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DD46" w14:textId="1BDFAD57" w:rsidR="00432E7C" w:rsidRDefault="00432E7C" w:rsidP="000A1E17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744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11611</w:t>
      </w:r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32E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32E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432E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0FEE2DC9" w14:textId="77777777" w:rsidR="00432E7C" w:rsidRPr="00432E7C" w:rsidRDefault="00432E7C" w:rsidP="00432E7C">
      <w:pPr>
        <w:rPr>
          <w:lang w:eastAsia="pl-PL"/>
        </w:rPr>
      </w:pPr>
    </w:p>
    <w:p w14:paraId="53F399ED" w14:textId="3D20FD94" w:rsidR="005B1D3F" w:rsidRPr="000A1E17" w:rsidRDefault="00E564A8" w:rsidP="000A1E17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E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A90960" w:rsidRPr="000A1E17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5B1D3F" w:rsidRPr="000A1E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protestu</w:t>
      </w:r>
    </w:p>
    <w:p w14:paraId="4364F350" w14:textId="77777777" w:rsidR="007556D9" w:rsidRPr="00380DA4" w:rsidRDefault="007556D9" w:rsidP="0027020C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późn.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</w:t>
      </w:r>
      <w:r w:rsidR="00EA1FE8">
        <w:rPr>
          <w:rFonts w:ascii="Arial" w:hAnsi="Arial" w:cs="Arial"/>
          <w:kern w:val="3"/>
        </w:rPr>
        <w:t xml:space="preserve"> </w:t>
      </w:r>
      <w:r w:rsidR="009B79AB">
        <w:rPr>
          <w:rFonts w:ascii="Arial" w:hAnsi="Arial" w:cs="Arial"/>
          <w:kern w:val="3"/>
        </w:rPr>
        <w:t>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CD0D16">
        <w:rPr>
          <w:rFonts w:ascii="Arial" w:hAnsi="Arial" w:cs="Arial"/>
          <w:kern w:val="3"/>
        </w:rPr>
        <w:t xml:space="preserve"> t.j.</w:t>
      </w:r>
      <w:r w:rsidRPr="00380DA4">
        <w:rPr>
          <w:rFonts w:ascii="Arial" w:hAnsi="Arial" w:cs="Arial"/>
          <w:kern w:val="3"/>
        </w:rPr>
        <w:t>)</w:t>
      </w:r>
    </w:p>
    <w:p w14:paraId="12D71237" w14:textId="77777777" w:rsidR="00BC14EB" w:rsidRPr="006A5315" w:rsidRDefault="00BC14EB" w:rsidP="0027020C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5FE28CC3" w14:textId="77777777" w:rsidR="00BC14EB" w:rsidRPr="006A5315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uchwala, co następuje:</w:t>
      </w:r>
    </w:p>
    <w:p w14:paraId="113F0B4E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3AA1697B" w14:textId="77777777" w:rsidR="003D692C" w:rsidRPr="00DA2D12" w:rsidRDefault="00CF6588" w:rsidP="003D692C">
      <w:pPr>
        <w:spacing w:line="276" w:lineRule="auto"/>
        <w:jc w:val="both"/>
        <w:rPr>
          <w:rFonts w:ascii="Arial" w:hAnsi="Arial" w:cs="Arial"/>
        </w:rPr>
      </w:pPr>
      <w:bookmarkStart w:id="1" w:name="_Hlk1547993"/>
      <w:r w:rsidRPr="00966A23">
        <w:rPr>
          <w:rFonts w:ascii="Arial" w:hAnsi="Arial" w:cs="Arial"/>
          <w:bCs/>
        </w:rPr>
        <w:t>W wyniku rozpatrzeni</w:t>
      </w:r>
      <w:r w:rsidR="006229AA" w:rsidRPr="00966A23">
        <w:rPr>
          <w:rFonts w:ascii="Arial" w:hAnsi="Arial" w:cs="Arial"/>
          <w:bCs/>
        </w:rPr>
        <w:t>a protest</w:t>
      </w:r>
      <w:r w:rsidR="00953D82" w:rsidRPr="00966A23">
        <w:rPr>
          <w:rFonts w:ascii="Arial" w:hAnsi="Arial" w:cs="Arial"/>
          <w:bCs/>
        </w:rPr>
        <w:t>u</w:t>
      </w:r>
      <w:r w:rsidR="007A2934">
        <w:rPr>
          <w:rFonts w:ascii="Arial" w:hAnsi="Arial" w:cs="Arial"/>
          <w:bCs/>
        </w:rPr>
        <w:t xml:space="preserve"> wniesionego </w:t>
      </w:r>
      <w:r w:rsidR="007A2934" w:rsidRPr="00064841">
        <w:rPr>
          <w:rFonts w:ascii="Arial" w:hAnsi="Arial" w:cs="Arial"/>
          <w:bCs/>
        </w:rPr>
        <w:t xml:space="preserve">w dniu </w:t>
      </w:r>
      <w:r w:rsidR="00341342">
        <w:rPr>
          <w:rFonts w:ascii="Arial" w:hAnsi="Arial" w:cs="Arial"/>
          <w:bCs/>
        </w:rPr>
        <w:t>10</w:t>
      </w:r>
      <w:r w:rsidR="00C6692D">
        <w:rPr>
          <w:rFonts w:ascii="Arial" w:hAnsi="Arial" w:cs="Arial"/>
          <w:bCs/>
        </w:rPr>
        <w:t xml:space="preserve"> listopada 2023</w:t>
      </w:r>
      <w:r w:rsidR="00D34B94">
        <w:rPr>
          <w:rFonts w:ascii="Arial" w:hAnsi="Arial" w:cs="Arial"/>
          <w:bCs/>
        </w:rPr>
        <w:t xml:space="preserve"> przez</w:t>
      </w:r>
      <w:r w:rsidR="00341342">
        <w:rPr>
          <w:rFonts w:ascii="Arial" w:hAnsi="Arial" w:cs="Arial"/>
          <w:bCs/>
        </w:rPr>
        <w:t xml:space="preserve"> przedsiębiorstwo</w:t>
      </w:r>
      <w:r w:rsidR="00DA2D12">
        <w:rPr>
          <w:rFonts w:ascii="Arial" w:hAnsi="Arial" w:cs="Arial"/>
          <w:bCs/>
        </w:rPr>
        <w:t xml:space="preserve"> Telein spółka z ograniczoną odpowiedzialnością</w:t>
      </w:r>
      <w:r w:rsidR="00D34B94">
        <w:rPr>
          <w:rFonts w:ascii="Arial" w:hAnsi="Arial" w:cs="Arial"/>
          <w:bCs/>
        </w:rPr>
        <w:t xml:space="preserve"> </w:t>
      </w:r>
      <w:r w:rsidR="00B76F9F" w:rsidRPr="00FD16DA">
        <w:rPr>
          <w:rFonts w:ascii="Arial" w:hAnsi="Arial" w:cs="Arial"/>
          <w:bCs/>
        </w:rPr>
        <w:t xml:space="preserve">od </w:t>
      </w:r>
      <w:r w:rsidR="00B76F9F" w:rsidRPr="00FD16DA">
        <w:rPr>
          <w:rFonts w:ascii="Arial" w:hAnsi="Arial" w:cs="Arial"/>
        </w:rPr>
        <w:t>negatywnej oceny formaln</w:t>
      </w:r>
      <w:r w:rsidR="00B76F9F">
        <w:rPr>
          <w:rFonts w:ascii="Arial" w:hAnsi="Arial" w:cs="Arial"/>
        </w:rPr>
        <w:t>ej</w:t>
      </w:r>
      <w:r w:rsidR="00C6692D">
        <w:rPr>
          <w:rFonts w:ascii="Arial" w:hAnsi="Arial" w:cs="Arial"/>
        </w:rPr>
        <w:t xml:space="preserve"> </w:t>
      </w:r>
      <w:r w:rsidR="00B76F9F" w:rsidRPr="00FD16DA">
        <w:rPr>
          <w:rFonts w:ascii="Arial" w:hAnsi="Arial" w:cs="Arial"/>
          <w:bCs/>
        </w:rPr>
        <w:t>wniosku</w:t>
      </w:r>
      <w:r w:rsidR="00251E61">
        <w:rPr>
          <w:rFonts w:ascii="Arial" w:hAnsi="Arial" w:cs="Arial"/>
          <w:bCs/>
        </w:rPr>
        <w:t xml:space="preserve"> </w:t>
      </w:r>
      <w:r w:rsidR="00A96BA2">
        <w:rPr>
          <w:rFonts w:ascii="Arial" w:hAnsi="Arial" w:cs="Arial"/>
          <w:bCs/>
        </w:rPr>
        <w:t xml:space="preserve">pn. </w:t>
      </w:r>
      <w:r w:rsidR="00D34B94" w:rsidRPr="00DA2D12">
        <w:rPr>
          <w:rFonts w:ascii="Arial" w:hAnsi="Arial" w:cs="Arial"/>
          <w:bCs/>
        </w:rPr>
        <w:t>„</w:t>
      </w:r>
      <w:r w:rsidR="00DA2D12" w:rsidRPr="0027020C">
        <w:rPr>
          <w:rStyle w:val="mb-0"/>
          <w:rFonts w:ascii="Arial" w:hAnsi="Arial" w:cs="Arial"/>
          <w:i/>
        </w:rPr>
        <w:t>Uruchomienie turystycznych usług zakwaterowania w</w:t>
      </w:r>
      <w:r w:rsidR="00B94469">
        <w:rPr>
          <w:rStyle w:val="mb-0"/>
          <w:rFonts w:ascii="Arial" w:hAnsi="Arial" w:cs="Arial"/>
          <w:i/>
        </w:rPr>
        <w:t> </w:t>
      </w:r>
      <w:r w:rsidR="00DA2D12" w:rsidRPr="0027020C">
        <w:rPr>
          <w:rStyle w:val="mb-0"/>
          <w:rFonts w:ascii="Arial" w:hAnsi="Arial" w:cs="Arial"/>
          <w:i/>
        </w:rPr>
        <w:t>innowacyjnych domkach mobilnych oraz produkcji metalowych konstrukcji szkieletowych dla budownictwa</w:t>
      </w:r>
      <w:r w:rsidR="00DA2D12" w:rsidRPr="00DA2D12">
        <w:rPr>
          <w:rStyle w:val="mb-0"/>
          <w:rFonts w:ascii="Arial" w:hAnsi="Arial" w:cs="Arial"/>
        </w:rPr>
        <w:t>”</w:t>
      </w:r>
      <w:r w:rsidR="00DA2D12">
        <w:rPr>
          <w:rStyle w:val="mb-0"/>
          <w:rFonts w:ascii="Arial" w:hAnsi="Arial" w:cs="Arial"/>
        </w:rPr>
        <w:t xml:space="preserve"> </w:t>
      </w:r>
      <w:r w:rsidR="00251E61">
        <w:rPr>
          <w:rFonts w:ascii="Arial" w:hAnsi="Arial" w:cs="Arial"/>
          <w:bCs/>
        </w:rPr>
        <w:t xml:space="preserve">nr </w:t>
      </w:r>
      <w:r w:rsidR="00DA2D12">
        <w:rPr>
          <w:rFonts w:ascii="Arial" w:hAnsi="Arial" w:cs="Arial"/>
          <w:bCs/>
        </w:rPr>
        <w:t xml:space="preserve"> </w:t>
      </w:r>
      <w:r w:rsidR="00DA2D12" w:rsidRPr="00CF7E6C">
        <w:rPr>
          <w:rStyle w:val="mb-0"/>
          <w:rFonts w:ascii="Arial" w:hAnsi="Arial" w:cs="Arial"/>
        </w:rPr>
        <w:t>FEPK.01.03-IZ.00-0049/23</w:t>
      </w:r>
      <w:r w:rsidR="00B76F9F">
        <w:rPr>
          <w:rFonts w:ascii="Arial" w:hAnsi="Arial" w:cs="Arial"/>
        </w:rPr>
        <w:t>,</w:t>
      </w:r>
      <w:r w:rsidR="000037BC">
        <w:rPr>
          <w:rFonts w:ascii="Arial" w:hAnsi="Arial" w:cs="Arial"/>
        </w:rPr>
        <w:t xml:space="preserve"> </w:t>
      </w:r>
      <w:r w:rsidR="00B561BB">
        <w:rPr>
          <w:rFonts w:ascii="Arial" w:hAnsi="Arial" w:cs="Arial"/>
        </w:rPr>
        <w:t xml:space="preserve">złożonego </w:t>
      </w:r>
      <w:r w:rsidR="003D692C">
        <w:rPr>
          <w:rFonts w:ascii="Arial" w:hAnsi="Arial" w:cs="Arial"/>
        </w:rPr>
        <w:t>w</w:t>
      </w:r>
      <w:r w:rsidR="00DA2D12">
        <w:rPr>
          <w:rFonts w:ascii="Arial" w:hAnsi="Arial" w:cs="Arial"/>
        </w:rPr>
        <w:t xml:space="preserve"> naborze </w:t>
      </w:r>
      <w:r w:rsidR="00251E61">
        <w:rPr>
          <w:rFonts w:ascii="Arial" w:hAnsi="Arial" w:cs="Arial"/>
        </w:rPr>
        <w:t xml:space="preserve">nr </w:t>
      </w:r>
      <w:r w:rsidR="00EA7E72">
        <w:rPr>
          <w:rFonts w:ascii="Arial" w:hAnsi="Arial" w:cs="Arial"/>
        </w:rPr>
        <w:t>FEP</w:t>
      </w:r>
      <w:r w:rsidR="00DA2D12">
        <w:rPr>
          <w:rFonts w:ascii="Arial" w:hAnsi="Arial" w:cs="Arial"/>
        </w:rPr>
        <w:t xml:space="preserve">K.01.03-IZ.00-001/23 ogłoszonym </w:t>
      </w:r>
      <w:r w:rsidR="00EA7E72">
        <w:rPr>
          <w:rFonts w:ascii="Arial" w:hAnsi="Arial" w:cs="Arial"/>
        </w:rPr>
        <w:t>w ramach Priorytetu</w:t>
      </w:r>
      <w:r w:rsidR="00C92A90">
        <w:rPr>
          <w:rFonts w:ascii="Arial" w:hAnsi="Arial" w:cs="Arial"/>
          <w:color w:val="000000"/>
        </w:rPr>
        <w:t xml:space="preserve"> </w:t>
      </w:r>
      <w:r w:rsidR="00DA2D12">
        <w:rPr>
          <w:rFonts w:ascii="Arial" w:hAnsi="Arial" w:cs="Arial"/>
        </w:rPr>
        <w:t xml:space="preserve">I Konkurencyjna </w:t>
      </w:r>
      <w:r w:rsidR="008F50B4">
        <w:rPr>
          <w:rFonts w:ascii="Arial" w:hAnsi="Arial" w:cs="Arial"/>
        </w:rPr>
        <w:t>i</w:t>
      </w:r>
      <w:r w:rsidR="00B94469">
        <w:rPr>
          <w:rFonts w:ascii="Arial" w:hAnsi="Arial" w:cs="Arial"/>
        </w:rPr>
        <w:t> </w:t>
      </w:r>
      <w:r w:rsidR="008F50B4">
        <w:rPr>
          <w:rFonts w:ascii="Arial" w:hAnsi="Arial" w:cs="Arial"/>
        </w:rPr>
        <w:t>Cyfrowa Gospodarka</w:t>
      </w:r>
      <w:r w:rsidR="00F077A4">
        <w:rPr>
          <w:rFonts w:ascii="Arial" w:hAnsi="Arial" w:cs="Arial"/>
        </w:rPr>
        <w:t xml:space="preserve">, Działania 1.3 Wsparcie MŚP – </w:t>
      </w:r>
      <w:r w:rsidR="002F248F">
        <w:rPr>
          <w:rFonts w:ascii="Arial" w:hAnsi="Arial" w:cs="Arial"/>
        </w:rPr>
        <w:t>Dotacja</w:t>
      </w:r>
      <w:r w:rsidR="0024479E">
        <w:rPr>
          <w:rFonts w:ascii="Arial" w:hAnsi="Arial" w:cs="Arial"/>
        </w:rPr>
        <w:t>, typ projektu „</w:t>
      </w:r>
      <w:r w:rsidR="00B561BB">
        <w:rPr>
          <w:rFonts w:ascii="Arial" w:hAnsi="Arial" w:cs="Arial"/>
        </w:rPr>
        <w:t xml:space="preserve">Wsparcie </w:t>
      </w:r>
      <w:r w:rsidR="00F077A4">
        <w:rPr>
          <w:rFonts w:ascii="Arial" w:hAnsi="Arial" w:cs="Arial"/>
        </w:rPr>
        <w:t>rozwoju</w:t>
      </w:r>
      <w:r w:rsidR="00EA7E72">
        <w:rPr>
          <w:rFonts w:ascii="Arial" w:hAnsi="Arial" w:cs="Arial"/>
        </w:rPr>
        <w:t xml:space="preserve"> </w:t>
      </w:r>
      <w:r w:rsidR="00F077A4">
        <w:rPr>
          <w:rFonts w:ascii="Arial" w:hAnsi="Arial" w:cs="Arial"/>
        </w:rPr>
        <w:t>i konkurencyjności MŚP w formie dotacji</w:t>
      </w:r>
      <w:r w:rsidR="0024479E">
        <w:rPr>
          <w:rFonts w:ascii="Arial" w:hAnsi="Arial" w:cs="Arial"/>
        </w:rPr>
        <w:t>”</w:t>
      </w:r>
    </w:p>
    <w:bookmarkEnd w:id="1"/>
    <w:p w14:paraId="5D586BB9" w14:textId="77777777" w:rsidR="00BC14EB" w:rsidRPr="006A5315" w:rsidRDefault="00A1773A" w:rsidP="0027020C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24298275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677E8BB5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7CC28A59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4E42723D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65904064" w14:textId="77777777" w:rsidR="00237552" w:rsidRDefault="00237552" w:rsidP="00282259">
      <w:pPr>
        <w:spacing w:line="276" w:lineRule="auto"/>
        <w:jc w:val="both"/>
        <w:rPr>
          <w:rFonts w:ascii="Arial" w:hAnsi="Arial" w:cs="Arial"/>
        </w:rPr>
      </w:pPr>
    </w:p>
    <w:p w14:paraId="21E395A2" w14:textId="77777777" w:rsidR="00237552" w:rsidRPr="000A49F1" w:rsidRDefault="00237552" w:rsidP="00237552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0A49F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F02DE9" w14:textId="77777777" w:rsidR="00237552" w:rsidRPr="000A49F1" w:rsidRDefault="00237552" w:rsidP="00237552">
      <w:pPr>
        <w:rPr>
          <w:rFonts w:ascii="Arial" w:eastAsiaTheme="minorEastAsia" w:hAnsi="Arial" w:cs="Arial"/>
          <w:sz w:val="22"/>
        </w:rPr>
      </w:pPr>
      <w:r w:rsidRPr="000A49F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74A7532" w14:textId="77777777" w:rsidR="00237552" w:rsidRPr="006A5315" w:rsidRDefault="00237552" w:rsidP="00282259">
      <w:pPr>
        <w:spacing w:line="276" w:lineRule="auto"/>
        <w:jc w:val="both"/>
        <w:rPr>
          <w:rFonts w:ascii="Arial" w:hAnsi="Arial" w:cs="Arial"/>
        </w:rPr>
      </w:pPr>
    </w:p>
    <w:p w14:paraId="4C9B9B1D" w14:textId="77777777" w:rsidR="00432E7C" w:rsidRDefault="00E145EC" w:rsidP="003329E1">
      <w:pPr>
        <w:jc w:val="center"/>
      </w:pPr>
      <w:r>
        <w:br w:type="page"/>
      </w:r>
    </w:p>
    <w:p w14:paraId="473D7AC1" w14:textId="77777777" w:rsidR="004E0957" w:rsidRPr="006A5315" w:rsidRDefault="004E0957" w:rsidP="006A5315">
      <w:pPr>
        <w:spacing w:line="276" w:lineRule="auto"/>
        <w:ind w:left="5664"/>
        <w:jc w:val="right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7BFBAA05" w14:textId="14F54BD2" w:rsidR="00432E7C" w:rsidRPr="00432E7C" w:rsidRDefault="00432E7C" w:rsidP="00432E7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432E7C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49</w:t>
      </w:r>
      <w:r w:rsidRPr="00432E7C">
        <w:rPr>
          <w:rFonts w:ascii="Arial" w:hAnsi="Arial" w:cs="Arial"/>
          <w:bCs/>
          <w:lang w:eastAsia="pl-PL"/>
        </w:rPr>
        <w:t>/</w:t>
      </w:r>
      <w:r w:rsidR="006744FA">
        <w:rPr>
          <w:rFonts w:ascii="Arial" w:hAnsi="Arial" w:cs="Arial"/>
          <w:bCs/>
          <w:lang w:eastAsia="pl-PL"/>
        </w:rPr>
        <w:t>11611</w:t>
      </w:r>
      <w:r w:rsidRPr="00432E7C">
        <w:rPr>
          <w:rFonts w:ascii="Arial" w:hAnsi="Arial" w:cs="Arial"/>
          <w:bCs/>
          <w:lang w:eastAsia="pl-PL"/>
        </w:rPr>
        <w:t>/23</w:t>
      </w:r>
    </w:p>
    <w:p w14:paraId="00B66F5E" w14:textId="77777777" w:rsidR="00432E7C" w:rsidRPr="00432E7C" w:rsidRDefault="00432E7C" w:rsidP="00432E7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32E7C">
        <w:rPr>
          <w:rFonts w:ascii="Arial" w:hAnsi="Arial" w:cs="Arial"/>
          <w:bCs/>
          <w:lang w:eastAsia="pl-PL"/>
        </w:rPr>
        <w:t>Zarządu Województwa Podkarpackiego</w:t>
      </w:r>
    </w:p>
    <w:p w14:paraId="71DB0BD6" w14:textId="77777777" w:rsidR="00432E7C" w:rsidRPr="00432E7C" w:rsidRDefault="00432E7C" w:rsidP="00432E7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32E7C">
        <w:rPr>
          <w:rFonts w:ascii="Arial" w:hAnsi="Arial" w:cs="Arial"/>
          <w:bCs/>
          <w:lang w:eastAsia="pl-PL"/>
        </w:rPr>
        <w:t>w Rzeszowie</w:t>
      </w:r>
    </w:p>
    <w:p w14:paraId="7B6214C4" w14:textId="1D2F2DB6" w:rsidR="00432E7C" w:rsidRDefault="00432E7C" w:rsidP="00432E7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32E7C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13 grudnia </w:t>
      </w:r>
      <w:r w:rsidRPr="00432E7C">
        <w:rPr>
          <w:rFonts w:ascii="Arial" w:hAnsi="Arial" w:cs="Times New Roman"/>
          <w:lang w:eastAsia="pl-PL"/>
        </w:rPr>
        <w:t xml:space="preserve">2023 </w:t>
      </w:r>
      <w:r w:rsidRPr="00432E7C">
        <w:rPr>
          <w:rFonts w:ascii="Arial" w:hAnsi="Arial" w:cs="Arial"/>
          <w:bCs/>
          <w:lang w:eastAsia="pl-PL"/>
        </w:rPr>
        <w:t>r.</w:t>
      </w:r>
    </w:p>
    <w:p w14:paraId="0B46AA9A" w14:textId="77777777" w:rsidR="006744FA" w:rsidRPr="00432E7C" w:rsidRDefault="006744FA" w:rsidP="00432E7C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</w:p>
    <w:bookmarkEnd w:id="3"/>
    <w:p w14:paraId="46056C70" w14:textId="77777777" w:rsidR="00F10B60" w:rsidRPr="000A1E17" w:rsidRDefault="00331A5C" w:rsidP="000A1E17">
      <w:pPr>
        <w:pStyle w:val="Nagwek3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A1E17">
        <w:rPr>
          <w:rFonts w:ascii="Arial" w:hAnsi="Arial" w:cs="Arial"/>
          <w:b/>
          <w:color w:val="000000" w:themeColor="text1"/>
        </w:rPr>
        <w:t xml:space="preserve">Uzasadnienie rozstrzygnięcia protestu </w:t>
      </w:r>
      <w:r w:rsidR="0090054A" w:rsidRPr="000A1E17">
        <w:rPr>
          <w:rFonts w:ascii="Arial" w:hAnsi="Arial" w:cs="Arial"/>
          <w:b/>
          <w:color w:val="000000" w:themeColor="text1"/>
        </w:rPr>
        <w:t xml:space="preserve">wniesionego dnia </w:t>
      </w:r>
      <w:r w:rsidR="006C6AEC" w:rsidRPr="000A1E17">
        <w:rPr>
          <w:rFonts w:ascii="Arial" w:hAnsi="Arial" w:cs="Arial"/>
          <w:b/>
          <w:color w:val="000000" w:themeColor="text1"/>
        </w:rPr>
        <w:t>10</w:t>
      </w:r>
      <w:r w:rsidR="00AC474F" w:rsidRPr="000A1E17">
        <w:rPr>
          <w:rFonts w:ascii="Arial" w:hAnsi="Arial" w:cs="Arial"/>
          <w:b/>
          <w:color w:val="000000" w:themeColor="text1"/>
        </w:rPr>
        <w:t xml:space="preserve"> listopada</w:t>
      </w:r>
      <w:r w:rsidR="00C049E9" w:rsidRPr="000A1E17">
        <w:rPr>
          <w:rFonts w:ascii="Arial" w:hAnsi="Arial" w:cs="Arial"/>
          <w:b/>
          <w:color w:val="000000" w:themeColor="text1"/>
        </w:rPr>
        <w:t xml:space="preserve"> </w:t>
      </w:r>
      <w:r w:rsidR="00AC474F" w:rsidRPr="000A1E17">
        <w:rPr>
          <w:rFonts w:ascii="Arial" w:hAnsi="Arial" w:cs="Arial"/>
          <w:b/>
          <w:color w:val="000000" w:themeColor="text1"/>
        </w:rPr>
        <w:t>2023</w:t>
      </w:r>
      <w:r w:rsidR="003D692C" w:rsidRPr="000A1E17">
        <w:rPr>
          <w:rFonts w:ascii="Arial" w:hAnsi="Arial" w:cs="Arial"/>
          <w:b/>
          <w:color w:val="000000" w:themeColor="text1"/>
        </w:rPr>
        <w:t xml:space="preserve"> </w:t>
      </w:r>
      <w:r w:rsidR="004E27D6" w:rsidRPr="000A1E17">
        <w:rPr>
          <w:rFonts w:ascii="Arial" w:hAnsi="Arial" w:cs="Arial"/>
          <w:b/>
          <w:color w:val="000000" w:themeColor="text1"/>
        </w:rPr>
        <w:t xml:space="preserve">r. przez </w:t>
      </w:r>
      <w:r w:rsidR="006C6AEC" w:rsidRPr="000A1E17">
        <w:rPr>
          <w:rFonts w:ascii="Arial" w:hAnsi="Arial" w:cs="Arial"/>
          <w:b/>
          <w:color w:val="000000" w:themeColor="text1"/>
        </w:rPr>
        <w:t xml:space="preserve"> przedsiębiorstwo Telein spółka z ograniczoną odpowiedzialnością od negatywnej oceny formalnej wniosku pn. „</w:t>
      </w:r>
      <w:r w:rsidR="006C6AEC" w:rsidRPr="000A1E17">
        <w:rPr>
          <w:rStyle w:val="mb-0"/>
          <w:rFonts w:ascii="Arial" w:hAnsi="Arial" w:cs="Arial"/>
          <w:b/>
          <w:color w:val="000000" w:themeColor="text1"/>
        </w:rPr>
        <w:t>Uruchomienie turystycznych usług zakwaterowania w innowacyjnych domkach mobilnych oraz produkcji metalowych konstrukcji szkieletowych dla budownictwa”</w:t>
      </w:r>
      <w:r w:rsidR="00C049E9" w:rsidRPr="000A1E17">
        <w:rPr>
          <w:rStyle w:val="mb-0"/>
          <w:rFonts w:ascii="Arial" w:hAnsi="Arial" w:cs="Arial"/>
          <w:b/>
          <w:color w:val="000000" w:themeColor="text1"/>
        </w:rPr>
        <w:t>,</w:t>
      </w:r>
      <w:r w:rsidR="006C6AEC" w:rsidRPr="000A1E17">
        <w:rPr>
          <w:rStyle w:val="mb-0"/>
          <w:rFonts w:ascii="Arial" w:hAnsi="Arial" w:cs="Arial"/>
          <w:b/>
          <w:color w:val="000000" w:themeColor="text1"/>
        </w:rPr>
        <w:t xml:space="preserve"> </w:t>
      </w:r>
      <w:r w:rsidR="006C6AEC" w:rsidRPr="000A1E17">
        <w:rPr>
          <w:rFonts w:ascii="Arial" w:hAnsi="Arial" w:cs="Arial"/>
          <w:b/>
          <w:color w:val="000000" w:themeColor="text1"/>
        </w:rPr>
        <w:t xml:space="preserve">nr  </w:t>
      </w:r>
      <w:r w:rsidR="006C6AEC" w:rsidRPr="000A1E17">
        <w:rPr>
          <w:rStyle w:val="mb-0"/>
          <w:rFonts w:ascii="Arial" w:hAnsi="Arial" w:cs="Arial"/>
          <w:b/>
          <w:color w:val="000000" w:themeColor="text1"/>
        </w:rPr>
        <w:t>FEPK.01.03-IZ.00-0049/23</w:t>
      </w:r>
      <w:r w:rsidR="00EA7E72" w:rsidRPr="000A1E17">
        <w:rPr>
          <w:rFonts w:ascii="Arial" w:hAnsi="Arial" w:cs="Arial"/>
          <w:b/>
          <w:color w:val="000000" w:themeColor="text1"/>
        </w:rPr>
        <w:t>, złożonego w naborze nr FEPK.01.03-IZ.00-001/23 ogłoszonym w ramach Priorytetu I Konkurencyjna i Cyfrowa Gospodarka, Działania 1.3 Wsparcie MŚP – Dotacja, typ projektu „Wsparcie rozwoju i konkure</w:t>
      </w:r>
      <w:r w:rsidR="00F10B60" w:rsidRPr="000A1E17">
        <w:rPr>
          <w:rFonts w:ascii="Arial" w:hAnsi="Arial" w:cs="Arial"/>
          <w:b/>
          <w:color w:val="000000" w:themeColor="text1"/>
        </w:rPr>
        <w:t>ncyjności MŚP w formie dotacji” Programu Regionalnego Fundusze Europejskie dla Podkarpacia 2021-2027.</w:t>
      </w:r>
    </w:p>
    <w:p w14:paraId="591DD649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4E27D6">
        <w:rPr>
          <w:rFonts w:ascii="Arial" w:hAnsi="Arial" w:cs="Arial"/>
          <w:color w:val="000000" w:themeColor="text1"/>
        </w:rPr>
        <w:t xml:space="preserve">Zgodnie </w:t>
      </w:r>
      <w:r w:rsidRPr="00B84EEE">
        <w:rPr>
          <w:rFonts w:ascii="Arial" w:hAnsi="Arial" w:cs="Arial"/>
        </w:rPr>
        <w:t xml:space="preserve">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ust. 1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CD0D16">
        <w:rPr>
          <w:rFonts w:ascii="Arial" w:hAnsi="Arial" w:cs="Arial"/>
          <w:kern w:val="3"/>
        </w:rPr>
        <w:t xml:space="preserve"> t.j.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68B280F0" w14:textId="77777777" w:rsidR="00A90708" w:rsidRDefault="00A81B24" w:rsidP="00A90708">
      <w:pPr>
        <w:suppressAutoHyphens w:val="0"/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ascii="Arial" w:hAnsi="Arial" w:cs="Arial"/>
        </w:rPr>
        <w:t xml:space="preserve">W rozumieniu art. 56 ust. 5 </w:t>
      </w:r>
      <w:r w:rsidR="0058497F" w:rsidRPr="00B84EEE">
        <w:rPr>
          <w:rFonts w:ascii="Arial" w:hAnsi="Arial" w:cs="Arial"/>
        </w:rPr>
        <w:t xml:space="preserve"> ustawy wdrożeniowej, </w:t>
      </w:r>
      <w:r>
        <w:rPr>
          <w:rFonts w:ascii="Arial" w:hAnsi="Arial" w:cs="Arial"/>
        </w:rPr>
        <w:t xml:space="preserve"> </w:t>
      </w:r>
      <w:r w:rsidR="00721837">
        <w:rPr>
          <w:rStyle w:val="Uwydatnienie"/>
          <w:rFonts w:ascii="Arial" w:hAnsi="Arial" w:cs="Arial"/>
          <w:i w:val="0"/>
        </w:rPr>
        <w:t>n</w:t>
      </w:r>
      <w:r w:rsidR="00721837" w:rsidRPr="00A81B24">
        <w:rPr>
          <w:rStyle w:val="Uwydatnienie"/>
          <w:rFonts w:ascii="Arial" w:hAnsi="Arial" w:cs="Arial"/>
          <w:i w:val="0"/>
        </w:rPr>
        <w:t xml:space="preserve">egatywną </w:t>
      </w:r>
      <w:r w:rsidRPr="00A81B24">
        <w:rPr>
          <w:rStyle w:val="Uwydatnienie"/>
          <w:rFonts w:ascii="Arial" w:hAnsi="Arial" w:cs="Arial"/>
          <w:i w:val="0"/>
        </w:rPr>
        <w:t>oceną</w:t>
      </w:r>
      <w:r w:rsidRPr="00A81B24">
        <w:rPr>
          <w:rStyle w:val="Uwydatnienie"/>
          <w:rFonts w:ascii="Arial" w:hAnsi="Arial" w:cs="Arial"/>
        </w:rPr>
        <w:t xml:space="preserve"> </w:t>
      </w:r>
      <w:r w:rsidRPr="00A81B24">
        <w:rPr>
          <w:rStyle w:val="Uwydatnienie"/>
          <w:rFonts w:ascii="Arial" w:hAnsi="Arial" w:cs="Arial"/>
          <w:i w:val="0"/>
        </w:rPr>
        <w:t>jest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każda </w:t>
      </w:r>
      <w:r w:rsidRPr="0027020C">
        <w:rPr>
          <w:rStyle w:val="Uwydatnienie"/>
          <w:rFonts w:ascii="Arial" w:hAnsi="Arial" w:cs="Arial"/>
          <w:i w:val="0"/>
        </w:rPr>
        <w:t>ocena</w:t>
      </w:r>
      <w:r w:rsidRPr="0027020C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A81B24">
        <w:rPr>
          <w:rStyle w:val="Uwydatnienie"/>
          <w:rFonts w:ascii="Arial" w:hAnsi="Arial" w:cs="Arial"/>
          <w:i w:val="0"/>
        </w:rPr>
        <w:t>być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zakwalifikowany do kolejnego etapu </w:t>
      </w:r>
      <w:r w:rsidRPr="00A81B24">
        <w:rPr>
          <w:rStyle w:val="Uwydatnienie"/>
          <w:rFonts w:ascii="Arial" w:hAnsi="Arial" w:cs="Arial"/>
          <w:i w:val="0"/>
        </w:rPr>
        <w:t>oceny</w:t>
      </w:r>
      <w:r w:rsidRPr="00A81B24">
        <w:rPr>
          <w:rFonts w:ascii="Arial" w:hAnsi="Arial" w:cs="Arial"/>
        </w:rPr>
        <w:t xml:space="preserve"> lub wybrany do dofinansowania</w:t>
      </w:r>
      <w:r>
        <w:t>.</w:t>
      </w:r>
      <w:r w:rsidR="00A90708" w:rsidRPr="00A90708">
        <w:rPr>
          <w:rFonts w:cs="Times New Roman"/>
          <w:lang w:eastAsia="pl-PL"/>
        </w:rPr>
        <w:t> </w:t>
      </w:r>
      <w:r w:rsidR="00721837" w:rsidRPr="00946A3E">
        <w:rPr>
          <w:rFonts w:ascii="Arial" w:hAnsi="Arial" w:cs="Arial"/>
        </w:rPr>
        <w:t>Zgodnie z art.</w:t>
      </w:r>
      <w:r w:rsidR="00721837">
        <w:rPr>
          <w:rFonts w:ascii="Arial" w:hAnsi="Arial" w:cs="Arial"/>
        </w:rPr>
        <w:t xml:space="preserve"> 56 ust. 6  ustawy wdrożeniowej, n</w:t>
      </w:r>
      <w:r w:rsidR="00A90708" w:rsidRPr="00A90708">
        <w:rPr>
          <w:rFonts w:ascii="Arial" w:hAnsi="Arial" w:cs="Arial"/>
          <w:lang w:eastAsia="pl-PL"/>
        </w:rPr>
        <w:t>egatywna ocena, o</w:t>
      </w:r>
      <w:r w:rsidR="00B94469">
        <w:rPr>
          <w:rFonts w:ascii="Arial" w:hAnsi="Arial" w:cs="Arial"/>
          <w:lang w:eastAsia="pl-PL"/>
        </w:rPr>
        <w:t> </w:t>
      </w:r>
      <w:r w:rsidR="00A90708" w:rsidRPr="00A90708">
        <w:rPr>
          <w:rFonts w:ascii="Arial" w:hAnsi="Arial" w:cs="Arial"/>
          <w:lang w:eastAsia="pl-PL"/>
        </w:rPr>
        <w:t>której mowa w ust. 5, obejmuje także przypadek, w którym projekt nie może być wybrany do dofinansowania z uwagi na wyczerpanie kwoty przeznaczonej na dofinansowanie projektów w danym naborze.</w:t>
      </w:r>
    </w:p>
    <w:p w14:paraId="23096FE6" w14:textId="77777777" w:rsidR="00721837" w:rsidRPr="00946A3E" w:rsidRDefault="00721837" w:rsidP="00721837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>Zgodnie z art. 66 ust</w:t>
      </w:r>
      <w:r>
        <w:rPr>
          <w:rFonts w:ascii="Arial" w:hAnsi="Arial" w:cs="Arial"/>
        </w:rPr>
        <w:t>.</w:t>
      </w:r>
      <w:r w:rsidRPr="00946A3E">
        <w:rPr>
          <w:rFonts w:ascii="Arial" w:hAnsi="Arial" w:cs="Arial"/>
        </w:rPr>
        <w:t xml:space="preserve"> 1 tej ustawy protest jest rozpatrywany przez Instytucję Zarządzającą, którą dla Programu Regionalnego Fundusze</w:t>
      </w:r>
      <w:r>
        <w:rPr>
          <w:rFonts w:ascii="Arial" w:hAnsi="Arial" w:cs="Arial"/>
        </w:rPr>
        <w:t xml:space="preserve"> Europejskie </w:t>
      </w:r>
      <w:r w:rsidRPr="00946A3E">
        <w:rPr>
          <w:rFonts w:ascii="Arial" w:hAnsi="Arial" w:cs="Arial"/>
        </w:rPr>
        <w:t>dla Podkarpacia 2021-2027, na podstawie art. 8 ust. 1 pkt 2 ustawy wdrożeniowej, jest Zarząd Województwa Podkarpackiego w Rzeszowie (dalej: Zarząd Województwa, IZ FEP 2021-2027).</w:t>
      </w:r>
    </w:p>
    <w:p w14:paraId="3C1695EF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4982C153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383F5C47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71C3E270" w14:textId="77777777" w:rsidR="0058497F" w:rsidRPr="00574D61" w:rsidRDefault="00802365" w:rsidP="00255C3C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02D2C9F1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t xml:space="preserve">W niniejszej sprawie przez kryteria wyboru projektów, </w:t>
      </w:r>
      <w:r w:rsidR="00E20F96">
        <w:rPr>
          <w:rFonts w:ascii="Arial" w:hAnsi="Arial" w:cs="Arial"/>
        </w:rPr>
        <w:t xml:space="preserve">o których mowa 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Regionalnego.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6B99E1B7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0975080C" w14:textId="77777777" w:rsidR="00721837" w:rsidRPr="00CC05D7" w:rsidRDefault="00721837" w:rsidP="00721837">
      <w:pPr>
        <w:pStyle w:val="Akapitzlist"/>
        <w:numPr>
          <w:ilvl w:val="0"/>
          <w:numId w:val="7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>z późn. zm.</w:t>
      </w:r>
      <w:r w:rsidRPr="00CC05D7">
        <w:rPr>
          <w:rFonts w:ascii="Arial" w:hAnsi="Arial" w:cs="Arial"/>
        </w:rPr>
        <w:t>;</w:t>
      </w:r>
    </w:p>
    <w:p w14:paraId="69C26164" w14:textId="77777777" w:rsidR="00721837" w:rsidRPr="00707B47" w:rsidRDefault="00721837" w:rsidP="0027020C">
      <w:pPr>
        <w:pStyle w:val="Akapitzlist"/>
        <w:numPr>
          <w:ilvl w:val="0"/>
          <w:numId w:val="6"/>
        </w:numPr>
        <w:suppressAutoHyphens w:val="0"/>
        <w:autoSpaceDN w:val="0"/>
        <w:spacing w:after="240" w:line="276" w:lineRule="auto"/>
        <w:ind w:left="709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611F1989" w14:textId="77777777" w:rsidR="00A52190" w:rsidRDefault="00721837" w:rsidP="0027020C">
      <w:pPr>
        <w:autoSpaceDE w:val="0"/>
        <w:autoSpaceDN w:val="0"/>
        <w:spacing w:before="240" w:line="276" w:lineRule="auto"/>
        <w:ind w:firstLine="709"/>
        <w:jc w:val="both"/>
        <w:rPr>
          <w:rFonts w:ascii="Arial" w:hAnsi="Arial" w:cs="Arial"/>
        </w:rPr>
      </w:pPr>
      <w:r w:rsidRPr="0074250A" w:rsidDel="00721837">
        <w:rPr>
          <w:rFonts w:ascii="Arial" w:hAnsi="Arial" w:cs="Arial"/>
          <w:i/>
        </w:rPr>
        <w:t xml:space="preserve"> </w:t>
      </w:r>
      <w:r w:rsidR="002103AD"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Załącznik Nr 6 </w:t>
      </w:r>
      <w:r w:rsidR="00722D42">
        <w:rPr>
          <w:rFonts w:ascii="Arial" w:hAnsi="Arial" w:cs="Arial"/>
        </w:rPr>
        <w:t xml:space="preserve">do Regulaminu </w:t>
      </w:r>
      <w:r>
        <w:rPr>
          <w:rFonts w:ascii="Arial" w:hAnsi="Arial" w:cs="Arial"/>
        </w:rPr>
        <w:t xml:space="preserve">wyboru </w:t>
      </w:r>
      <w:r w:rsidR="003E5C81">
        <w:rPr>
          <w:rFonts w:ascii="Arial" w:hAnsi="Arial" w:cs="Arial"/>
        </w:rPr>
        <w:t>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27020C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wyboru</w:t>
      </w:r>
      <w:r w:rsidRPr="002633E2">
        <w:rPr>
          <w:rFonts w:ascii="Arial" w:hAnsi="Arial" w:cs="Arial"/>
        </w:rPr>
        <w:t xml:space="preserve"> </w:t>
      </w:r>
      <w:r w:rsidR="002103AD" w:rsidRPr="002633E2">
        <w:rPr>
          <w:rFonts w:ascii="Arial" w:hAnsi="Arial" w:cs="Arial"/>
        </w:rPr>
        <w:t>ocena wni</w:t>
      </w:r>
      <w:r w:rsidR="002B3279">
        <w:rPr>
          <w:rFonts w:ascii="Arial" w:hAnsi="Arial" w:cs="Arial"/>
        </w:rPr>
        <w:t xml:space="preserve">osków dokonywana jest w oparciu </w:t>
      </w:r>
      <w:r w:rsidR="002103AD" w:rsidRPr="002633E2">
        <w:rPr>
          <w:rFonts w:ascii="Arial" w:hAnsi="Arial" w:cs="Arial"/>
        </w:rPr>
        <w:t>o nie.</w:t>
      </w:r>
    </w:p>
    <w:p w14:paraId="01237F4E" w14:textId="77777777" w:rsidR="00810367" w:rsidRDefault="00810367" w:rsidP="0027020C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49D78157" w14:textId="77777777" w:rsidR="00810367" w:rsidRPr="0027020C" w:rsidRDefault="00372062" w:rsidP="0027020C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kern w:val="3"/>
        </w:rPr>
        <w:lastRenderedPageBreak/>
        <w:t xml:space="preserve">W dniu </w:t>
      </w:r>
      <w:r w:rsidR="00A23E2B">
        <w:rPr>
          <w:rFonts w:ascii="Arial" w:hAnsi="Arial" w:cs="Arial"/>
          <w:color w:val="000000" w:themeColor="text1"/>
          <w:kern w:val="3"/>
        </w:rPr>
        <w:t>14 lipca</w:t>
      </w:r>
      <w:r w:rsidR="00BA6E33" w:rsidRPr="008B4793">
        <w:rPr>
          <w:rFonts w:ascii="Arial" w:hAnsi="Arial" w:cs="Arial"/>
          <w:color w:val="000000" w:themeColor="text1"/>
          <w:kern w:val="3"/>
        </w:rPr>
        <w:t xml:space="preserve"> </w:t>
      </w:r>
      <w:r w:rsidR="00F43028" w:rsidRPr="008B4793">
        <w:rPr>
          <w:rFonts w:ascii="Arial" w:hAnsi="Arial" w:cs="Arial"/>
          <w:color w:val="000000" w:themeColor="text1"/>
          <w:kern w:val="3"/>
        </w:rPr>
        <w:t>2023</w:t>
      </w:r>
      <w:r w:rsidR="00E25B2B" w:rsidRPr="008B4793">
        <w:rPr>
          <w:rFonts w:ascii="Arial" w:hAnsi="Arial" w:cs="Arial"/>
          <w:color w:val="000000" w:themeColor="text1"/>
          <w:kern w:val="3"/>
        </w:rPr>
        <w:t xml:space="preserve"> r.</w:t>
      </w:r>
      <w:r>
        <w:rPr>
          <w:rFonts w:ascii="Arial" w:hAnsi="Arial" w:cs="Arial"/>
          <w:color w:val="000000" w:themeColor="text1"/>
          <w:kern w:val="3"/>
        </w:rPr>
        <w:t xml:space="preserve"> przedsiębiorstwo </w:t>
      </w:r>
      <w:r w:rsidRPr="00372062">
        <w:rPr>
          <w:rFonts w:ascii="Arial" w:hAnsi="Arial" w:cs="Arial"/>
          <w:bCs/>
          <w:color w:val="000000" w:themeColor="text1"/>
        </w:rPr>
        <w:t>Telein spółka z ograniczoną odpowiedzialnością</w:t>
      </w:r>
      <w:r>
        <w:rPr>
          <w:rFonts w:ascii="Arial" w:hAnsi="Arial" w:cs="Arial"/>
          <w:color w:val="000000" w:themeColor="text1"/>
          <w:kern w:val="3"/>
        </w:rPr>
        <w:t xml:space="preserve"> </w:t>
      </w:r>
      <w:r w:rsidR="00810367" w:rsidRPr="008B4793">
        <w:rPr>
          <w:rFonts w:ascii="Arial" w:hAnsi="Arial" w:cs="Arial"/>
          <w:color w:val="000000" w:themeColor="text1"/>
          <w:kern w:val="3"/>
        </w:rPr>
        <w:t>(dalej: W</w:t>
      </w:r>
      <w:r w:rsidR="00F22F44" w:rsidRPr="008B4793">
        <w:rPr>
          <w:rFonts w:ascii="Arial" w:hAnsi="Arial" w:cs="Arial"/>
          <w:color w:val="000000" w:themeColor="text1"/>
          <w:kern w:val="3"/>
        </w:rPr>
        <w:t>nioskodawca) złożył</w:t>
      </w:r>
      <w:r>
        <w:rPr>
          <w:rFonts w:ascii="Arial" w:hAnsi="Arial" w:cs="Arial"/>
          <w:color w:val="000000" w:themeColor="text1"/>
          <w:kern w:val="3"/>
        </w:rPr>
        <w:t>o</w:t>
      </w:r>
      <w:r w:rsidR="00F22F44" w:rsidRPr="008B4793">
        <w:rPr>
          <w:rFonts w:ascii="Arial" w:hAnsi="Arial" w:cs="Arial"/>
          <w:color w:val="000000" w:themeColor="text1"/>
          <w:kern w:val="3"/>
        </w:rPr>
        <w:t xml:space="preserve"> do IZ FEP 2021-2027</w:t>
      </w:r>
      <w:r w:rsidR="00810367" w:rsidRPr="008B4793">
        <w:rPr>
          <w:rFonts w:ascii="Arial" w:hAnsi="Arial" w:cs="Arial"/>
          <w:color w:val="000000" w:themeColor="text1"/>
          <w:kern w:val="3"/>
        </w:rPr>
        <w:t xml:space="preserve"> wniose</w:t>
      </w:r>
      <w:r w:rsidR="00011707" w:rsidRPr="008B4793">
        <w:rPr>
          <w:rFonts w:ascii="Arial" w:hAnsi="Arial" w:cs="Arial"/>
          <w:color w:val="000000" w:themeColor="text1"/>
          <w:kern w:val="3"/>
        </w:rPr>
        <w:t>k o</w:t>
      </w:r>
      <w:r w:rsidR="00B94469">
        <w:rPr>
          <w:rFonts w:ascii="Arial" w:hAnsi="Arial" w:cs="Arial"/>
          <w:color w:val="000000" w:themeColor="text1"/>
          <w:kern w:val="3"/>
        </w:rPr>
        <w:t> </w:t>
      </w:r>
      <w:r w:rsidR="00011707" w:rsidRPr="008B4793">
        <w:rPr>
          <w:rFonts w:ascii="Arial" w:hAnsi="Arial" w:cs="Arial"/>
          <w:color w:val="000000" w:themeColor="text1"/>
          <w:kern w:val="3"/>
        </w:rPr>
        <w:t>dofinansowanie projektu pn</w:t>
      </w:r>
      <w:r w:rsidR="00A23E2B">
        <w:rPr>
          <w:rFonts w:ascii="Arial" w:hAnsi="Arial" w:cs="Arial"/>
          <w:color w:val="000000" w:themeColor="text1"/>
          <w:kern w:val="3"/>
        </w:rPr>
        <w:t>.</w:t>
      </w:r>
      <w:r w:rsidR="00703AD0">
        <w:rPr>
          <w:rFonts w:ascii="Arial" w:hAnsi="Arial" w:cs="Arial"/>
          <w:color w:val="000000" w:themeColor="text1"/>
          <w:kern w:val="3"/>
        </w:rPr>
        <w:t xml:space="preserve"> </w:t>
      </w:r>
      <w:r w:rsidR="00703AD0" w:rsidRPr="00703AD0">
        <w:rPr>
          <w:rFonts w:ascii="Arial" w:hAnsi="Arial" w:cs="Arial"/>
          <w:bCs/>
          <w:color w:val="000000" w:themeColor="text1"/>
        </w:rPr>
        <w:t>„</w:t>
      </w:r>
      <w:r w:rsidR="00703AD0" w:rsidRPr="0027020C">
        <w:rPr>
          <w:rStyle w:val="mb-0"/>
          <w:rFonts w:ascii="Arial" w:hAnsi="Arial" w:cs="Arial"/>
          <w:i/>
          <w:color w:val="000000" w:themeColor="text1"/>
        </w:rPr>
        <w:t>Uruchomienie turystycznych usług zakwaterowania w</w:t>
      </w:r>
      <w:r w:rsidR="00B94469">
        <w:rPr>
          <w:rStyle w:val="mb-0"/>
          <w:rFonts w:ascii="Arial" w:hAnsi="Arial" w:cs="Arial"/>
          <w:i/>
          <w:color w:val="000000" w:themeColor="text1"/>
        </w:rPr>
        <w:t> </w:t>
      </w:r>
      <w:r w:rsidR="00703AD0" w:rsidRPr="0027020C">
        <w:rPr>
          <w:rStyle w:val="mb-0"/>
          <w:rFonts w:ascii="Arial" w:hAnsi="Arial" w:cs="Arial"/>
          <w:i/>
          <w:color w:val="000000" w:themeColor="text1"/>
        </w:rPr>
        <w:t>innowacyjnych domkach mobilnych oraz produkcji metalowych konstrukcji szkieletowych dla budownictwa</w:t>
      </w:r>
      <w:r w:rsidR="00703AD0" w:rsidRPr="00703AD0">
        <w:rPr>
          <w:rStyle w:val="mb-0"/>
          <w:rFonts w:ascii="Arial" w:hAnsi="Arial" w:cs="Arial"/>
          <w:color w:val="000000" w:themeColor="text1"/>
        </w:rPr>
        <w:t>”</w:t>
      </w:r>
      <w:r w:rsidR="00A23E2B">
        <w:rPr>
          <w:rStyle w:val="mb-0"/>
          <w:rFonts w:ascii="Arial" w:hAnsi="Arial" w:cs="Arial"/>
          <w:color w:val="000000" w:themeColor="text1"/>
        </w:rPr>
        <w:t>,</w:t>
      </w:r>
      <w:r w:rsidR="00703AD0" w:rsidRPr="00703AD0">
        <w:rPr>
          <w:rStyle w:val="mb-0"/>
          <w:rFonts w:ascii="Arial" w:hAnsi="Arial" w:cs="Arial"/>
          <w:color w:val="000000" w:themeColor="text1"/>
        </w:rPr>
        <w:t xml:space="preserve"> </w:t>
      </w:r>
      <w:r w:rsidR="008B4793" w:rsidRPr="008B4793">
        <w:rPr>
          <w:rFonts w:ascii="Arial" w:hAnsi="Arial" w:cs="Arial"/>
          <w:color w:val="000000" w:themeColor="text1"/>
        </w:rPr>
        <w:t>w naborze</w:t>
      </w:r>
      <w:r>
        <w:rPr>
          <w:rFonts w:ascii="Arial" w:hAnsi="Arial" w:cs="Arial"/>
          <w:color w:val="000000" w:themeColor="text1"/>
        </w:rPr>
        <w:t xml:space="preserve"> </w:t>
      </w:r>
      <w:r w:rsidR="008B4793" w:rsidRPr="008B4793">
        <w:rPr>
          <w:rFonts w:ascii="Arial" w:hAnsi="Arial" w:cs="Arial"/>
          <w:color w:val="000000" w:themeColor="text1"/>
        </w:rPr>
        <w:t>nr FEPK.01.03-IZ.00-001/23 ogłoszonym w ramach Priorytetu I Konkurencyjna</w:t>
      </w:r>
      <w:r>
        <w:rPr>
          <w:rFonts w:ascii="Arial" w:hAnsi="Arial" w:cs="Arial"/>
          <w:color w:val="000000" w:themeColor="text1"/>
        </w:rPr>
        <w:t xml:space="preserve"> </w:t>
      </w:r>
      <w:r w:rsidR="008B4793" w:rsidRPr="008B4793">
        <w:rPr>
          <w:rFonts w:ascii="Arial" w:hAnsi="Arial" w:cs="Arial"/>
          <w:color w:val="000000" w:themeColor="text1"/>
        </w:rPr>
        <w:t>i Cyfrowa Gospodarka, Działania 1.3 Wsparcie MŚP – Dotacja, typ projektu „Wsparcie rozwoju i konkure</w:t>
      </w:r>
      <w:r w:rsidR="00DA1566">
        <w:rPr>
          <w:rFonts w:ascii="Arial" w:hAnsi="Arial" w:cs="Arial"/>
          <w:color w:val="000000" w:themeColor="text1"/>
        </w:rPr>
        <w:t xml:space="preserve">ncyjności MŚP w formie dotacji” </w:t>
      </w:r>
      <w:r w:rsidR="00DA1566" w:rsidRPr="001565F2">
        <w:rPr>
          <w:rFonts w:ascii="Arial" w:hAnsi="Arial" w:cs="Arial"/>
        </w:rPr>
        <w:t>Programu Regionalnego Fundusze Europejskie dla Podkarpacia 2021-2027</w:t>
      </w:r>
      <w:r w:rsidR="00DA1566">
        <w:rPr>
          <w:rFonts w:ascii="Arial" w:hAnsi="Arial" w:cs="Arial"/>
        </w:rPr>
        <w:t>.</w:t>
      </w:r>
      <w:r w:rsidR="00A23E2B">
        <w:rPr>
          <w:rFonts w:ascii="Arial" w:hAnsi="Arial" w:cs="Arial"/>
        </w:rPr>
        <w:t xml:space="preserve"> </w:t>
      </w:r>
      <w:r w:rsidR="00A23E2B" w:rsidRPr="00B94469">
        <w:rPr>
          <w:rFonts w:ascii="Arial" w:hAnsi="Arial" w:cs="Arial"/>
          <w:lang w:eastAsia="pl-PL"/>
        </w:rPr>
        <w:t xml:space="preserve">Wniosek został zarejestrowany pod </w:t>
      </w:r>
      <w:r w:rsidR="00A23E2B" w:rsidRPr="0027020C">
        <w:rPr>
          <w:rFonts w:ascii="Arial" w:hAnsi="Arial" w:cs="Arial"/>
          <w:lang w:eastAsia="pl-PL"/>
        </w:rPr>
        <w:t xml:space="preserve">nr </w:t>
      </w:r>
      <w:r w:rsidR="00A23E2B" w:rsidRPr="0027020C">
        <w:rPr>
          <w:rFonts w:ascii="Arial" w:hAnsi="Arial" w:cs="Arial"/>
          <w:bCs/>
          <w:lang w:eastAsia="pl-PL"/>
        </w:rPr>
        <w:t>FEPK.01.03-IZ.00-0096</w:t>
      </w:r>
      <w:r w:rsidR="00A23E2B" w:rsidRPr="00B94469">
        <w:rPr>
          <w:rFonts w:ascii="Arial" w:hAnsi="Arial" w:cs="Arial"/>
          <w:bCs/>
          <w:lang w:eastAsia="pl-PL"/>
        </w:rPr>
        <w:t>/23, a </w:t>
      </w:r>
      <w:r w:rsidR="00A23E2B" w:rsidRPr="0027020C">
        <w:rPr>
          <w:rFonts w:ascii="Arial" w:hAnsi="Arial" w:cs="Arial"/>
          <w:bCs/>
          <w:lang w:eastAsia="pl-PL"/>
        </w:rPr>
        <w:t>następnie poddany ocenie formalnej.</w:t>
      </w:r>
    </w:p>
    <w:p w14:paraId="6B89D4AD" w14:textId="77777777" w:rsidR="0020215F" w:rsidRPr="00625718" w:rsidRDefault="00CA0297" w:rsidP="0027020C">
      <w:pPr>
        <w:suppressAutoHyphens w:val="0"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625718">
        <w:rPr>
          <w:rFonts w:ascii="Arial" w:hAnsi="Arial" w:cs="Arial"/>
          <w:bCs/>
          <w:kern w:val="3"/>
        </w:rPr>
        <w:t xml:space="preserve">Celem projektu zgodnie z punktem A1 wniosku o dofinansowanie </w:t>
      </w:r>
      <w:r w:rsidRPr="0027020C">
        <w:rPr>
          <w:rFonts w:ascii="Arial" w:hAnsi="Arial" w:cs="Arial"/>
          <w:bCs/>
          <w:kern w:val="3"/>
        </w:rPr>
        <w:t>j</w:t>
      </w:r>
      <w:r w:rsidRPr="00625718">
        <w:rPr>
          <w:rFonts w:ascii="Arial" w:hAnsi="Arial" w:cs="Arial"/>
          <w:bCs/>
          <w:kern w:val="3"/>
        </w:rPr>
        <w:t>est</w:t>
      </w:r>
      <w:r w:rsidRPr="00625718">
        <w:rPr>
          <w:rFonts w:ascii="Arial" w:hAnsi="Arial" w:cs="Arial"/>
          <w:bCs/>
          <w:i/>
          <w:kern w:val="3"/>
        </w:rPr>
        <w:t xml:space="preserve"> </w:t>
      </w:r>
      <w:r w:rsidR="00625718">
        <w:rPr>
          <w:rFonts w:ascii="DejaVuSans" w:eastAsia="Calibri" w:hAnsi="DejaVuSans" w:cs="DejaVuSans"/>
          <w:lang w:eastAsia="pl-PL"/>
        </w:rPr>
        <w:t xml:space="preserve"> „</w:t>
      </w:r>
      <w:r w:rsidR="00625718" w:rsidRPr="00625718">
        <w:rPr>
          <w:rFonts w:ascii="Arial" w:eastAsia="Calibri" w:hAnsi="Arial" w:cs="Arial"/>
          <w:i/>
          <w:lang w:eastAsia="pl-PL"/>
        </w:rPr>
        <w:t xml:space="preserve">uruchomienie usług zakwaterowania turystów z wykorzystaniem unikatowych na regionalnym rynku </w:t>
      </w:r>
      <w:r w:rsidR="00295DE1">
        <w:rPr>
          <w:rFonts w:ascii="Arial" w:eastAsia="Calibri" w:hAnsi="Arial" w:cs="Arial"/>
          <w:i/>
          <w:lang w:eastAsia="pl-PL"/>
        </w:rPr>
        <w:t xml:space="preserve">mobilnych domków kempingowych. </w:t>
      </w:r>
      <w:r w:rsidR="00625718" w:rsidRPr="00625718">
        <w:rPr>
          <w:rFonts w:ascii="Arial" w:eastAsia="Calibri" w:hAnsi="Arial" w:cs="Arial"/>
          <w:i/>
          <w:lang w:eastAsia="pl-PL"/>
        </w:rPr>
        <w:t>Dodatkowym atutem przemawiającym za realizacją takiej działalności jest fakt, że można je przemieszczać pomiędzy polami kempingowymi i biwakowymi dla uzyskania najlepszego ich obłożenia. Mając na uwadze uwarunkowania rynku turystycznego po okresie pandemicznym ze swoja ofertą chcemy wejść naprzeciw turystom nastawionym na aktywny wypoczynek w górach, nad wodą lub związany z rowerowymi szlakami turystycznymi. Decydując się na uruchomienie nowej gałęzi usług turystycznych zdecydowaliśmy dla odróżnienia się od obecnej oferty noclegowej na zaoferowanie naszym klientom unikalnej na terenie podkarpacia usługi wypoczynku i noclegu w</w:t>
      </w:r>
      <w:r w:rsidR="00B94469">
        <w:rPr>
          <w:rFonts w:ascii="Arial" w:eastAsia="Calibri" w:hAnsi="Arial" w:cs="Arial"/>
          <w:i/>
          <w:lang w:eastAsia="pl-PL"/>
        </w:rPr>
        <w:t> </w:t>
      </w:r>
      <w:r w:rsidR="00625718" w:rsidRPr="00625718">
        <w:rPr>
          <w:rFonts w:ascii="Arial" w:eastAsia="Calibri" w:hAnsi="Arial" w:cs="Arial"/>
          <w:i/>
          <w:lang w:eastAsia="pl-PL"/>
        </w:rPr>
        <w:t>nowoczesnych innowacyjnych domkach, które zamierzamy zlokalizować w</w:t>
      </w:r>
      <w:r w:rsidR="00B94469">
        <w:rPr>
          <w:rFonts w:ascii="Arial" w:eastAsia="Calibri" w:hAnsi="Arial" w:cs="Arial"/>
          <w:i/>
          <w:lang w:eastAsia="pl-PL"/>
        </w:rPr>
        <w:t> </w:t>
      </w:r>
      <w:r w:rsidR="00625718" w:rsidRPr="00625718">
        <w:rPr>
          <w:rFonts w:ascii="Arial" w:eastAsia="Calibri" w:hAnsi="Arial" w:cs="Arial"/>
          <w:i/>
          <w:lang w:eastAsia="pl-PL"/>
        </w:rPr>
        <w:t>najbardziej atrakcyjnych turystycznie lokalizacjach. W ramach projektu zamierzamy zakupić 10 kompletnie wyposażonych domków, w których będzie można zakwaterować do 4 osób. Uzupełnieniem tej nowej oferty dzięki nawiązaniu relacji</w:t>
      </w:r>
      <w:r w:rsidR="00A66FF7">
        <w:rPr>
          <w:rFonts w:ascii="Arial" w:eastAsia="Calibri" w:hAnsi="Arial" w:cs="Arial"/>
          <w:i/>
          <w:lang w:eastAsia="pl-PL"/>
        </w:rPr>
        <w:t xml:space="preserve"> </w:t>
      </w:r>
      <w:r w:rsidR="00625718" w:rsidRPr="00625718">
        <w:rPr>
          <w:rFonts w:ascii="Arial" w:eastAsia="Calibri" w:hAnsi="Arial" w:cs="Arial"/>
          <w:i/>
          <w:lang w:eastAsia="pl-PL"/>
        </w:rPr>
        <w:t>z</w:t>
      </w:r>
      <w:r w:rsidR="00B94469">
        <w:rPr>
          <w:rFonts w:ascii="Arial" w:eastAsia="Calibri" w:hAnsi="Arial" w:cs="Arial"/>
          <w:i/>
          <w:lang w:eastAsia="pl-PL"/>
        </w:rPr>
        <w:t> </w:t>
      </w:r>
      <w:r w:rsidR="00625718" w:rsidRPr="00625718">
        <w:rPr>
          <w:rFonts w:ascii="Arial" w:eastAsia="Calibri" w:hAnsi="Arial" w:cs="Arial"/>
          <w:i/>
          <w:lang w:eastAsia="pl-PL"/>
        </w:rPr>
        <w:t>producentami tych domków będzie działalność produkcyjna, której zasadniczym elementem będzie wytwarzanie konstrukcji domków szkieletowych, mobilnych, kontenerowych lub hal przemysłowych i magazynowych z profili wykonanych z blachy stalowe</w:t>
      </w:r>
      <w:r w:rsidR="00A23E2B">
        <w:rPr>
          <w:rFonts w:ascii="Arial" w:eastAsia="Calibri" w:hAnsi="Arial" w:cs="Arial"/>
          <w:i/>
          <w:lang w:eastAsia="pl-PL"/>
        </w:rPr>
        <w:t>j</w:t>
      </w:r>
      <w:r w:rsidR="00625718" w:rsidRPr="00625718">
        <w:rPr>
          <w:rFonts w:ascii="Arial" w:eastAsia="Calibri" w:hAnsi="Arial" w:cs="Arial"/>
          <w:i/>
          <w:lang w:eastAsia="pl-PL"/>
        </w:rPr>
        <w:t>.</w:t>
      </w:r>
      <w:r w:rsidR="00A23E2B">
        <w:rPr>
          <w:rFonts w:ascii="Arial" w:eastAsia="Calibri" w:hAnsi="Arial" w:cs="Arial"/>
          <w:i/>
          <w:lang w:eastAsia="pl-PL"/>
        </w:rPr>
        <w:t xml:space="preserve"> </w:t>
      </w:r>
      <w:r w:rsidR="00625718" w:rsidRPr="00625718">
        <w:rPr>
          <w:rFonts w:ascii="Arial" w:eastAsia="Calibri" w:hAnsi="Arial" w:cs="Arial"/>
          <w:i/>
          <w:lang w:eastAsia="pl-PL"/>
        </w:rPr>
        <w:t>(…)</w:t>
      </w:r>
      <w:r w:rsidR="00A23E2B">
        <w:rPr>
          <w:rFonts w:ascii="Arial" w:eastAsia="Calibri" w:hAnsi="Arial" w:cs="Arial"/>
          <w:i/>
          <w:lang w:eastAsia="pl-PL"/>
        </w:rPr>
        <w:t xml:space="preserve"> </w:t>
      </w:r>
      <w:r w:rsidR="00625718" w:rsidRPr="00625718">
        <w:rPr>
          <w:rFonts w:ascii="Arial" w:eastAsia="Calibri" w:hAnsi="Arial" w:cs="Arial"/>
          <w:i/>
          <w:lang w:eastAsia="pl-PL"/>
        </w:rPr>
        <w:t>Do wdrożenia produkcji oprócz zakupu linii produkcyjnej niezbędne będzie oprogramowanie do sterowania i zarządzania linią, wózek widłowy do transportu blachy i gotowych profili, sprężarka do złożenia szkieletu w większe elementy oraz hala namiotowa do składowania gotowych elementów konstrukcji”</w:t>
      </w:r>
      <w:r w:rsidR="00A23E2B">
        <w:rPr>
          <w:rFonts w:ascii="Arial" w:eastAsia="Calibri" w:hAnsi="Arial" w:cs="Arial"/>
          <w:i/>
          <w:lang w:eastAsia="pl-PL"/>
        </w:rPr>
        <w:t>.</w:t>
      </w:r>
    </w:p>
    <w:p w14:paraId="21B0CFA2" w14:textId="77777777" w:rsidR="0020215F" w:rsidRPr="00CC05D7" w:rsidRDefault="0020215F" w:rsidP="0020215F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625718">
        <w:rPr>
          <w:rFonts w:ascii="Arial" w:eastAsia="Calibri" w:hAnsi="Arial" w:cs="Arial"/>
          <w:bCs/>
          <w:lang w:eastAsia="en-US"/>
        </w:rPr>
        <w:t>Planowana data rozpoczęcia realizacji projektu według założonego</w:t>
      </w:r>
      <w:r>
        <w:rPr>
          <w:rFonts w:ascii="Arial" w:eastAsia="Calibri" w:hAnsi="Arial" w:cs="Arial"/>
          <w:bCs/>
          <w:lang w:eastAsia="en-US"/>
        </w:rPr>
        <w:t xml:space="preserve"> harmonogramu (punkt D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>
        <w:rPr>
          <w:rFonts w:ascii="Arial" w:eastAsia="Calibri" w:hAnsi="Arial" w:cs="Arial"/>
          <w:bCs/>
          <w:lang w:eastAsia="en-US"/>
        </w:rPr>
        <w:t>2</w:t>
      </w:r>
      <w:r w:rsidR="004776AD">
        <w:rPr>
          <w:rFonts w:ascii="Arial" w:eastAsia="Calibri" w:hAnsi="Arial" w:cs="Arial"/>
          <w:bCs/>
          <w:lang w:eastAsia="en-US"/>
        </w:rPr>
        <w:t xml:space="preserve"> stycznia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 w:rsidR="004776AD">
        <w:rPr>
          <w:rFonts w:ascii="Arial" w:eastAsia="Calibri" w:hAnsi="Arial" w:cs="Arial"/>
          <w:bCs/>
          <w:lang w:eastAsia="en-US"/>
        </w:rPr>
        <w:t>planowana data zakończenia to 3</w:t>
      </w:r>
      <w:r w:rsidR="00A23E2B">
        <w:rPr>
          <w:rFonts w:ascii="Arial" w:eastAsia="Calibri" w:hAnsi="Arial" w:cs="Arial"/>
          <w:bCs/>
          <w:lang w:eastAsia="en-US"/>
        </w:rPr>
        <w:t xml:space="preserve">0 czerwca </w:t>
      </w:r>
      <w:r>
        <w:rPr>
          <w:rFonts w:ascii="Arial" w:eastAsia="Calibri" w:hAnsi="Arial" w:cs="Arial"/>
          <w:bCs/>
          <w:lang w:eastAsia="en-US"/>
        </w:rPr>
        <w:t>2024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 w:rsidR="00F34350"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Pr="00CC05D7">
        <w:rPr>
          <w:rFonts w:ascii="Arial" w:eastAsia="Calibri" w:hAnsi="Arial" w:cs="Arial"/>
          <w:bCs/>
          <w:lang w:eastAsia="en-US"/>
        </w:rPr>
        <w:t xml:space="preserve">.) wynosi </w:t>
      </w:r>
      <w:r w:rsidR="007A40FE">
        <w:rPr>
          <w:rFonts w:ascii="Arial" w:eastAsia="Calibri" w:hAnsi="Arial" w:cs="Arial"/>
          <w:bCs/>
          <w:lang w:eastAsia="en-US"/>
        </w:rPr>
        <w:t xml:space="preserve">3 </w:t>
      </w:r>
      <w:r w:rsidR="007A40FE">
        <w:rPr>
          <w:rFonts w:ascii="Arial" w:hAnsi="Arial" w:cs="Arial"/>
        </w:rPr>
        <w:t xml:space="preserve">609 439,43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 w:rsidR="00F34350">
        <w:rPr>
          <w:rFonts w:ascii="Arial" w:eastAsia="Calibri" w:hAnsi="Arial" w:cs="Arial"/>
          <w:bCs/>
          <w:lang w:eastAsia="en-US"/>
        </w:rPr>
        <w:t>w t</w:t>
      </w:r>
      <w:r w:rsidR="00952B96">
        <w:rPr>
          <w:rFonts w:ascii="Arial" w:eastAsia="Calibri" w:hAnsi="Arial" w:cs="Arial"/>
          <w:bCs/>
          <w:lang w:eastAsia="en-US"/>
        </w:rPr>
        <w:t xml:space="preserve">ym wydatki kwalifikowalne to </w:t>
      </w:r>
      <w:r w:rsidR="007A40FE">
        <w:rPr>
          <w:rFonts w:ascii="Arial" w:eastAsia="Calibri" w:hAnsi="Arial" w:cs="Arial"/>
          <w:bCs/>
          <w:lang w:eastAsia="en-US"/>
        </w:rPr>
        <w:t>2 934 503,60</w:t>
      </w:r>
      <w:r w:rsidRPr="00CC05D7">
        <w:rPr>
          <w:rFonts w:ascii="Arial" w:eastAsia="Calibri" w:hAnsi="Arial" w:cs="Arial"/>
          <w:bCs/>
          <w:lang w:eastAsia="en-US"/>
        </w:rPr>
        <w:t xml:space="preserve"> zł, zaś dofinansowanie z UE </w:t>
      </w:r>
      <w:r w:rsidR="007A40FE">
        <w:rPr>
          <w:rFonts w:ascii="Arial" w:eastAsia="Calibri" w:hAnsi="Arial" w:cs="Arial"/>
          <w:bCs/>
          <w:lang w:eastAsia="en-US"/>
        </w:rPr>
        <w:t>2 055 352,52</w:t>
      </w:r>
      <w:r w:rsidR="00150BDF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 zł.</w:t>
      </w:r>
    </w:p>
    <w:p w14:paraId="171A4B27" w14:textId="77777777" w:rsidR="00810367" w:rsidRPr="00063558" w:rsidRDefault="00810367" w:rsidP="00B60678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</w:t>
      </w:r>
      <w:r w:rsidR="00DF6015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3438B7">
        <w:rPr>
          <w:rFonts w:ascii="Arial" w:hAnsi="Arial" w:cs="Arial"/>
          <w:i/>
          <w:color w:val="000000"/>
          <w:kern w:val="3"/>
        </w:rPr>
        <w:t xml:space="preserve"> </w:t>
      </w:r>
      <w:r w:rsidR="00DF6015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1116E8">
        <w:rPr>
          <w:rFonts w:ascii="Arial" w:hAnsi="Arial" w:cs="Arial"/>
          <w:kern w:val="3"/>
        </w:rPr>
        <w:t>, o czym</w:t>
      </w:r>
      <w:r w:rsidRPr="00810367">
        <w:rPr>
          <w:rFonts w:ascii="Arial" w:hAnsi="Arial" w:cs="Arial"/>
          <w:kern w:val="3"/>
        </w:rPr>
        <w:t xml:space="preserve"> </w:t>
      </w:r>
      <w:r w:rsidR="001116E8" w:rsidRPr="00810367">
        <w:rPr>
          <w:rFonts w:ascii="Arial" w:hAnsi="Arial" w:cs="Arial"/>
          <w:kern w:val="3"/>
        </w:rPr>
        <w:t>poinformowa</w:t>
      </w:r>
      <w:r w:rsidR="001116E8">
        <w:rPr>
          <w:rFonts w:ascii="Arial" w:hAnsi="Arial" w:cs="Arial"/>
          <w:kern w:val="3"/>
        </w:rPr>
        <w:t>no</w:t>
      </w:r>
      <w:r w:rsidR="001116E8" w:rsidRPr="00810367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 xml:space="preserve">Wnioskodawcę pismem z dnia </w:t>
      </w:r>
      <w:r w:rsidR="00DB4BDF">
        <w:rPr>
          <w:rFonts w:ascii="Arial" w:hAnsi="Arial" w:cs="Arial"/>
          <w:color w:val="000000" w:themeColor="text1"/>
          <w:kern w:val="3"/>
        </w:rPr>
        <w:t>26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="001116E8">
        <w:rPr>
          <w:rFonts w:ascii="Arial" w:hAnsi="Arial" w:cs="Arial"/>
          <w:color w:val="000000" w:themeColor="text1"/>
          <w:kern w:val="3"/>
        </w:rPr>
        <w:t> </w:t>
      </w:r>
      <w:r w:rsidRPr="00063558">
        <w:rPr>
          <w:rFonts w:ascii="Arial" w:hAnsi="Arial" w:cs="Arial"/>
          <w:color w:val="000000" w:themeColor="text1"/>
          <w:kern w:val="3"/>
        </w:rPr>
        <w:t xml:space="preserve">r., znak: </w:t>
      </w:r>
      <w:r w:rsidR="00DB4BDF">
        <w:rPr>
          <w:rFonts w:ascii="Arial" w:hAnsi="Arial" w:cs="Arial"/>
          <w:bCs/>
          <w:color w:val="000000" w:themeColor="text1"/>
        </w:rPr>
        <w:t>WP-II.432.3.48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DB4BDF">
        <w:rPr>
          <w:rFonts w:ascii="Arial" w:hAnsi="Arial" w:cs="Arial"/>
          <w:bCs/>
          <w:color w:val="000000" w:themeColor="text1"/>
        </w:rPr>
        <w:t>23.MDF</w:t>
      </w:r>
      <w:r w:rsidRPr="00063558">
        <w:rPr>
          <w:rFonts w:ascii="Arial" w:hAnsi="Arial" w:cs="Arial"/>
          <w:color w:val="000000" w:themeColor="text1"/>
          <w:kern w:val="3"/>
        </w:rPr>
        <w:t>.</w:t>
      </w:r>
    </w:p>
    <w:p w14:paraId="66C1CDB7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lastRenderedPageBreak/>
        <w:t>O</w:t>
      </w:r>
      <w:r w:rsidR="0078636E">
        <w:rPr>
          <w:rFonts w:ascii="Arial" w:hAnsi="Arial" w:cs="Arial"/>
          <w:kern w:val="3"/>
        </w:rPr>
        <w:t>d</w:t>
      </w:r>
      <w:r w:rsidR="00DB4BDF">
        <w:rPr>
          <w:rFonts w:ascii="Arial" w:hAnsi="Arial" w:cs="Arial"/>
          <w:kern w:val="3"/>
        </w:rPr>
        <w:t xml:space="preserve"> oceny tej Wnioskodawca w dniu 10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810367">
        <w:rPr>
          <w:rFonts w:ascii="Arial" w:hAnsi="Arial" w:cs="Arial"/>
          <w:color w:val="FF0000"/>
        </w:rPr>
        <w:t>.</w:t>
      </w:r>
    </w:p>
    <w:p w14:paraId="33FDC850" w14:textId="77777777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na lata 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29FA6EF2" w14:textId="77777777" w:rsidR="00810367" w:rsidRPr="00810367" w:rsidRDefault="00A073EE" w:rsidP="0081036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</w:t>
      </w:r>
      <w:r w:rsidR="005D75CF">
        <w:rPr>
          <w:rFonts w:ascii="Arial" w:hAnsi="Arial" w:cs="Arial"/>
        </w:rPr>
        <w:t xml:space="preserve"> nie </w:t>
      </w:r>
      <w:r w:rsidR="00810367" w:rsidRPr="00810367">
        <w:rPr>
          <w:rFonts w:ascii="Arial" w:hAnsi="Arial" w:cs="Arial"/>
        </w:rPr>
        <w:t>zasługuje na uwzględnienie.</w:t>
      </w:r>
    </w:p>
    <w:p w14:paraId="077EF124" w14:textId="77777777" w:rsidR="005E4F50" w:rsidRPr="005E4F50" w:rsidRDefault="00810367" w:rsidP="005E4F50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E4F50">
        <w:rPr>
          <w:rFonts w:ascii="Arial" w:hAnsi="Arial" w:cs="Arial"/>
          <w:lang w:eastAsia="pl-PL"/>
        </w:rPr>
        <w:t xml:space="preserve">Wniosek został uznany za niespełniający </w:t>
      </w:r>
      <w:r w:rsidRPr="005E4F50">
        <w:rPr>
          <w:rFonts w:ascii="Arial" w:hAnsi="Arial" w:cs="Arial"/>
          <w:bCs/>
        </w:rPr>
        <w:t>kryteri</w:t>
      </w:r>
      <w:r w:rsidR="00487A14" w:rsidRPr="005E4F50">
        <w:rPr>
          <w:rFonts w:ascii="Arial" w:hAnsi="Arial" w:cs="Arial"/>
          <w:bCs/>
        </w:rPr>
        <w:t>um</w:t>
      </w:r>
      <w:r w:rsidRPr="005E4F50">
        <w:rPr>
          <w:rFonts w:ascii="Arial" w:hAnsi="Arial" w:cs="Arial"/>
          <w:bCs/>
        </w:rPr>
        <w:t xml:space="preserve"> formaln</w:t>
      </w:r>
      <w:r w:rsidR="00487A14" w:rsidRPr="005E4F50">
        <w:rPr>
          <w:rFonts w:ascii="Arial" w:hAnsi="Arial" w:cs="Arial"/>
          <w:bCs/>
        </w:rPr>
        <w:t>ego standardowego</w:t>
      </w:r>
      <w:r w:rsidRPr="005E4F50">
        <w:rPr>
          <w:rFonts w:ascii="Arial" w:hAnsi="Arial" w:cs="Arial"/>
          <w:bCs/>
        </w:rPr>
        <w:t xml:space="preserve"> </w:t>
      </w:r>
      <w:r w:rsidR="005E522A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7F4F7F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E07CD8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487A14" w:rsidRPr="005E4F50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erium polega na </w:t>
      </w:r>
      <w:r w:rsidR="00D95AC3">
        <w:rPr>
          <w:rFonts w:ascii="Arial" w:eastAsia="Calibri" w:hAnsi="Arial" w:cs="Arial"/>
          <w:color w:val="000000"/>
          <w:kern w:val="3"/>
          <w:lang w:eastAsia="en-US"/>
        </w:rPr>
        <w:t xml:space="preserve">weryfikacji </w:t>
      </w:r>
      <w:r w:rsidR="005E4F50" w:rsidRPr="005E4F50">
        <w:rPr>
          <w:rFonts w:ascii="Arial" w:eastAsia="Calibri" w:hAnsi="Arial" w:cs="Arial"/>
          <w:color w:val="000000"/>
          <w:kern w:val="3"/>
          <w:lang w:eastAsia="en-US"/>
        </w:rPr>
        <w:t>czy:</w:t>
      </w:r>
    </w:p>
    <w:p w14:paraId="2BF5A089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celem działania i typem projektu wymienionymi w SZOP obowiązującym na dzień ogłoszenia naboru wniosków,</w:t>
      </w:r>
    </w:p>
    <w:p w14:paraId="091C72ED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ze szczegółowymi zasadami określonymi w regulaminie wyboru projektów,</w:t>
      </w:r>
    </w:p>
    <w:p w14:paraId="2371A8B2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wytycznymi wydanymi przez ministra właściwego ds. rozwoju regionalnego,</w:t>
      </w:r>
    </w:p>
    <w:p w14:paraId="5A6169C9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projekt realizowany będzie na przygranicznym obszarze funkcjonalnym na zewnętrznej granicy UE wskazanym w Rozdziale IV Załącznika nr 1 do FEP 2021-2027,</w:t>
      </w:r>
    </w:p>
    <w:p w14:paraId="66243BE7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wnioskodawca nie złożył w ramach naboru więcej wniosków niż określono w</w:t>
      </w:r>
      <w:r w:rsidR="00B94469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CA3CE4">
        <w:rPr>
          <w:rFonts w:ascii="Arial" w:eastAsia="Calibri" w:hAnsi="Arial" w:cs="Arial"/>
          <w:color w:val="000000"/>
          <w:kern w:val="3"/>
          <w:lang w:eastAsia="en-US"/>
        </w:rPr>
        <w:t>regulaminie wyboru projektów. Weryfikacja wnioskodawcy w tym zakresie dokonywana jest na podstawie NIP,</w:t>
      </w:r>
    </w:p>
    <w:p w14:paraId="171AFEBD" w14:textId="77777777" w:rsidR="005E4F50" w:rsidRPr="00CA3CE4" w:rsidRDefault="005E4F50" w:rsidP="00CA3CE4">
      <w:pPr>
        <w:pStyle w:val="Akapitzlist"/>
        <w:numPr>
          <w:ilvl w:val="0"/>
          <w:numId w:val="10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określono zadania i przypisano do nich wydatki,</w:t>
      </w:r>
    </w:p>
    <w:p w14:paraId="01AB48C5" w14:textId="77777777" w:rsidR="005E4F50" w:rsidRPr="00CA3CE4" w:rsidRDefault="005E4F50" w:rsidP="00CA3CE4">
      <w:pPr>
        <w:pStyle w:val="Akapitzlist"/>
        <w:numPr>
          <w:ilvl w:val="0"/>
          <w:numId w:val="10"/>
        </w:numPr>
        <w:tabs>
          <w:tab w:val="left" w:pos="0"/>
          <w:tab w:val="left" w:pos="142"/>
        </w:tabs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wnioskodawca nie dokonał zmiany lokalizacji projektu oraz rozszerzenia/ograniczenia zakresu rzeczowego projektu w stosunku do pierwotnie złożonej wersji (zmiany te mogą być dokonywane wyłącznie na podstawie wezwania instytucji organizującej nabór).</w:t>
      </w:r>
    </w:p>
    <w:p w14:paraId="23135235" w14:textId="77777777" w:rsidR="00B26EDB" w:rsidRDefault="00B26EDB" w:rsidP="00EA31AE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hAnsi="Arial" w:cs="Arial"/>
          <w:bCs/>
        </w:rPr>
        <w:t>W</w:t>
      </w:r>
      <w:r w:rsidRPr="00810367">
        <w:rPr>
          <w:rFonts w:ascii="Arial" w:hAnsi="Arial" w:cs="Arial"/>
          <w:bCs/>
        </w:rPr>
        <w:t>skazać</w:t>
      </w:r>
      <w:r>
        <w:rPr>
          <w:rFonts w:ascii="Arial" w:hAnsi="Arial" w:cs="Arial"/>
          <w:bCs/>
        </w:rPr>
        <w:t xml:space="preserve"> należy, iż</w:t>
      </w:r>
      <w:r w:rsidRPr="00810367">
        <w:rPr>
          <w:rFonts w:ascii="Arial" w:hAnsi="Arial" w:cs="Arial"/>
          <w:bCs/>
        </w:rPr>
        <w:t xml:space="preserve"> </w:t>
      </w:r>
      <w:r w:rsidRPr="00810367">
        <w:rPr>
          <w:rFonts w:ascii="Arial" w:hAnsi="Arial" w:cs="Arial"/>
          <w:bCs/>
          <w:kern w:val="3"/>
        </w:rPr>
        <w:t>w ramach przedmiotowe</w:t>
      </w:r>
      <w:r>
        <w:rPr>
          <w:rFonts w:ascii="Arial" w:hAnsi="Arial" w:cs="Arial"/>
          <w:bCs/>
          <w:kern w:val="3"/>
        </w:rPr>
        <w:t>go naboru, Regulamin wyboru w</w:t>
      </w:r>
      <w:r w:rsidR="00B94469">
        <w:rPr>
          <w:rFonts w:ascii="Arial" w:hAnsi="Arial" w:cs="Arial"/>
          <w:bCs/>
          <w:kern w:val="3"/>
        </w:rPr>
        <w:t> </w:t>
      </w:r>
      <w:r>
        <w:rPr>
          <w:rFonts w:ascii="Arial" w:hAnsi="Arial" w:cs="Arial"/>
          <w:bCs/>
          <w:kern w:val="3"/>
        </w:rPr>
        <w:t>punkcie 4.2</w:t>
      </w:r>
      <w:r w:rsidRPr="00810367">
        <w:rPr>
          <w:rFonts w:ascii="Arial" w:hAnsi="Arial" w:cs="Arial"/>
          <w:bCs/>
          <w:kern w:val="3"/>
        </w:rPr>
        <w:t xml:space="preserve"> stanowi, iż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„Wsparcie skierowane jest do MŚP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w zakresie projek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tów inwestycyjnych w tym m. in.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inwestycje produkcyjne, polegające na zwiększeniu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mocy produkcyjnych, rozbudowie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zakładów, dywersyfikacji produktów/usług, zmianie sposobu produkcj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i/świadczenia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usług, które prowadzą do wzrostu rozwoju oraz ko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nkurencyjności MŚP tak na rynku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regionalnym jak i krajowym czy międzynarodowym.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</w:p>
    <w:p w14:paraId="37458E47" w14:textId="77777777" w:rsidR="00EB282D" w:rsidRPr="00EA31AE" w:rsidRDefault="005E4F50" w:rsidP="00EA31AE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Zgodnie z punktem 4.5 </w:t>
      </w:r>
      <w:r w:rsidR="00B26EDB">
        <w:rPr>
          <w:rFonts w:ascii="Arial" w:eastAsia="Calibri" w:hAnsi="Arial" w:cs="Arial"/>
          <w:color w:val="000000"/>
          <w:kern w:val="3"/>
          <w:lang w:eastAsia="en-US"/>
        </w:rPr>
        <w:t>R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egulaminu wyboru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Wnioskodawca na dzień złożenia wniosku o dofina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nsowanie musi posiadać prawo do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dysponowania nieruchomością na cele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związane z realizacją projektu. Powyższe 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postanowienie </w:t>
      </w:r>
      <w:r>
        <w:rPr>
          <w:rFonts w:ascii="Arial" w:eastAsia="Calibri" w:hAnsi="Arial" w:cs="Arial"/>
          <w:color w:val="000000"/>
          <w:kern w:val="3"/>
          <w:lang w:eastAsia="en-US"/>
        </w:rPr>
        <w:t>zostało rozszerzone w</w:t>
      </w:r>
      <w:r w:rsidR="00B94469">
        <w:rPr>
          <w:rFonts w:ascii="Arial" w:eastAsia="Calibri" w:hAnsi="Arial" w:cs="Arial"/>
          <w:color w:val="000000"/>
          <w:kern w:val="3"/>
          <w:lang w:eastAsia="en-US"/>
        </w:rPr>
        <w:t> </w:t>
      </w:r>
      <w:r>
        <w:rPr>
          <w:rFonts w:ascii="Arial" w:eastAsia="Calibri" w:hAnsi="Arial" w:cs="Arial"/>
          <w:color w:val="000000"/>
          <w:kern w:val="3"/>
          <w:lang w:eastAsia="en-US"/>
        </w:rPr>
        <w:t>Instrukcji przygotowania załączników do wniosku o dofinansowanie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stanowiące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j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lastRenderedPageBreak/>
        <w:t>załącz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nik nr 4 do R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>egulaminu wyboru projektów. W punkcie 7 wskazano, iż  Wnioskodawca powinien „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 Gdy prawo do dysponowania nieruchomością (np. prawo własności) wynika z zapisów księgi wieczystej prowadzonej w systemie teleinformatycznym wnioskodawca nie ma obowiązku dostarczania dokumentów. W takim przypadku należy wpisać właściwy nr KW w</w:t>
      </w:r>
      <w:r w:rsidR="00B94469">
        <w:rPr>
          <w:rFonts w:ascii="Arial" w:eastAsia="Calibri" w:hAnsi="Arial" w:cs="Arial"/>
          <w:i/>
          <w:color w:val="000000"/>
          <w:kern w:val="3"/>
          <w:lang w:eastAsia="en-US"/>
        </w:rPr>
        <w:t> 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odpowiednim polu biznesplanu. W przypadku zaświadczeń, wypisów, wyrysów, wydruków, odpisów itp. </w:t>
      </w:r>
      <w:r w:rsidR="00B26EDB">
        <w:rPr>
          <w:rFonts w:ascii="Arial" w:eastAsia="Calibri" w:hAnsi="Arial" w:cs="Arial"/>
          <w:i/>
          <w:color w:val="000000"/>
          <w:kern w:val="3"/>
          <w:lang w:eastAsia="en-US"/>
        </w:rPr>
        <w:t>p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rzedłożone</w:t>
      </w:r>
      <w:r w:rsidR="00EA31AE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dokumenty powinny być aktualne tj. wydane przez właściwy organ lub pobrane nie wcześniej niż miesiąc przed dniem złożenia wniosku o dofinansowanie</w:t>
      </w:r>
      <w:r w:rsidR="00B26EDB">
        <w:rPr>
          <w:rFonts w:ascii="Arial" w:eastAsia="Calibri" w:hAnsi="Arial" w:cs="Arial"/>
          <w:color w:val="000000"/>
          <w:kern w:val="3"/>
          <w:lang w:eastAsia="en-US"/>
        </w:rPr>
        <w:t>.”</w:t>
      </w:r>
    </w:p>
    <w:p w14:paraId="02700E2B" w14:textId="380CDDBD" w:rsidR="003266FD" w:rsidRPr="003266FD" w:rsidRDefault="00E03AC9" w:rsidP="0027020C">
      <w:pPr>
        <w:autoSpaceDN w:val="0"/>
        <w:spacing w:before="100" w:beforeAutospacing="1" w:line="276" w:lineRule="auto"/>
        <w:jc w:val="both"/>
        <w:textAlignment w:val="baseline"/>
        <w:rPr>
          <w:rFonts w:ascii="Arial" w:hAnsi="Arial" w:cs="Arial"/>
          <w:bCs/>
          <w:i/>
          <w:kern w:val="3"/>
        </w:rPr>
      </w:pPr>
      <w:r>
        <w:rPr>
          <w:rFonts w:ascii="Arial" w:eastAsia="Calibri" w:hAnsi="Arial" w:cs="Arial"/>
          <w:i/>
          <w:color w:val="000000"/>
          <w:kern w:val="3"/>
          <w:lang w:eastAsia="en-US"/>
        </w:rPr>
        <w:tab/>
      </w:r>
      <w:r w:rsidR="00B26EDB">
        <w:rPr>
          <w:rFonts w:ascii="Arial" w:hAnsi="Arial" w:cs="Arial"/>
          <w:bCs/>
          <w:kern w:val="3"/>
        </w:rPr>
        <w:t xml:space="preserve">W trakcie oceny formalnej </w:t>
      </w:r>
      <w:r w:rsidR="00B26EDB" w:rsidRPr="00810367">
        <w:rPr>
          <w:rFonts w:ascii="Arial" w:hAnsi="Arial" w:cs="Arial"/>
          <w:bCs/>
          <w:kern w:val="3"/>
        </w:rPr>
        <w:t>Instytucja Zarządzająca</w:t>
      </w:r>
      <w:r w:rsidR="00B26EDB">
        <w:rPr>
          <w:rFonts w:ascii="Arial" w:hAnsi="Arial" w:cs="Arial"/>
          <w:bCs/>
        </w:rPr>
        <w:t xml:space="preserve"> ustaliła, iż Wnioskodawca realizując regulaminowy obowiązek wykazania prawa do dysponowania nieruchomością na cele związane z realizacją projektu wskazał w punkcie B.2.2 Biznesplanu, iż tytułem prawnym do użytkowania nieruchomości na cele realizacji projektu jest najem, co wynika z umowy zawartej w  dniu 23 czerwca 2023 r. </w:t>
      </w:r>
      <w:r w:rsidR="00933CDD">
        <w:rPr>
          <w:rFonts w:ascii="Arial" w:hAnsi="Arial" w:cs="Arial"/>
          <w:bCs/>
        </w:rPr>
        <w:t>………………..</w:t>
      </w:r>
      <w:r w:rsidR="00B26EDB">
        <w:rPr>
          <w:rFonts w:ascii="Arial" w:hAnsi="Arial" w:cs="Arial"/>
          <w:bCs/>
        </w:rPr>
        <w:t>prowadzącym P.H.U. BUDREMEX. Jednocześnie, zgodnie z § 7 umowy najmu, zaczyna ona obowiązywać od momentu poinformowania wynajmującego o wygraniu konkursu pozwalającego rozpocząć realizację projektu. Stwierdzono zat</w:t>
      </w:r>
      <w:r w:rsidR="00B2057A">
        <w:rPr>
          <w:rFonts w:ascii="Arial" w:hAnsi="Arial" w:cs="Arial"/>
          <w:bCs/>
        </w:rPr>
        <w:t>em, iż Wnioskodawca nie posiada</w:t>
      </w:r>
      <w:r w:rsidR="00B26EDB">
        <w:rPr>
          <w:rFonts w:ascii="Arial" w:hAnsi="Arial" w:cs="Arial"/>
          <w:bCs/>
        </w:rPr>
        <w:t xml:space="preserve"> prawa do dysponowania nieruchomością na cele realizacji projektu w dniu złożenia wniosku o dofinansowanie, tj. 14 lipca 2023 r., co w konsekwencji doprowadziło do niespełnienia kryterium formalnego standardowego </w:t>
      </w:r>
      <w:r w:rsidR="00B26EDB" w:rsidRPr="004A5D86">
        <w:rPr>
          <w:rFonts w:ascii="Arial" w:hAnsi="Arial" w:cs="Arial"/>
          <w:bCs/>
          <w:i/>
        </w:rPr>
        <w:t>Kwalifikowalność zakresu rzeczowego projektu</w:t>
      </w:r>
      <w:r w:rsidR="00B26EDB">
        <w:rPr>
          <w:rFonts w:ascii="Arial" w:hAnsi="Arial" w:cs="Arial"/>
          <w:bCs/>
          <w:i/>
        </w:rPr>
        <w:t>.</w:t>
      </w:r>
    </w:p>
    <w:p w14:paraId="1FDC28F7" w14:textId="77777777" w:rsidR="00B1730F" w:rsidRPr="00B1730F" w:rsidRDefault="00810367" w:rsidP="0027020C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hAnsi="Arial" w:cs="Arial"/>
          <w:bCs/>
          <w:kern w:val="3"/>
        </w:rPr>
      </w:pPr>
      <w:r w:rsidRPr="00442296">
        <w:rPr>
          <w:rFonts w:ascii="Arial" w:hAnsi="Arial" w:cs="Arial"/>
          <w:bCs/>
          <w:kern w:val="3"/>
        </w:rPr>
        <w:t xml:space="preserve">W proteście Wnioskodawca </w:t>
      </w:r>
      <w:r w:rsidR="00426DC8" w:rsidRPr="00442296">
        <w:rPr>
          <w:rFonts w:ascii="Arial" w:hAnsi="Arial" w:cs="Arial"/>
          <w:bCs/>
          <w:kern w:val="3"/>
        </w:rPr>
        <w:t>wskazuj</w:t>
      </w:r>
      <w:r w:rsidR="009E22FC">
        <w:rPr>
          <w:rFonts w:ascii="Arial" w:hAnsi="Arial" w:cs="Arial"/>
          <w:bCs/>
          <w:kern w:val="3"/>
        </w:rPr>
        <w:t>e</w:t>
      </w:r>
      <w:r w:rsidR="00126088">
        <w:rPr>
          <w:rFonts w:ascii="Arial" w:hAnsi="Arial" w:cs="Arial"/>
          <w:bCs/>
          <w:kern w:val="3"/>
        </w:rPr>
        <w:t xml:space="preserve">, iż </w:t>
      </w:r>
      <w:r w:rsidR="00FC4F9B">
        <w:rPr>
          <w:rFonts w:ascii="Arial" w:hAnsi="Arial" w:cs="Arial"/>
          <w:bCs/>
          <w:kern w:val="3"/>
        </w:rPr>
        <w:t xml:space="preserve">w jego ocenie wniosek jest kompletny gdyż został sporządzony zgodnie z obowiązującą </w:t>
      </w:r>
      <w:r w:rsidR="007959BD">
        <w:rPr>
          <w:rFonts w:ascii="Arial" w:hAnsi="Arial" w:cs="Arial"/>
          <w:bCs/>
          <w:kern w:val="3"/>
        </w:rPr>
        <w:t>I</w:t>
      </w:r>
      <w:r w:rsidR="00FC4F9B">
        <w:rPr>
          <w:rFonts w:ascii="Arial" w:hAnsi="Arial" w:cs="Arial"/>
          <w:bCs/>
          <w:kern w:val="3"/>
        </w:rPr>
        <w:t>nstrukcją wypełniania wniosku o</w:t>
      </w:r>
      <w:r w:rsidR="00B94469">
        <w:rPr>
          <w:rFonts w:ascii="Arial" w:hAnsi="Arial" w:cs="Arial"/>
          <w:bCs/>
          <w:kern w:val="3"/>
        </w:rPr>
        <w:t> </w:t>
      </w:r>
      <w:r w:rsidR="00FC4F9B">
        <w:rPr>
          <w:rFonts w:ascii="Arial" w:hAnsi="Arial" w:cs="Arial"/>
          <w:bCs/>
          <w:kern w:val="3"/>
        </w:rPr>
        <w:t>dofinansowanie. Zdaniem Wnioskodawcy interpretacja zapisów umowy przez Instytucję Zarządzającą budzi uzasadnione wątpliwości co do prawidłowości przeprowadzonej oceny podczas weryfikacji wniosku. Kryte</w:t>
      </w:r>
      <w:r w:rsidR="00B4263A">
        <w:rPr>
          <w:rFonts w:ascii="Arial" w:hAnsi="Arial" w:cs="Arial"/>
          <w:bCs/>
          <w:kern w:val="3"/>
        </w:rPr>
        <w:t xml:space="preserve">rium posiadania prawa do lokalu </w:t>
      </w:r>
      <w:r w:rsidR="00FC4F9B">
        <w:rPr>
          <w:rFonts w:ascii="Arial" w:hAnsi="Arial" w:cs="Arial"/>
          <w:bCs/>
          <w:kern w:val="3"/>
        </w:rPr>
        <w:t>zostało spełnione, ponieważ zawarta została umowa najmu.</w:t>
      </w:r>
      <w:r w:rsidR="001E6D14">
        <w:rPr>
          <w:rFonts w:ascii="Arial" w:hAnsi="Arial" w:cs="Arial"/>
          <w:bCs/>
          <w:kern w:val="3"/>
        </w:rPr>
        <w:t xml:space="preserve"> </w:t>
      </w:r>
      <w:r w:rsidR="00FC4F9B">
        <w:rPr>
          <w:rFonts w:ascii="Arial" w:hAnsi="Arial" w:cs="Arial"/>
          <w:bCs/>
          <w:kern w:val="3"/>
        </w:rPr>
        <w:t xml:space="preserve">Według Wnioskodawcy błędem jest interpretowanie przez Instytucję Zarządzająca </w:t>
      </w:r>
      <w:r w:rsidR="007959BD">
        <w:rPr>
          <w:rFonts w:ascii="Arial" w:hAnsi="Arial" w:cs="Arial"/>
          <w:bCs/>
          <w:kern w:val="3"/>
        </w:rPr>
        <w:t xml:space="preserve">ww. </w:t>
      </w:r>
      <w:r w:rsidR="00FC4F9B">
        <w:rPr>
          <w:rFonts w:ascii="Arial" w:hAnsi="Arial" w:cs="Arial"/>
          <w:bCs/>
          <w:kern w:val="3"/>
        </w:rPr>
        <w:t xml:space="preserve">umowy </w:t>
      </w:r>
      <w:r w:rsidR="007959BD">
        <w:rPr>
          <w:rFonts w:ascii="Arial" w:hAnsi="Arial" w:cs="Arial"/>
          <w:bCs/>
          <w:kern w:val="3"/>
        </w:rPr>
        <w:t xml:space="preserve">jako </w:t>
      </w:r>
      <w:r w:rsidR="00FC4F9B">
        <w:rPr>
          <w:rFonts w:ascii="Arial" w:hAnsi="Arial" w:cs="Arial"/>
          <w:bCs/>
          <w:kern w:val="3"/>
        </w:rPr>
        <w:t>nieobowiązującej w momencie składania wniosku o</w:t>
      </w:r>
      <w:r w:rsidR="007959BD">
        <w:rPr>
          <w:rFonts w:ascii="Arial" w:hAnsi="Arial" w:cs="Arial"/>
          <w:bCs/>
          <w:kern w:val="3"/>
        </w:rPr>
        <w:t> </w:t>
      </w:r>
      <w:r w:rsidR="00FC4F9B">
        <w:rPr>
          <w:rFonts w:ascii="Arial" w:hAnsi="Arial" w:cs="Arial"/>
          <w:bCs/>
          <w:kern w:val="3"/>
        </w:rPr>
        <w:t>dofinansowanie, co skutkowało wadliwym uznaniem, że spółka nie posiadała prawa do lokalu na dzień 14lipca 2023 r.</w:t>
      </w:r>
      <w:r w:rsidR="001E6D14">
        <w:rPr>
          <w:rFonts w:ascii="Arial" w:hAnsi="Arial" w:cs="Arial"/>
          <w:bCs/>
          <w:kern w:val="3"/>
        </w:rPr>
        <w:t xml:space="preserve"> Wnioskodawca</w:t>
      </w:r>
      <w:r w:rsidR="00E80079">
        <w:rPr>
          <w:rFonts w:ascii="Arial" w:hAnsi="Arial" w:cs="Arial"/>
          <w:bCs/>
          <w:kern w:val="3"/>
        </w:rPr>
        <w:t xml:space="preserve"> argumentuje, iż</w:t>
      </w:r>
      <w:r w:rsidR="001E6D14">
        <w:rPr>
          <w:rFonts w:ascii="Arial" w:hAnsi="Arial" w:cs="Arial"/>
          <w:bCs/>
          <w:kern w:val="3"/>
        </w:rPr>
        <w:t xml:space="preserve"> zawarł umowę pod warunkiem celem</w:t>
      </w:r>
      <w:r w:rsidR="00666DB4">
        <w:rPr>
          <w:rFonts w:ascii="Arial" w:hAnsi="Arial" w:cs="Arial"/>
          <w:bCs/>
          <w:kern w:val="3"/>
        </w:rPr>
        <w:t>,</w:t>
      </w:r>
      <w:r w:rsidR="001E6D14">
        <w:rPr>
          <w:rFonts w:ascii="Arial" w:hAnsi="Arial" w:cs="Arial"/>
          <w:bCs/>
          <w:kern w:val="3"/>
        </w:rPr>
        <w:t xml:space="preserve"> jak wskazuję w proteście „nie narażania się na niepotrzebne koszta”</w:t>
      </w:r>
      <w:r w:rsidR="007959BD">
        <w:rPr>
          <w:rFonts w:ascii="Arial" w:hAnsi="Arial" w:cs="Arial"/>
          <w:bCs/>
          <w:kern w:val="3"/>
        </w:rPr>
        <w:t>.</w:t>
      </w:r>
    </w:p>
    <w:p w14:paraId="5C1C5F0D" w14:textId="77777777" w:rsidR="00810367" w:rsidRPr="00810367" w:rsidRDefault="00810367" w:rsidP="00810367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Odpowiadając na powyższe</w:t>
      </w:r>
      <w:r w:rsidR="003713AA">
        <w:rPr>
          <w:rFonts w:ascii="Arial" w:hAnsi="Arial" w:cs="Arial"/>
          <w:b/>
          <w:kern w:val="3"/>
        </w:rPr>
        <w:t xml:space="preserve"> zarzuty Instytucja Zarządzająca FEP 2021-2027</w:t>
      </w:r>
      <w:r w:rsidRPr="00810367">
        <w:rPr>
          <w:rFonts w:ascii="Arial" w:hAnsi="Arial" w:cs="Arial"/>
          <w:b/>
          <w:kern w:val="3"/>
        </w:rPr>
        <w:t xml:space="preserve"> wskazuje, co następuje.</w:t>
      </w:r>
    </w:p>
    <w:p w14:paraId="477765F7" w14:textId="77777777" w:rsidR="00EA31AE" w:rsidRPr="0027020C" w:rsidRDefault="00EA31AE" w:rsidP="006C79D3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 FEP 2021-2027</w:t>
      </w:r>
      <w:r w:rsidRPr="00162845">
        <w:rPr>
          <w:rFonts w:ascii="Arial" w:hAnsi="Arial" w:cs="Arial"/>
        </w:rPr>
        <w:t xml:space="preserve"> na etapie p</w:t>
      </w:r>
      <w:r>
        <w:rPr>
          <w:rFonts w:ascii="Arial" w:hAnsi="Arial" w:cs="Arial"/>
        </w:rPr>
        <w:t xml:space="preserve">rocedury odwoławczej stwierdza, </w:t>
      </w:r>
      <w:r w:rsidR="00F931EF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zgodnie</w:t>
      </w:r>
      <w:r w:rsidR="00F931EF">
        <w:rPr>
          <w:rFonts w:ascii="Arial" w:hAnsi="Arial" w:cs="Arial"/>
        </w:rPr>
        <w:t xml:space="preserve"> z</w:t>
      </w:r>
      <w:r w:rsidR="00B94469">
        <w:rPr>
          <w:rFonts w:ascii="Arial" w:hAnsi="Arial" w:cs="Arial"/>
        </w:rPr>
        <w:t> </w:t>
      </w:r>
      <w:r>
        <w:rPr>
          <w:rFonts w:ascii="Arial" w:hAnsi="Arial" w:cs="Arial"/>
        </w:rPr>
        <w:t>zapisami pkt 4.5 Regulaminu wyboru</w:t>
      </w:r>
      <w:r w:rsidRPr="006C79D3">
        <w:rPr>
          <w:rFonts w:ascii="Arial" w:hAnsi="Arial" w:cs="Arial"/>
          <w:i/>
        </w:rPr>
        <w:t>,</w:t>
      </w:r>
      <w:r w:rsidR="006C79D3" w:rsidRPr="006C79D3">
        <w:rPr>
          <w:rFonts w:ascii="Arial" w:hAnsi="Arial" w:cs="Arial"/>
          <w:i/>
        </w:rPr>
        <w:t xml:space="preserve"> „Pomoc udzielana jest podmiotom realizującym inwestycje na przygranicznym obszarze funkcjonalnym na zewnętrznej granicy UE wskazanym w Rozdziale IV załącznika nr 1 do FEP 2021-20271 co oznacza, że infrastruktura nabyta lub wytworzona w ramach projektu musi być zlokalizowana na ww. obszarze. Wnioskodawca na dzień złożenia wniosku o</w:t>
      </w:r>
      <w:r w:rsidR="00B94469">
        <w:rPr>
          <w:rFonts w:ascii="Arial" w:hAnsi="Arial" w:cs="Arial"/>
          <w:i/>
        </w:rPr>
        <w:t> </w:t>
      </w:r>
      <w:r w:rsidR="006C79D3" w:rsidRPr="006C79D3">
        <w:rPr>
          <w:rFonts w:ascii="Arial" w:hAnsi="Arial" w:cs="Arial"/>
          <w:i/>
        </w:rPr>
        <w:t>dofinansowanie musi posiadać prawo do dysponowania nieruchomością na cele związane z realizacją projektu.”</w:t>
      </w:r>
      <w:r w:rsidR="006C79D3">
        <w:rPr>
          <w:rFonts w:ascii="Arial" w:hAnsi="Arial" w:cs="Arial"/>
          <w:i/>
        </w:rPr>
        <w:t xml:space="preserve"> Wnioskodawca </w:t>
      </w:r>
      <w:r w:rsidRPr="00162845">
        <w:rPr>
          <w:rFonts w:ascii="Arial" w:hAnsi="Arial" w:cs="Arial"/>
        </w:rPr>
        <w:t>aby uzyska</w:t>
      </w:r>
      <w:r w:rsidR="00F931EF">
        <w:rPr>
          <w:rFonts w:ascii="Arial" w:hAnsi="Arial" w:cs="Arial"/>
        </w:rPr>
        <w:t>ć dofinansowanie zobowiązany jest</w:t>
      </w:r>
      <w:r w:rsidR="00160338">
        <w:rPr>
          <w:rFonts w:ascii="Arial" w:hAnsi="Arial" w:cs="Arial"/>
        </w:rPr>
        <w:t xml:space="preserve"> więc</w:t>
      </w:r>
      <w:r w:rsidRPr="0016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wykazać</w:t>
      </w:r>
      <w:r w:rsidRPr="00162845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o</w:t>
      </w:r>
      <w:r w:rsidRPr="00162845">
        <w:rPr>
          <w:rFonts w:ascii="Arial" w:hAnsi="Arial" w:cs="Arial"/>
        </w:rPr>
        <w:t xml:space="preserve"> do dysponowania nieruchomością na cele związane z realizacją projektu, </w:t>
      </w:r>
      <w:r>
        <w:rPr>
          <w:rFonts w:ascii="Arial" w:hAnsi="Arial" w:cs="Arial"/>
        </w:rPr>
        <w:t>na dzień złożenia wniosku</w:t>
      </w:r>
      <w:r w:rsidR="00160338">
        <w:rPr>
          <w:rFonts w:ascii="Arial" w:hAnsi="Arial" w:cs="Arial"/>
        </w:rPr>
        <w:t xml:space="preserve"> o dofinansowanie</w:t>
      </w:r>
      <w:r>
        <w:rPr>
          <w:rFonts w:ascii="Arial" w:hAnsi="Arial" w:cs="Arial"/>
        </w:rPr>
        <w:t xml:space="preserve">. </w:t>
      </w:r>
      <w:r w:rsidR="00F5415E">
        <w:rPr>
          <w:rFonts w:ascii="Arial" w:eastAsia="Calibri" w:hAnsi="Arial" w:cs="Arial"/>
          <w:color w:val="000000"/>
          <w:lang w:eastAsia="en-US"/>
        </w:rPr>
        <w:t>W</w:t>
      </w:r>
      <w:r w:rsidR="00B94469">
        <w:rPr>
          <w:rFonts w:ascii="Arial" w:eastAsia="Calibri" w:hAnsi="Arial" w:cs="Arial"/>
          <w:color w:val="000000"/>
          <w:lang w:eastAsia="en-US"/>
        </w:rPr>
        <w:t> </w:t>
      </w:r>
      <w:r w:rsidR="00F5415E">
        <w:rPr>
          <w:rFonts w:ascii="Arial" w:eastAsia="Calibri" w:hAnsi="Arial" w:cs="Arial"/>
          <w:color w:val="000000"/>
          <w:lang w:eastAsia="en-US"/>
        </w:rPr>
        <w:t xml:space="preserve">punkcie 7 Instrukcji przygotowania </w:t>
      </w:r>
      <w:r w:rsidR="00F931EF">
        <w:rPr>
          <w:rFonts w:ascii="Arial" w:eastAsia="Calibri" w:hAnsi="Arial" w:cs="Arial"/>
          <w:color w:val="000000"/>
          <w:lang w:eastAsia="en-US"/>
        </w:rPr>
        <w:t xml:space="preserve">załączników </w:t>
      </w:r>
      <w:r w:rsidR="00F5415E">
        <w:rPr>
          <w:rFonts w:ascii="Arial" w:eastAsia="Calibri" w:hAnsi="Arial" w:cs="Arial"/>
          <w:color w:val="000000"/>
          <w:lang w:eastAsia="en-US"/>
        </w:rPr>
        <w:t xml:space="preserve">do wniosku o dofinansowanie </w:t>
      </w:r>
      <w:r w:rsidR="00F931EF">
        <w:rPr>
          <w:rFonts w:ascii="Arial" w:eastAsia="Calibri" w:hAnsi="Arial" w:cs="Arial"/>
          <w:color w:val="000000"/>
          <w:lang w:eastAsia="en-US"/>
        </w:rPr>
        <w:t xml:space="preserve">wskazano, iż </w:t>
      </w:r>
      <w:r>
        <w:rPr>
          <w:rFonts w:ascii="Arial" w:eastAsia="Calibri" w:hAnsi="Arial" w:cs="Arial"/>
          <w:color w:val="000000"/>
          <w:lang w:eastAsia="en-US"/>
        </w:rPr>
        <w:t>Wnioskodawca powinien „</w:t>
      </w:r>
      <w:r w:rsidRPr="00332419">
        <w:rPr>
          <w:rFonts w:ascii="Arial" w:eastAsia="Calibri" w:hAnsi="Arial" w:cs="Arial"/>
          <w:i/>
          <w:color w:val="000000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</w:t>
      </w:r>
      <w:r>
        <w:rPr>
          <w:rFonts w:ascii="Arial" w:eastAsia="Calibri" w:hAnsi="Arial" w:cs="Arial"/>
          <w:i/>
          <w:color w:val="000000"/>
          <w:lang w:eastAsia="en-US"/>
        </w:rPr>
        <w:t>.</w:t>
      </w:r>
      <w:r w:rsidR="007959BD">
        <w:rPr>
          <w:rFonts w:ascii="Arial" w:eastAsia="Calibri" w:hAnsi="Arial" w:cs="Arial"/>
          <w:color w:val="000000"/>
          <w:lang w:eastAsia="en-US"/>
        </w:rPr>
        <w:t>”</w:t>
      </w:r>
    </w:p>
    <w:p w14:paraId="4A8F9251" w14:textId="77777777" w:rsidR="000567BA" w:rsidRDefault="000567BA" w:rsidP="00EA31AE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i/>
          <w:color w:val="000000"/>
          <w:lang w:eastAsia="en-US"/>
        </w:rPr>
      </w:pPr>
    </w:p>
    <w:p w14:paraId="00ED0240" w14:textId="77777777" w:rsidR="00C71DA7" w:rsidRDefault="000567BA" w:rsidP="00F0239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Wnioskodawca w punkcie B.2 Biznesplanu wskazał j</w:t>
      </w:r>
      <w:r w:rsidR="00160338">
        <w:rPr>
          <w:rFonts w:ascii="Arial" w:hAnsi="Arial" w:cs="Arial"/>
          <w:bCs/>
          <w:kern w:val="3"/>
        </w:rPr>
        <w:t xml:space="preserve">ako miejsce realizacji projektu </w:t>
      </w:r>
      <w:r w:rsidR="003B519F">
        <w:rPr>
          <w:rFonts w:ascii="Arial" w:hAnsi="Arial" w:cs="Arial"/>
          <w:bCs/>
          <w:kern w:val="3"/>
        </w:rPr>
        <w:t xml:space="preserve">lokal przy ul. Jasińskiego 56 w Przemyślu. Do wniosku </w:t>
      </w:r>
      <w:r>
        <w:rPr>
          <w:rFonts w:ascii="Arial" w:hAnsi="Arial" w:cs="Arial"/>
          <w:bCs/>
          <w:kern w:val="3"/>
        </w:rPr>
        <w:t>o dofinansowanie załą</w:t>
      </w:r>
      <w:r w:rsidR="003B519F">
        <w:rPr>
          <w:rFonts w:ascii="Arial" w:hAnsi="Arial" w:cs="Arial"/>
          <w:bCs/>
          <w:kern w:val="3"/>
        </w:rPr>
        <w:t>czona została umowa najmu z dnia 2</w:t>
      </w:r>
      <w:r w:rsidR="007959BD">
        <w:rPr>
          <w:rFonts w:ascii="Arial" w:hAnsi="Arial" w:cs="Arial"/>
          <w:bCs/>
          <w:kern w:val="3"/>
        </w:rPr>
        <w:t>3</w:t>
      </w:r>
      <w:r w:rsidR="003B519F">
        <w:rPr>
          <w:rFonts w:ascii="Arial" w:hAnsi="Arial" w:cs="Arial"/>
          <w:bCs/>
          <w:kern w:val="3"/>
        </w:rPr>
        <w:t xml:space="preserve"> czerwca 2023 r. W § 7 umowy wskazano, iż jest ona zawarta na czas nieoznaczony i zaczyna obowiązywać od momentu poinformowania wynajmującego o wygraniu konkursu pozwalającego rozpocząć</w:t>
      </w:r>
      <w:r w:rsidR="00F31FFF">
        <w:rPr>
          <w:rFonts w:ascii="Arial" w:hAnsi="Arial" w:cs="Arial"/>
          <w:bCs/>
          <w:kern w:val="3"/>
        </w:rPr>
        <w:t xml:space="preserve"> realizację projektu</w:t>
      </w:r>
      <w:r w:rsidR="00AE3045">
        <w:rPr>
          <w:rFonts w:ascii="Arial" w:hAnsi="Arial" w:cs="Arial"/>
          <w:bCs/>
          <w:kern w:val="3"/>
        </w:rPr>
        <w:t xml:space="preserve"> opisane</w:t>
      </w:r>
      <w:r w:rsidR="00DC05EE">
        <w:rPr>
          <w:rFonts w:ascii="Arial" w:hAnsi="Arial" w:cs="Arial"/>
          <w:bCs/>
          <w:kern w:val="3"/>
        </w:rPr>
        <w:t>go</w:t>
      </w:r>
      <w:r w:rsidR="00AE3045">
        <w:rPr>
          <w:rFonts w:ascii="Arial" w:hAnsi="Arial" w:cs="Arial"/>
          <w:bCs/>
          <w:kern w:val="3"/>
        </w:rPr>
        <w:t xml:space="preserve"> w § 4 umowy</w:t>
      </w:r>
      <w:r w:rsidR="00F31FFF">
        <w:rPr>
          <w:rFonts w:ascii="Arial" w:hAnsi="Arial" w:cs="Arial"/>
          <w:bCs/>
          <w:kern w:val="3"/>
        </w:rPr>
        <w:t>.</w:t>
      </w:r>
      <w:r w:rsidR="00927C33" w:rsidRPr="00927C33">
        <w:rPr>
          <w:rFonts w:ascii="Arial" w:hAnsi="Arial" w:cs="Arial"/>
          <w:bCs/>
          <w:kern w:val="3"/>
        </w:rPr>
        <w:t xml:space="preserve"> </w:t>
      </w:r>
      <w:r w:rsidR="00927C33">
        <w:rPr>
          <w:rFonts w:ascii="Arial" w:hAnsi="Arial" w:cs="Arial"/>
          <w:bCs/>
          <w:kern w:val="3"/>
        </w:rPr>
        <w:t xml:space="preserve">Przedmiot najmu, zgodnie z § 4 umowy będzie służyć Najemcy do produkcji konstrukcji scs oraz zabudowy kontenerowej wynikającej z potrzeb realizacji projektu 1.3 Wsparcie MŚP Dotacja. </w:t>
      </w:r>
      <w:r w:rsidR="001E1FE2">
        <w:rPr>
          <w:rFonts w:ascii="Arial" w:hAnsi="Arial" w:cs="Arial"/>
          <w:bCs/>
          <w:kern w:val="3"/>
        </w:rPr>
        <w:t xml:space="preserve"> </w:t>
      </w:r>
      <w:r w:rsidR="00927C33">
        <w:rPr>
          <w:rFonts w:ascii="Arial" w:hAnsi="Arial" w:cs="Arial"/>
          <w:bCs/>
          <w:kern w:val="3"/>
        </w:rPr>
        <w:t xml:space="preserve">W </w:t>
      </w:r>
      <w:r w:rsidR="00F31FFF">
        <w:rPr>
          <w:rFonts w:ascii="Arial" w:hAnsi="Arial" w:cs="Arial"/>
          <w:bCs/>
          <w:kern w:val="3"/>
        </w:rPr>
        <w:t xml:space="preserve">paragrafie </w:t>
      </w:r>
      <w:r w:rsidR="00927C33">
        <w:rPr>
          <w:rFonts w:ascii="Arial" w:hAnsi="Arial" w:cs="Arial"/>
          <w:bCs/>
          <w:kern w:val="3"/>
        </w:rPr>
        <w:t xml:space="preserve">7 </w:t>
      </w:r>
      <w:r w:rsidR="00F31FFF">
        <w:rPr>
          <w:rFonts w:ascii="Arial" w:hAnsi="Arial" w:cs="Arial"/>
          <w:bCs/>
          <w:kern w:val="3"/>
        </w:rPr>
        <w:t>zastrzeżono również, iż w przypadku braku informacji dotyczących wyniku konkursu, przedmiotową umowę uważa się za nieważną i nierodzącą żadnych skutków m</w:t>
      </w:r>
      <w:r w:rsidR="00927C33">
        <w:rPr>
          <w:rFonts w:ascii="Arial" w:hAnsi="Arial" w:cs="Arial"/>
          <w:bCs/>
          <w:kern w:val="3"/>
        </w:rPr>
        <w:t>aterialnych dla żadnej ze stron</w:t>
      </w:r>
      <w:r w:rsidR="001E1FE2">
        <w:rPr>
          <w:rFonts w:ascii="Arial" w:hAnsi="Arial" w:cs="Arial"/>
          <w:bCs/>
          <w:kern w:val="3"/>
        </w:rPr>
        <w:t>. Poprzez tak sformułowane</w:t>
      </w:r>
      <w:r w:rsidR="00CA0848">
        <w:rPr>
          <w:rFonts w:ascii="Arial" w:hAnsi="Arial" w:cs="Arial"/>
          <w:bCs/>
          <w:kern w:val="3"/>
        </w:rPr>
        <w:t xml:space="preserve"> zapis</w:t>
      </w:r>
      <w:r w:rsidR="001E1FE2">
        <w:rPr>
          <w:rFonts w:ascii="Arial" w:hAnsi="Arial" w:cs="Arial"/>
          <w:bCs/>
          <w:kern w:val="3"/>
        </w:rPr>
        <w:t>y umowy</w:t>
      </w:r>
      <w:r w:rsidR="00CA0848">
        <w:rPr>
          <w:rFonts w:ascii="Arial" w:hAnsi="Arial" w:cs="Arial"/>
          <w:bCs/>
          <w:kern w:val="3"/>
        </w:rPr>
        <w:t xml:space="preserve"> strony </w:t>
      </w:r>
      <w:r w:rsidR="00666BEE">
        <w:rPr>
          <w:rFonts w:ascii="Arial" w:hAnsi="Arial" w:cs="Arial"/>
          <w:bCs/>
          <w:kern w:val="3"/>
        </w:rPr>
        <w:t>uzależniły</w:t>
      </w:r>
      <w:r w:rsidR="00CA0848">
        <w:rPr>
          <w:rFonts w:ascii="Arial" w:hAnsi="Arial" w:cs="Arial"/>
          <w:bCs/>
          <w:kern w:val="3"/>
        </w:rPr>
        <w:t xml:space="preserve"> początek </w:t>
      </w:r>
      <w:r w:rsidR="008C1FEA">
        <w:rPr>
          <w:rFonts w:ascii="Arial" w:hAnsi="Arial" w:cs="Arial"/>
          <w:bCs/>
          <w:kern w:val="3"/>
        </w:rPr>
        <w:t>obowiązywania umowy od zdarzenia mającego wystąpić</w:t>
      </w:r>
      <w:r w:rsidR="00810A1B">
        <w:rPr>
          <w:rFonts w:ascii="Arial" w:hAnsi="Arial" w:cs="Arial"/>
          <w:bCs/>
          <w:kern w:val="3"/>
        </w:rPr>
        <w:br/>
      </w:r>
      <w:r w:rsidR="008C1FEA">
        <w:rPr>
          <w:rFonts w:ascii="Arial" w:hAnsi="Arial" w:cs="Arial"/>
          <w:bCs/>
          <w:kern w:val="3"/>
        </w:rPr>
        <w:t>w przyszłoś</w:t>
      </w:r>
      <w:r w:rsidR="00CB6F8C">
        <w:rPr>
          <w:rFonts w:ascii="Arial" w:hAnsi="Arial" w:cs="Arial"/>
          <w:bCs/>
          <w:kern w:val="3"/>
        </w:rPr>
        <w:t>ci.</w:t>
      </w:r>
    </w:p>
    <w:p w14:paraId="1F7BF60B" w14:textId="77777777" w:rsidR="00335ECD" w:rsidRDefault="007E7C18" w:rsidP="00666BEE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 faktem</w:t>
      </w:r>
      <w:r w:rsidR="00335ECD">
        <w:rPr>
          <w:rFonts w:ascii="Arial" w:hAnsi="Arial" w:cs="Arial"/>
        </w:rPr>
        <w:t xml:space="preserve">, iż Wnioskodawca powinien był na podstawie punktu 4.5 Regulaminu wyboru wykazać </w:t>
      </w:r>
      <w:r w:rsidR="00B94469">
        <w:rPr>
          <w:rFonts w:ascii="Arial" w:hAnsi="Arial" w:cs="Arial"/>
        </w:rPr>
        <w:t xml:space="preserve">posiadanie </w:t>
      </w:r>
      <w:r w:rsidR="00335ECD">
        <w:rPr>
          <w:rFonts w:ascii="Arial" w:hAnsi="Arial" w:cs="Arial"/>
        </w:rPr>
        <w:t>praw</w:t>
      </w:r>
      <w:r w:rsidR="00B94469">
        <w:rPr>
          <w:rFonts w:ascii="Arial" w:hAnsi="Arial" w:cs="Arial"/>
        </w:rPr>
        <w:t>a</w:t>
      </w:r>
      <w:r w:rsidR="00335ECD">
        <w:rPr>
          <w:rFonts w:ascii="Arial" w:hAnsi="Arial" w:cs="Arial"/>
        </w:rPr>
        <w:t xml:space="preserve"> do dysponowania nieruchomości</w:t>
      </w:r>
      <w:r w:rsidR="00160338">
        <w:rPr>
          <w:rFonts w:ascii="Arial" w:hAnsi="Arial" w:cs="Arial"/>
        </w:rPr>
        <w:t>ą</w:t>
      </w:r>
      <w:r w:rsidR="00335ECD">
        <w:rPr>
          <w:rFonts w:ascii="Arial" w:hAnsi="Arial" w:cs="Arial"/>
        </w:rPr>
        <w:t xml:space="preserve"> na cele związane z realizacją projektu na dzień złożenia wniosku o dofinansowanie, przedłożenie</w:t>
      </w:r>
      <w:r w:rsidR="00666BEE">
        <w:rPr>
          <w:rFonts w:ascii="Arial" w:hAnsi="Arial" w:cs="Arial"/>
        </w:rPr>
        <w:t xml:space="preserve"> przez niego przedmiotowej umowy najmu</w:t>
      </w:r>
      <w:r w:rsidR="00160338">
        <w:rPr>
          <w:rFonts w:ascii="Arial" w:hAnsi="Arial" w:cs="Arial"/>
        </w:rPr>
        <w:t>,</w:t>
      </w:r>
      <w:r w:rsidR="00F31FFF">
        <w:rPr>
          <w:rFonts w:ascii="Arial" w:hAnsi="Arial" w:cs="Arial"/>
        </w:rPr>
        <w:t xml:space="preserve"> która zaczyna obowiązywać</w:t>
      </w:r>
      <w:r w:rsidR="00583C76">
        <w:rPr>
          <w:rFonts w:ascii="Arial" w:hAnsi="Arial" w:cs="Arial"/>
        </w:rPr>
        <w:t xml:space="preserve"> </w:t>
      </w:r>
      <w:r w:rsidR="00583C76">
        <w:rPr>
          <w:rFonts w:ascii="Arial" w:hAnsi="Arial" w:cs="Arial"/>
          <w:bCs/>
          <w:kern w:val="3"/>
        </w:rPr>
        <w:t>od momentu poinformowania wynajmującego o wygraniu konkursu</w:t>
      </w:r>
      <w:r w:rsidR="00583C76">
        <w:rPr>
          <w:rFonts w:ascii="Arial" w:hAnsi="Arial" w:cs="Arial"/>
        </w:rPr>
        <w:t xml:space="preserve"> </w:t>
      </w:r>
      <w:r w:rsidR="00335ECD">
        <w:rPr>
          <w:rFonts w:ascii="Arial" w:hAnsi="Arial" w:cs="Arial"/>
        </w:rPr>
        <w:t xml:space="preserve">nie spełnia warunku </w:t>
      </w:r>
      <w:r>
        <w:rPr>
          <w:rFonts w:ascii="Arial" w:hAnsi="Arial" w:cs="Arial"/>
        </w:rPr>
        <w:t xml:space="preserve">określonego </w:t>
      </w:r>
      <w:r w:rsidR="00583C7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punkcie</w:t>
      </w:r>
      <w:r w:rsidR="00335ECD">
        <w:rPr>
          <w:rFonts w:ascii="Arial" w:hAnsi="Arial" w:cs="Arial"/>
        </w:rPr>
        <w:t xml:space="preserve"> 4.5</w:t>
      </w:r>
      <w:r w:rsidR="00396295">
        <w:rPr>
          <w:rFonts w:ascii="Arial" w:hAnsi="Arial" w:cs="Arial"/>
        </w:rPr>
        <w:t xml:space="preserve"> Regulaminu</w:t>
      </w:r>
      <w:r w:rsidR="00160338">
        <w:rPr>
          <w:rFonts w:ascii="Arial" w:hAnsi="Arial" w:cs="Arial"/>
        </w:rPr>
        <w:t xml:space="preserve"> wyboru</w:t>
      </w:r>
      <w:r w:rsidR="00396295">
        <w:rPr>
          <w:rFonts w:ascii="Arial" w:hAnsi="Arial" w:cs="Arial"/>
        </w:rPr>
        <w:t>.</w:t>
      </w:r>
      <w:r w:rsidR="00CB6F8C">
        <w:rPr>
          <w:rFonts w:ascii="Arial" w:hAnsi="Arial" w:cs="Arial"/>
        </w:rPr>
        <w:t xml:space="preserve"> </w:t>
      </w:r>
      <w:r w:rsidR="00642D0F">
        <w:rPr>
          <w:rFonts w:ascii="Arial" w:hAnsi="Arial" w:cs="Arial"/>
        </w:rPr>
        <w:t xml:space="preserve">Wnioskodawca </w:t>
      </w:r>
      <w:r w:rsidR="00646730">
        <w:rPr>
          <w:rFonts w:ascii="Arial" w:hAnsi="Arial" w:cs="Arial"/>
        </w:rPr>
        <w:t xml:space="preserve">na dzień składania wniosku o dofinansowanie nie wykazał prawa </w:t>
      </w:r>
      <w:r w:rsidR="00642D0F">
        <w:rPr>
          <w:rFonts w:ascii="Arial" w:hAnsi="Arial" w:cs="Arial"/>
        </w:rPr>
        <w:t>do dysponowania nieruchomością</w:t>
      </w:r>
      <w:r w:rsidR="00646730">
        <w:rPr>
          <w:rFonts w:ascii="Arial" w:hAnsi="Arial" w:cs="Arial"/>
        </w:rPr>
        <w:t xml:space="preserve"> na cele związane z realizacją projektu.</w:t>
      </w:r>
      <w:r w:rsidR="0032460C">
        <w:rPr>
          <w:rFonts w:ascii="Arial" w:hAnsi="Arial" w:cs="Arial"/>
        </w:rPr>
        <w:t xml:space="preserve"> </w:t>
      </w:r>
      <w:r w:rsidR="0034004A">
        <w:rPr>
          <w:rFonts w:ascii="Arial" w:hAnsi="Arial" w:cs="Arial"/>
        </w:rPr>
        <w:t>Skutek</w:t>
      </w:r>
      <w:r w:rsidR="0040215B">
        <w:rPr>
          <w:rFonts w:ascii="Arial" w:hAnsi="Arial" w:cs="Arial"/>
        </w:rPr>
        <w:t xml:space="preserve"> prawny</w:t>
      </w:r>
      <w:r w:rsidR="0034004A">
        <w:rPr>
          <w:rFonts w:ascii="Arial" w:hAnsi="Arial" w:cs="Arial"/>
        </w:rPr>
        <w:t xml:space="preserve"> w postaci </w:t>
      </w:r>
      <w:r w:rsidR="009B24F9">
        <w:rPr>
          <w:rFonts w:ascii="Arial" w:hAnsi="Arial" w:cs="Arial"/>
        </w:rPr>
        <w:t xml:space="preserve">początku obowiązywania </w:t>
      </w:r>
      <w:r w:rsidR="009B1A37">
        <w:rPr>
          <w:rFonts w:ascii="Arial" w:hAnsi="Arial" w:cs="Arial"/>
        </w:rPr>
        <w:t xml:space="preserve">umowy </w:t>
      </w:r>
      <w:r w:rsidR="0040215B">
        <w:rPr>
          <w:rFonts w:ascii="Arial" w:hAnsi="Arial" w:cs="Arial"/>
        </w:rPr>
        <w:t xml:space="preserve">najmu nastąpi w momencie ziszczenia się zdarzenia przyszłego i niepewnego jakim zgodnie z wolą stron jest </w:t>
      </w:r>
      <w:r w:rsidR="00AE6241">
        <w:rPr>
          <w:rFonts w:ascii="Arial" w:hAnsi="Arial" w:cs="Arial"/>
        </w:rPr>
        <w:t>poinformowanie Wynajmującego o wygraniu konkursu.</w:t>
      </w:r>
    </w:p>
    <w:p w14:paraId="719ABE97" w14:textId="77777777" w:rsidR="00993B0A" w:rsidRPr="00810367" w:rsidRDefault="00993B0A" w:rsidP="00105A24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lastRenderedPageBreak/>
        <w:t>Mając na uwadze powyższe, trzeba wskazać, iż zasady przewidziane w ramach przedmiotowego naboru dotyczące</w:t>
      </w:r>
      <w:r w:rsidR="006919AD">
        <w:rPr>
          <w:rFonts w:ascii="Arial" w:hAnsi="Arial" w:cs="Arial"/>
          <w:bCs/>
          <w:kern w:val="3"/>
        </w:rPr>
        <w:t xml:space="preserve"> wykazania</w:t>
      </w:r>
      <w:r w:rsidRPr="00FD3F26">
        <w:rPr>
          <w:rFonts w:ascii="Arial" w:hAnsi="Arial" w:cs="Arial"/>
          <w:bCs/>
          <w:kern w:val="3"/>
        </w:rPr>
        <w:t xml:space="preserve"> </w:t>
      </w:r>
      <w:r w:rsidR="002A23F8">
        <w:rPr>
          <w:rFonts w:ascii="Arial" w:hAnsi="Arial" w:cs="Arial"/>
          <w:bCs/>
          <w:kern w:val="3"/>
        </w:rPr>
        <w:t xml:space="preserve">prawa </w:t>
      </w:r>
      <w:r w:rsidR="006919AD">
        <w:rPr>
          <w:rFonts w:ascii="Arial" w:hAnsi="Arial" w:cs="Arial"/>
          <w:bCs/>
          <w:kern w:val="3"/>
        </w:rPr>
        <w:t xml:space="preserve">do dysponowania nieruchomością na cele związane z realizacją projektu </w:t>
      </w:r>
      <w:r w:rsidRPr="00FD3F26">
        <w:rPr>
          <w:rFonts w:ascii="Arial" w:hAnsi="Arial" w:cs="Arial"/>
          <w:bCs/>
          <w:kern w:val="3"/>
        </w:rPr>
        <w:t>dotyczyły wszystkich Wnioskodawców w ramach przedmiotowego naboru.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 w:rsidR="00105A24">
        <w:rPr>
          <w:rFonts w:ascii="Arial" w:hAnsi="Arial" w:cs="Arial"/>
          <w:bCs/>
          <w:kern w:val="3"/>
        </w:rPr>
        <w:t xml:space="preserve">ania na ogólnodostępnej stronie </w:t>
      </w:r>
      <w:r w:rsidRPr="00EE4F60">
        <w:rPr>
          <w:rFonts w:ascii="Arial" w:hAnsi="Arial" w:cs="Arial"/>
          <w:bCs/>
          <w:kern w:val="3"/>
        </w:rPr>
        <w:t>www.funduszeue.podkarpackie.pl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o dofinansowanie w przedmiotowym działaniu. </w:t>
      </w:r>
      <w:r>
        <w:rPr>
          <w:rFonts w:ascii="Arial" w:hAnsi="Arial" w:cs="Arial"/>
          <w:bCs/>
          <w:kern w:val="3"/>
        </w:rPr>
        <w:t xml:space="preserve">Jako adekwatne do sprawy można przywołać rozstrzygnięcie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</w:t>
      </w:r>
      <w:r>
        <w:rPr>
          <w:rFonts w:ascii="Arial" w:hAnsi="Arial" w:cs="Arial"/>
          <w:bCs/>
          <w:kern w:val="3"/>
        </w:rPr>
        <w:t>du</w:t>
      </w:r>
      <w:r w:rsidRPr="00810367">
        <w:rPr>
          <w:rFonts w:ascii="Arial" w:hAnsi="Arial" w:cs="Arial"/>
          <w:bCs/>
          <w:kern w:val="3"/>
        </w:rPr>
        <w:t xml:space="preserve"> Administracyjn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w Rzeszowie, który w wyroku z dnia 23</w:t>
      </w:r>
      <w:r w:rsidR="00C77ECD">
        <w:rPr>
          <w:rFonts w:ascii="Arial" w:hAnsi="Arial" w:cs="Arial"/>
          <w:bCs/>
          <w:kern w:val="3"/>
        </w:rPr>
        <w:t> </w:t>
      </w:r>
      <w:r w:rsidRPr="00810367">
        <w:rPr>
          <w:rFonts w:ascii="Arial" w:hAnsi="Arial" w:cs="Arial"/>
          <w:bCs/>
          <w:kern w:val="3"/>
        </w:rPr>
        <w:t>stycznia 2017 r. sygn. akt I SA/Rz 934/16 stwierdził, że: „</w:t>
      </w:r>
      <w:r w:rsidRPr="00810367">
        <w:rPr>
          <w:rFonts w:ascii="Arial" w:hAnsi="Arial" w:cs="Arial"/>
          <w:bCs/>
          <w:i/>
          <w:kern w:val="3"/>
        </w:rPr>
        <w:t>każdy uczestnik konkursu wyraża akceptację dla zasad konkursu i w dalszych swych działaniach w</w:t>
      </w:r>
      <w:r w:rsidR="00B94469">
        <w:rPr>
          <w:rFonts w:ascii="Arial" w:hAnsi="Arial" w:cs="Arial"/>
          <w:bCs/>
          <w:i/>
          <w:kern w:val="3"/>
        </w:rPr>
        <w:t> </w:t>
      </w:r>
      <w:r w:rsidRPr="00810367">
        <w:rPr>
          <w:rFonts w:ascii="Arial" w:hAnsi="Arial" w:cs="Arial"/>
          <w:bCs/>
          <w:i/>
          <w:kern w:val="3"/>
        </w:rPr>
        <w:t>postępowaniu konkursowym, chcąc uzyskać pomoc musi się do tych zasad precyzyjnie stosować. Obowiązek starannego przygotowania dokumentacji aplikacyjnej zgodnie z wymogami konkursu, ciąży zawsze na Wnioskodawcy</w:t>
      </w:r>
      <w:r w:rsidRPr="00810367">
        <w:rPr>
          <w:rFonts w:ascii="Arial" w:hAnsi="Arial" w:cs="Arial"/>
          <w:bCs/>
          <w:kern w:val="3"/>
        </w:rPr>
        <w:t xml:space="preserve">”. </w:t>
      </w:r>
    </w:p>
    <w:p w14:paraId="588E8DD8" w14:textId="77777777" w:rsidR="00993B0A" w:rsidRDefault="0027020C" w:rsidP="0027020C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Jednocześnie </w:t>
      </w:r>
      <w:r>
        <w:rPr>
          <w:rFonts w:ascii="Arial" w:hAnsi="Arial" w:cs="Arial"/>
          <w:bCs/>
          <w:kern w:val="3"/>
        </w:rPr>
        <w:t xml:space="preserve">warto przytoczyć orzeczenie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Sąd</w:t>
      </w:r>
      <w:r>
        <w:rPr>
          <w:rFonts w:ascii="Arial" w:hAnsi="Arial" w:cs="Arial"/>
          <w:bCs/>
          <w:kern w:val="3"/>
        </w:rPr>
        <w:t>u Administracyjnego</w:t>
      </w:r>
      <w:r w:rsidRPr="00810367">
        <w:rPr>
          <w:rFonts w:ascii="Arial" w:hAnsi="Arial" w:cs="Arial"/>
          <w:bCs/>
          <w:kern w:val="3"/>
        </w:rPr>
        <w:t xml:space="preserve"> w Rzeszowie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r</w:t>
      </w:r>
      <w:r>
        <w:rPr>
          <w:rFonts w:ascii="Arial" w:hAnsi="Arial" w:cs="Arial"/>
          <w:bCs/>
          <w:kern w:val="3"/>
        </w:rPr>
        <w:t>. sygn. akt I SA/ Rz 885/18, w którym stwierdza, iż</w:t>
      </w:r>
      <w:r w:rsidRPr="00810367">
        <w:rPr>
          <w:rFonts w:ascii="Arial" w:hAnsi="Arial" w:cs="Arial"/>
          <w:bCs/>
          <w:kern w:val="3"/>
        </w:rPr>
        <w:t xml:space="preserve">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</w:t>
      </w:r>
      <w:r w:rsidR="00810A1B">
        <w:rPr>
          <w:rFonts w:ascii="Arial" w:hAnsi="Arial" w:cs="Arial"/>
          <w:bCs/>
          <w:i/>
          <w:kern w:val="3"/>
        </w:rPr>
        <w:br/>
      </w:r>
      <w:r w:rsidRPr="00810367">
        <w:rPr>
          <w:rFonts w:ascii="Arial" w:hAnsi="Arial" w:cs="Arial"/>
          <w:bCs/>
          <w:i/>
          <w:kern w:val="3"/>
        </w:rPr>
        <w:t>w 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</w:t>
      </w:r>
      <w:r>
        <w:rPr>
          <w:rFonts w:ascii="Arial" w:hAnsi="Arial" w:cs="Arial"/>
        </w:rPr>
        <w:t>czelnego Sądu Administracyjnego</w:t>
      </w:r>
      <w:r w:rsidR="00810A1B">
        <w:rPr>
          <w:rFonts w:ascii="Arial" w:hAnsi="Arial" w:cs="Arial"/>
        </w:rPr>
        <w:br/>
      </w:r>
      <w:r w:rsidRPr="00810367">
        <w:rPr>
          <w:rFonts w:ascii="Arial" w:hAnsi="Arial" w:cs="Arial"/>
        </w:rPr>
        <w:t>w Warszawie z dnia 10</w:t>
      </w:r>
      <w:r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października 2018 r., sygn. akt: I GSK 2719/18).</w:t>
      </w:r>
    </w:p>
    <w:p w14:paraId="6FE477C0" w14:textId="77777777" w:rsidR="00DC2F73" w:rsidRDefault="00993B0A" w:rsidP="00993B0A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5E37AC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E37AC">
        <w:rPr>
          <w:rFonts w:ascii="Arial" w:hAnsi="Arial" w:cs="Arial"/>
          <w:kern w:val="3"/>
        </w:rPr>
        <w:br/>
        <w:t>o dofinansowani</w:t>
      </w:r>
      <w:r>
        <w:rPr>
          <w:rFonts w:ascii="Arial" w:hAnsi="Arial" w:cs="Arial"/>
          <w:kern w:val="3"/>
        </w:rPr>
        <w:t xml:space="preserve">e projektu nie spełnia kryterium formalnego </w:t>
      </w:r>
      <w:r w:rsidR="00335ECD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  <w:r w:rsidR="00335ECD">
        <w:rPr>
          <w:rFonts w:ascii="Arial" w:hAnsi="Arial" w:cs="Arial"/>
          <w:lang w:eastAsia="pl-PL"/>
        </w:rPr>
        <w:t xml:space="preserve"> </w:t>
      </w:r>
      <w:r w:rsidRPr="009926BF">
        <w:rPr>
          <w:rFonts w:ascii="Arial" w:hAnsi="Arial" w:cs="Arial"/>
          <w:lang w:eastAsia="pl-PL"/>
        </w:rPr>
        <w:t>Podk</w:t>
      </w:r>
      <w:r w:rsidR="006919AD">
        <w:rPr>
          <w:rFonts w:ascii="Arial" w:hAnsi="Arial" w:cs="Arial"/>
          <w:lang w:eastAsia="pl-PL"/>
        </w:rPr>
        <w:t>reślić należy, iż</w:t>
      </w:r>
      <w:r>
        <w:rPr>
          <w:rFonts w:ascii="Arial" w:hAnsi="Arial" w:cs="Arial"/>
          <w:lang w:eastAsia="pl-PL"/>
        </w:rPr>
        <w:t xml:space="preserve"> Wnioskodawca przystępując do konkursu powinien</w:t>
      </w:r>
      <w:r w:rsidRPr="009926BF">
        <w:rPr>
          <w:rFonts w:ascii="Arial" w:hAnsi="Arial" w:cs="Arial"/>
          <w:lang w:eastAsia="pl-PL"/>
        </w:rPr>
        <w:t xml:space="preserve"> znać jego zasady, gdyż są one publik</w:t>
      </w:r>
      <w:r>
        <w:rPr>
          <w:rFonts w:ascii="Arial" w:hAnsi="Arial" w:cs="Arial"/>
          <w:lang w:eastAsia="pl-PL"/>
        </w:rPr>
        <w:t xml:space="preserve">owane i dostępne dla wszystkich </w:t>
      </w:r>
      <w:r w:rsidRPr="009926BF">
        <w:rPr>
          <w:rFonts w:ascii="Arial" w:hAnsi="Arial" w:cs="Arial"/>
          <w:lang w:eastAsia="pl-PL"/>
        </w:rPr>
        <w:t>w</w:t>
      </w:r>
      <w:r w:rsidR="00B94469"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jednakowy sposób.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wymogami konkursu, ciąży zawsze na wniosk</w:t>
      </w:r>
      <w:r>
        <w:rPr>
          <w:rFonts w:ascii="Arial" w:hAnsi="Arial" w:cs="Arial"/>
          <w:lang w:eastAsia="pl-PL"/>
        </w:rPr>
        <w:t>odawcy</w:t>
      </w:r>
      <w:r w:rsidR="00B21E6B">
        <w:rPr>
          <w:rFonts w:ascii="Arial" w:hAnsi="Arial" w:cs="Arial"/>
          <w:lang w:eastAsia="pl-PL"/>
        </w:rPr>
        <w:t>.</w:t>
      </w:r>
    </w:p>
    <w:p w14:paraId="2AD2EA40" w14:textId="77777777" w:rsidR="00DC2F73" w:rsidRDefault="00B21E6B" w:rsidP="00993B0A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14:paraId="7871697F" w14:textId="77777777" w:rsidR="00023185" w:rsidRDefault="00B21E6B" w:rsidP="00023185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kern w:val="3"/>
        </w:rPr>
        <w:t>Z uwagi na to, iż Wnioskodawca nie wykazał</w:t>
      </w:r>
      <w:r w:rsidRPr="00946A3E">
        <w:rPr>
          <w:rFonts w:ascii="Arial" w:hAnsi="Arial" w:cs="Arial"/>
          <w:kern w:val="3"/>
        </w:rPr>
        <w:t xml:space="preserve"> prawa d</w:t>
      </w:r>
      <w:r w:rsidR="00DC2F73">
        <w:rPr>
          <w:rFonts w:ascii="Arial" w:hAnsi="Arial" w:cs="Arial"/>
          <w:kern w:val="3"/>
        </w:rPr>
        <w:t xml:space="preserve">o </w:t>
      </w:r>
      <w:r w:rsidR="008A7F5F">
        <w:rPr>
          <w:rFonts w:ascii="Arial" w:hAnsi="Arial" w:cs="Arial"/>
          <w:kern w:val="3"/>
        </w:rPr>
        <w:t>dysponowania nieruchomością</w:t>
      </w:r>
      <w:r w:rsidR="00DC2F7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na cele związane z realizacją projektu</w:t>
      </w:r>
      <w:r w:rsidR="00DC2F73">
        <w:rPr>
          <w:rFonts w:ascii="Arial" w:hAnsi="Arial" w:cs="Arial"/>
          <w:kern w:val="3"/>
        </w:rPr>
        <w:t>,</w:t>
      </w:r>
      <w:r w:rsidR="00DC2F73">
        <w:rPr>
          <w:rFonts w:ascii="Arial" w:hAnsi="Arial" w:cs="Arial"/>
          <w:lang w:eastAsia="pl-PL"/>
        </w:rPr>
        <w:t xml:space="preserve"> </w:t>
      </w:r>
      <w:r w:rsidR="00993B0A">
        <w:rPr>
          <w:rFonts w:ascii="Arial" w:hAnsi="Arial" w:cs="Arial"/>
          <w:bCs/>
          <w:kern w:val="3"/>
        </w:rPr>
        <w:t>IZ FEP 2021 - 2027 stwierdza, iż</w:t>
      </w:r>
      <w:r w:rsidR="00993B0A" w:rsidRPr="00810367">
        <w:rPr>
          <w:rFonts w:ascii="Arial" w:hAnsi="Arial" w:cs="Arial"/>
          <w:bCs/>
          <w:kern w:val="3"/>
        </w:rPr>
        <w:t xml:space="preserve"> wniosek nie spełnia kryteri</w:t>
      </w:r>
      <w:r w:rsidR="00993B0A">
        <w:rPr>
          <w:rFonts w:ascii="Arial" w:hAnsi="Arial" w:cs="Arial"/>
          <w:bCs/>
          <w:kern w:val="3"/>
        </w:rPr>
        <w:t>um</w:t>
      </w:r>
      <w:r w:rsidR="00993B0A" w:rsidRPr="00810367">
        <w:rPr>
          <w:rFonts w:ascii="Arial" w:hAnsi="Arial" w:cs="Arial"/>
          <w:bCs/>
          <w:kern w:val="3"/>
        </w:rPr>
        <w:t xml:space="preserve"> </w:t>
      </w:r>
      <w:r w:rsidR="00993B0A">
        <w:rPr>
          <w:rFonts w:ascii="Arial" w:hAnsi="Arial" w:cs="Arial"/>
          <w:bCs/>
          <w:kern w:val="3"/>
        </w:rPr>
        <w:t>formalnego</w:t>
      </w:r>
      <w:r w:rsidR="00993B0A" w:rsidRPr="00810367">
        <w:rPr>
          <w:rFonts w:ascii="Arial" w:hAnsi="Arial" w:cs="Arial"/>
          <w:bCs/>
          <w:kern w:val="3"/>
        </w:rPr>
        <w:t xml:space="preserve"> </w:t>
      </w:r>
      <w:r w:rsidR="00993B0A">
        <w:rPr>
          <w:rFonts w:ascii="Arial" w:hAnsi="Arial" w:cs="Arial"/>
          <w:bCs/>
          <w:kern w:val="3"/>
        </w:rPr>
        <w:t xml:space="preserve">pn. </w:t>
      </w:r>
      <w:r w:rsidR="00335ECD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</w:p>
    <w:p w14:paraId="31E91B95" w14:textId="77777777" w:rsidR="00993B0A" w:rsidRPr="00023185" w:rsidRDefault="00993B0A" w:rsidP="00023185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p w14:paraId="56D3F314" w14:textId="77777777" w:rsidR="00B86A6F" w:rsidRPr="009B0658" w:rsidRDefault="00B86A6F" w:rsidP="00023185">
      <w:pPr>
        <w:autoSpaceDN w:val="0"/>
        <w:spacing w:before="240" w:after="240" w:line="276" w:lineRule="auto"/>
        <w:jc w:val="both"/>
        <w:textAlignment w:val="baseline"/>
        <w:rPr>
          <w:rFonts w:ascii="Arial" w:hAnsi="Arial" w:cs="Arial"/>
          <w:bCs/>
          <w:kern w:val="3"/>
        </w:rPr>
      </w:pPr>
    </w:p>
    <w:p w14:paraId="1C2118D7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3CC2AA07" w14:textId="77777777" w:rsidR="00810367" w:rsidRPr="00810367" w:rsidRDefault="00452594" w:rsidP="0027020C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późn. zm.).</w:t>
      </w:r>
    </w:p>
    <w:p w14:paraId="130191AF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3E3E9076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0138C6F4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 xml:space="preserve">rojektu, o której mowa w art. 57 ust. </w:t>
      </w:r>
      <w:r w:rsidR="00937467">
        <w:rPr>
          <w:rFonts w:ascii="Arial" w:hAnsi="Arial" w:cs="Arial"/>
          <w:kern w:val="3"/>
        </w:rPr>
        <w:br/>
        <w:t>1</w:t>
      </w:r>
      <w:r w:rsidRPr="00810367">
        <w:rPr>
          <w:rFonts w:ascii="Arial" w:hAnsi="Arial" w:cs="Arial"/>
          <w:kern w:val="3"/>
        </w:rPr>
        <w:t xml:space="preserve"> ustawy wdrożeniowej;</w:t>
      </w:r>
    </w:p>
    <w:p w14:paraId="7A352813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644F4BE6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511FAA9E" w14:textId="77777777" w:rsid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46E15719" w14:textId="77777777" w:rsidR="00DF73C5" w:rsidRPr="00BF7201" w:rsidRDefault="00DF73C5" w:rsidP="00DF73C5">
      <w:pPr>
        <w:widowControl w:val="0"/>
        <w:suppressAutoHyphens w:val="0"/>
        <w:autoSpaceDN w:val="0"/>
        <w:spacing w:line="276" w:lineRule="auto"/>
        <w:ind w:left="1260"/>
        <w:jc w:val="both"/>
        <w:textAlignment w:val="baseline"/>
        <w:rPr>
          <w:rFonts w:ascii="Arial" w:hAnsi="Arial" w:cs="Arial"/>
          <w:kern w:val="3"/>
        </w:rPr>
      </w:pPr>
    </w:p>
    <w:p w14:paraId="4DD742E8" w14:textId="77777777" w:rsidR="0083183E" w:rsidRPr="00380E0B" w:rsidRDefault="00810367" w:rsidP="00380E0B">
      <w:pPr>
        <w:autoSpaceDN w:val="0"/>
        <w:spacing w:after="240" w:line="276" w:lineRule="auto"/>
        <w:ind w:firstLine="709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562E9C8A" w14:textId="77777777" w:rsidR="00810367" w:rsidRPr="00810367" w:rsidRDefault="00810367" w:rsidP="00810367">
      <w:pPr>
        <w:suppressAutoHyphens w:val="0"/>
        <w:autoSpaceDN w:val="0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eastAsia="Batang" w:hAnsi="Arial" w:cs="Arial"/>
          <w:kern w:val="3"/>
          <w:sz w:val="20"/>
          <w:szCs w:val="20"/>
          <w:lang w:eastAsia="hi-IN" w:bidi="hi-IN"/>
        </w:rPr>
        <w:t>Otrzymują:</w:t>
      </w:r>
    </w:p>
    <w:p w14:paraId="5538474D" w14:textId="77777777" w:rsidR="00810367" w:rsidRPr="00810367" w:rsidRDefault="00810367" w:rsidP="00810367">
      <w:pPr>
        <w:suppressAutoHyphens w:val="0"/>
        <w:autoSpaceDN w:val="0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</w:p>
    <w:p w14:paraId="6B1447C3" w14:textId="6D72491C" w:rsidR="00276D24" w:rsidRDefault="00276D24" w:rsidP="00810367">
      <w:pPr>
        <w:widowControl w:val="0"/>
        <w:suppressAutoHyphens w:val="0"/>
        <w:autoSpaceDN w:val="0"/>
        <w:jc w:val="both"/>
        <w:textAlignment w:val="baseline"/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</w:pPr>
      <w:r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  <w:t>1) Telein spółka z ograniczoną odpowiedzialnością</w:t>
      </w:r>
      <w:r w:rsidR="00933CDD"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  <w:t>,</w:t>
      </w:r>
    </w:p>
    <w:p w14:paraId="0411E82C" w14:textId="77777777" w:rsidR="00810367" w:rsidRPr="00986250" w:rsidRDefault="00810367" w:rsidP="00810367">
      <w:pPr>
        <w:widowControl w:val="0"/>
        <w:suppressAutoHyphens w:val="0"/>
        <w:autoSpaceDN w:val="0"/>
        <w:jc w:val="both"/>
        <w:textAlignment w:val="baseline"/>
        <w:rPr>
          <w:rFonts w:ascii="Arial" w:eastAsia="Batang" w:hAnsi="Arial" w:cs="Arial"/>
          <w:bCs/>
          <w:color w:val="000000" w:themeColor="text1"/>
          <w:kern w:val="3"/>
          <w:sz w:val="20"/>
          <w:szCs w:val="20"/>
          <w:lang w:eastAsia="hi-IN" w:bidi="hi-IN"/>
        </w:rPr>
      </w:pPr>
      <w:r w:rsidRPr="00986250">
        <w:rPr>
          <w:rFonts w:ascii="Arial" w:hAnsi="Arial" w:cs="Arial"/>
          <w:color w:val="000000" w:themeColor="text1"/>
          <w:kern w:val="3"/>
          <w:sz w:val="20"/>
          <w:szCs w:val="20"/>
          <w:lang w:eastAsia="hi-IN" w:bidi="hi-IN"/>
        </w:rPr>
        <w:t>2)</w:t>
      </w:r>
      <w:r w:rsidRPr="00986250">
        <w:rPr>
          <w:rFonts w:ascii="Arial" w:eastAsia="Batang" w:hAnsi="Arial" w:cs="Arial"/>
          <w:bCs/>
          <w:color w:val="000000" w:themeColor="text1"/>
          <w:sz w:val="20"/>
          <w:szCs w:val="20"/>
        </w:rPr>
        <w:t xml:space="preserve"> Pani Agnieszka Czuchra – Dyrektor Departamentu Wspierania Przedsiębiorczości</w:t>
      </w:r>
      <w:r w:rsidRPr="00986250">
        <w:rPr>
          <w:rFonts w:ascii="Arial" w:eastAsia="Batang" w:hAnsi="Arial" w:cs="Arial"/>
          <w:color w:val="000000" w:themeColor="text1"/>
          <w:sz w:val="20"/>
          <w:szCs w:val="20"/>
        </w:rPr>
        <w:t>,</w:t>
      </w:r>
    </w:p>
    <w:p w14:paraId="3E049BDA" w14:textId="77777777" w:rsidR="00714C3C" w:rsidRPr="00986250" w:rsidRDefault="00810367" w:rsidP="00BF7201">
      <w:pPr>
        <w:widowControl w:val="0"/>
        <w:suppressAutoHyphens w:val="0"/>
        <w:autoSpaceDN w:val="0"/>
        <w:jc w:val="both"/>
        <w:textAlignment w:val="baseline"/>
        <w:rPr>
          <w:rFonts w:ascii="Arial" w:hAnsi="Arial" w:cs="Arial"/>
          <w:color w:val="000000" w:themeColor="text1"/>
          <w:kern w:val="3"/>
          <w:sz w:val="20"/>
          <w:szCs w:val="20"/>
          <w:lang w:eastAsia="hi-IN" w:bidi="hi-IN"/>
        </w:rPr>
      </w:pPr>
      <w:r w:rsidRPr="00986250">
        <w:rPr>
          <w:rFonts w:ascii="Arial" w:eastAsia="Batang" w:hAnsi="Arial" w:cs="Arial"/>
          <w:bCs/>
          <w:color w:val="000000" w:themeColor="text1"/>
          <w:kern w:val="3"/>
          <w:sz w:val="20"/>
          <w:szCs w:val="20"/>
          <w:lang w:eastAsia="hi-IN" w:bidi="hi-IN"/>
        </w:rPr>
        <w:t>3) a/a.</w:t>
      </w:r>
    </w:p>
    <w:sectPr w:rsidR="00714C3C" w:rsidRPr="00986250" w:rsidSect="003C27E7">
      <w:headerReference w:type="default" r:id="rId9"/>
      <w:footerReference w:type="default" r:id="rId10"/>
      <w:footerReference w:type="first" r:id="rId11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6011" w14:textId="77777777" w:rsidR="00CA16AC" w:rsidRDefault="00CA16AC" w:rsidP="0032105C">
      <w:r>
        <w:separator/>
      </w:r>
    </w:p>
  </w:endnote>
  <w:endnote w:type="continuationSeparator" w:id="0">
    <w:p w14:paraId="0201A689" w14:textId="77777777" w:rsidR="00CA16AC" w:rsidRDefault="00CA16AC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095F6C17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2CC26F2C" w14:textId="77777777" w:rsidR="00EA31AE" w:rsidRDefault="00EA3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1958A047" w14:textId="77777777" w:rsidR="00EA31AE" w:rsidRDefault="00EA31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09789D" w14:textId="77777777" w:rsidR="00EA31AE" w:rsidRDefault="00EA3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28BF9515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58C71B99" w14:textId="77777777" w:rsidR="00EA31AE" w:rsidRDefault="00EA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C646" w14:textId="77777777" w:rsidR="00CA16AC" w:rsidRDefault="00CA16AC" w:rsidP="0032105C">
      <w:r>
        <w:separator/>
      </w:r>
    </w:p>
  </w:footnote>
  <w:footnote w:type="continuationSeparator" w:id="0">
    <w:p w14:paraId="3983655D" w14:textId="77777777" w:rsidR="00CA16AC" w:rsidRDefault="00CA16AC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3EA6" w14:textId="77777777" w:rsidR="00EA31AE" w:rsidRPr="008F2E6D" w:rsidRDefault="00EA31AE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C00FC6"/>
    <w:multiLevelType w:val="hybridMultilevel"/>
    <w:tmpl w:val="9D88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7FCE"/>
    <w:multiLevelType w:val="hybridMultilevel"/>
    <w:tmpl w:val="BC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52FA"/>
    <w:multiLevelType w:val="hybridMultilevel"/>
    <w:tmpl w:val="29A40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599592">
    <w:abstractNumId w:val="7"/>
  </w:num>
  <w:num w:numId="2" w16cid:durableId="732508127">
    <w:abstractNumId w:val="1"/>
  </w:num>
  <w:num w:numId="3" w16cid:durableId="724109933">
    <w:abstractNumId w:val="6"/>
  </w:num>
  <w:num w:numId="4" w16cid:durableId="423887599">
    <w:abstractNumId w:val="3"/>
  </w:num>
  <w:num w:numId="5" w16cid:durableId="1652707934">
    <w:abstractNumId w:val="0"/>
  </w:num>
  <w:num w:numId="6" w16cid:durableId="1263681254">
    <w:abstractNumId w:val="9"/>
  </w:num>
  <w:num w:numId="7" w16cid:durableId="1608806329">
    <w:abstractNumId w:val="4"/>
  </w:num>
  <w:num w:numId="8" w16cid:durableId="1348557469">
    <w:abstractNumId w:val="8"/>
  </w:num>
  <w:num w:numId="9" w16cid:durableId="431247418">
    <w:abstractNumId w:val="2"/>
  </w:num>
  <w:num w:numId="10" w16cid:durableId="16911020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16"/>
    <w:rsid w:val="00002F6C"/>
    <w:rsid w:val="000034DA"/>
    <w:rsid w:val="000037BC"/>
    <w:rsid w:val="00003F4D"/>
    <w:rsid w:val="00004E38"/>
    <w:rsid w:val="000068E3"/>
    <w:rsid w:val="00006CC6"/>
    <w:rsid w:val="000077EC"/>
    <w:rsid w:val="00007A38"/>
    <w:rsid w:val="00007BBF"/>
    <w:rsid w:val="000104E9"/>
    <w:rsid w:val="00010FFE"/>
    <w:rsid w:val="00011707"/>
    <w:rsid w:val="000118C3"/>
    <w:rsid w:val="00012451"/>
    <w:rsid w:val="00012A7F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210E"/>
    <w:rsid w:val="000226F2"/>
    <w:rsid w:val="00023185"/>
    <w:rsid w:val="000231F0"/>
    <w:rsid w:val="00023B16"/>
    <w:rsid w:val="00024406"/>
    <w:rsid w:val="00025B14"/>
    <w:rsid w:val="0002651E"/>
    <w:rsid w:val="00026691"/>
    <w:rsid w:val="000273EE"/>
    <w:rsid w:val="000274B2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502A"/>
    <w:rsid w:val="000450A2"/>
    <w:rsid w:val="00045C07"/>
    <w:rsid w:val="000467D1"/>
    <w:rsid w:val="00046CC6"/>
    <w:rsid w:val="00047387"/>
    <w:rsid w:val="00047570"/>
    <w:rsid w:val="00047DDF"/>
    <w:rsid w:val="000504B0"/>
    <w:rsid w:val="000509E2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4941"/>
    <w:rsid w:val="00055C0A"/>
    <w:rsid w:val="00056635"/>
    <w:rsid w:val="000567BA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B21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973"/>
    <w:rsid w:val="00072DD5"/>
    <w:rsid w:val="000739F9"/>
    <w:rsid w:val="00073AD3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6FA"/>
    <w:rsid w:val="000A0BFB"/>
    <w:rsid w:val="000A1B69"/>
    <w:rsid w:val="000A1C67"/>
    <w:rsid w:val="000A1E1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6B"/>
    <w:rsid w:val="000B007E"/>
    <w:rsid w:val="000B0532"/>
    <w:rsid w:val="000B120C"/>
    <w:rsid w:val="000B18E6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6FF0"/>
    <w:rsid w:val="000B75F1"/>
    <w:rsid w:val="000B77B5"/>
    <w:rsid w:val="000B7E6D"/>
    <w:rsid w:val="000C0761"/>
    <w:rsid w:val="000C1210"/>
    <w:rsid w:val="000C307C"/>
    <w:rsid w:val="000C343B"/>
    <w:rsid w:val="000C3F16"/>
    <w:rsid w:val="000C43E7"/>
    <w:rsid w:val="000C44A6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D91"/>
    <w:rsid w:val="000E4BE1"/>
    <w:rsid w:val="000E594B"/>
    <w:rsid w:val="000E5C9E"/>
    <w:rsid w:val="000E72A0"/>
    <w:rsid w:val="000E771A"/>
    <w:rsid w:val="000E7A17"/>
    <w:rsid w:val="000E7B9B"/>
    <w:rsid w:val="000F0A2E"/>
    <w:rsid w:val="000F0F13"/>
    <w:rsid w:val="000F1908"/>
    <w:rsid w:val="000F19B0"/>
    <w:rsid w:val="000F21C0"/>
    <w:rsid w:val="000F2B1F"/>
    <w:rsid w:val="000F426E"/>
    <w:rsid w:val="000F43DC"/>
    <w:rsid w:val="000F4888"/>
    <w:rsid w:val="000F525C"/>
    <w:rsid w:val="000F590A"/>
    <w:rsid w:val="000F66F1"/>
    <w:rsid w:val="000F68CA"/>
    <w:rsid w:val="000F6F4F"/>
    <w:rsid w:val="000F716F"/>
    <w:rsid w:val="000F7BF6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A24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6E8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088"/>
    <w:rsid w:val="0012644B"/>
    <w:rsid w:val="00126879"/>
    <w:rsid w:val="00127C86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47E"/>
    <w:rsid w:val="00136998"/>
    <w:rsid w:val="00136F8D"/>
    <w:rsid w:val="0013729B"/>
    <w:rsid w:val="001373AF"/>
    <w:rsid w:val="001405FE"/>
    <w:rsid w:val="001414DD"/>
    <w:rsid w:val="001414E2"/>
    <w:rsid w:val="00142A02"/>
    <w:rsid w:val="00142CDA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B1E"/>
    <w:rsid w:val="00156C76"/>
    <w:rsid w:val="0015732E"/>
    <w:rsid w:val="00157471"/>
    <w:rsid w:val="001578E7"/>
    <w:rsid w:val="001602FF"/>
    <w:rsid w:val="00160338"/>
    <w:rsid w:val="00160807"/>
    <w:rsid w:val="00160931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DA3"/>
    <w:rsid w:val="00170E7B"/>
    <w:rsid w:val="00171C8F"/>
    <w:rsid w:val="00171D1E"/>
    <w:rsid w:val="001727E4"/>
    <w:rsid w:val="0017287A"/>
    <w:rsid w:val="00172963"/>
    <w:rsid w:val="001746D9"/>
    <w:rsid w:val="001749F7"/>
    <w:rsid w:val="00174D9C"/>
    <w:rsid w:val="00174DB3"/>
    <w:rsid w:val="0017533C"/>
    <w:rsid w:val="00175545"/>
    <w:rsid w:val="00176B56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467"/>
    <w:rsid w:val="00184542"/>
    <w:rsid w:val="00185336"/>
    <w:rsid w:val="00185443"/>
    <w:rsid w:val="00185610"/>
    <w:rsid w:val="00185A68"/>
    <w:rsid w:val="00185AA3"/>
    <w:rsid w:val="00185C9A"/>
    <w:rsid w:val="001860A8"/>
    <w:rsid w:val="0018675E"/>
    <w:rsid w:val="00186918"/>
    <w:rsid w:val="00187CE9"/>
    <w:rsid w:val="0019167E"/>
    <w:rsid w:val="00191DA0"/>
    <w:rsid w:val="00192527"/>
    <w:rsid w:val="00192835"/>
    <w:rsid w:val="00192C8D"/>
    <w:rsid w:val="00193278"/>
    <w:rsid w:val="00193507"/>
    <w:rsid w:val="00193D32"/>
    <w:rsid w:val="0019440D"/>
    <w:rsid w:val="00194907"/>
    <w:rsid w:val="00196279"/>
    <w:rsid w:val="0019715B"/>
    <w:rsid w:val="0019764E"/>
    <w:rsid w:val="001A04C6"/>
    <w:rsid w:val="001A09DD"/>
    <w:rsid w:val="001A1F6A"/>
    <w:rsid w:val="001A2757"/>
    <w:rsid w:val="001A315C"/>
    <w:rsid w:val="001A3A4E"/>
    <w:rsid w:val="001A3E88"/>
    <w:rsid w:val="001A460D"/>
    <w:rsid w:val="001A4DB3"/>
    <w:rsid w:val="001A5816"/>
    <w:rsid w:val="001A5A98"/>
    <w:rsid w:val="001A5E06"/>
    <w:rsid w:val="001A6ECB"/>
    <w:rsid w:val="001A7531"/>
    <w:rsid w:val="001A755A"/>
    <w:rsid w:val="001A7C21"/>
    <w:rsid w:val="001B002E"/>
    <w:rsid w:val="001B08E0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3096"/>
    <w:rsid w:val="001C322D"/>
    <w:rsid w:val="001C3335"/>
    <w:rsid w:val="001C35D6"/>
    <w:rsid w:val="001C37C5"/>
    <w:rsid w:val="001C444F"/>
    <w:rsid w:val="001C4E5A"/>
    <w:rsid w:val="001C6252"/>
    <w:rsid w:val="001C6505"/>
    <w:rsid w:val="001C6831"/>
    <w:rsid w:val="001C70D4"/>
    <w:rsid w:val="001C71B3"/>
    <w:rsid w:val="001C728E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E29"/>
    <w:rsid w:val="001D678F"/>
    <w:rsid w:val="001D71DA"/>
    <w:rsid w:val="001D7B3B"/>
    <w:rsid w:val="001E1211"/>
    <w:rsid w:val="001E1A96"/>
    <w:rsid w:val="001E1B33"/>
    <w:rsid w:val="001E1FE2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C0"/>
    <w:rsid w:val="001E6B90"/>
    <w:rsid w:val="001E6D14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8FF"/>
    <w:rsid w:val="00200ACA"/>
    <w:rsid w:val="00200E1E"/>
    <w:rsid w:val="0020215F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2FA0"/>
    <w:rsid w:val="002330A9"/>
    <w:rsid w:val="002330D1"/>
    <w:rsid w:val="002337C5"/>
    <w:rsid w:val="00233893"/>
    <w:rsid w:val="002342B4"/>
    <w:rsid w:val="00234BBD"/>
    <w:rsid w:val="00234BEA"/>
    <w:rsid w:val="00234FBD"/>
    <w:rsid w:val="00235A7A"/>
    <w:rsid w:val="0023602C"/>
    <w:rsid w:val="00236E54"/>
    <w:rsid w:val="00237345"/>
    <w:rsid w:val="00237552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36EE"/>
    <w:rsid w:val="002442E8"/>
    <w:rsid w:val="0024479E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61"/>
    <w:rsid w:val="00251ED1"/>
    <w:rsid w:val="00252527"/>
    <w:rsid w:val="002527D3"/>
    <w:rsid w:val="00252CAD"/>
    <w:rsid w:val="002539B5"/>
    <w:rsid w:val="0025581D"/>
    <w:rsid w:val="00255C3C"/>
    <w:rsid w:val="00256A17"/>
    <w:rsid w:val="00257445"/>
    <w:rsid w:val="002579C1"/>
    <w:rsid w:val="002602A2"/>
    <w:rsid w:val="00260435"/>
    <w:rsid w:val="002604DE"/>
    <w:rsid w:val="00261004"/>
    <w:rsid w:val="002611B4"/>
    <w:rsid w:val="00262628"/>
    <w:rsid w:val="00263145"/>
    <w:rsid w:val="002633E2"/>
    <w:rsid w:val="00263E4B"/>
    <w:rsid w:val="002641AF"/>
    <w:rsid w:val="00265469"/>
    <w:rsid w:val="00265517"/>
    <w:rsid w:val="00265A2E"/>
    <w:rsid w:val="00265CD2"/>
    <w:rsid w:val="00267F75"/>
    <w:rsid w:val="0027020C"/>
    <w:rsid w:val="002709BA"/>
    <w:rsid w:val="002713D6"/>
    <w:rsid w:val="00272214"/>
    <w:rsid w:val="002729A6"/>
    <w:rsid w:val="0027364A"/>
    <w:rsid w:val="00273DFE"/>
    <w:rsid w:val="00274CDB"/>
    <w:rsid w:val="00274D47"/>
    <w:rsid w:val="00275B6C"/>
    <w:rsid w:val="0027643C"/>
    <w:rsid w:val="00276D24"/>
    <w:rsid w:val="00276D2E"/>
    <w:rsid w:val="00280B21"/>
    <w:rsid w:val="00282048"/>
    <w:rsid w:val="00282259"/>
    <w:rsid w:val="00282811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4F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5DE1"/>
    <w:rsid w:val="00296463"/>
    <w:rsid w:val="002964FF"/>
    <w:rsid w:val="002968B1"/>
    <w:rsid w:val="00296BE0"/>
    <w:rsid w:val="00296F47"/>
    <w:rsid w:val="002971A1"/>
    <w:rsid w:val="00297B09"/>
    <w:rsid w:val="00297DB1"/>
    <w:rsid w:val="002A0D24"/>
    <w:rsid w:val="002A1B10"/>
    <w:rsid w:val="002A1EEB"/>
    <w:rsid w:val="002A23F8"/>
    <w:rsid w:val="002A2DB2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0FD9"/>
    <w:rsid w:val="002B2288"/>
    <w:rsid w:val="002B23AD"/>
    <w:rsid w:val="002B28A3"/>
    <w:rsid w:val="002B3279"/>
    <w:rsid w:val="002B4DFA"/>
    <w:rsid w:val="002B4E6C"/>
    <w:rsid w:val="002B5AB8"/>
    <w:rsid w:val="002B5FEC"/>
    <w:rsid w:val="002B60AE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1580"/>
    <w:rsid w:val="002D21F3"/>
    <w:rsid w:val="002D21F5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1BEE"/>
    <w:rsid w:val="002E1C97"/>
    <w:rsid w:val="002E36AD"/>
    <w:rsid w:val="002E377F"/>
    <w:rsid w:val="002E39B1"/>
    <w:rsid w:val="002E408A"/>
    <w:rsid w:val="002E487D"/>
    <w:rsid w:val="002E547F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64A"/>
    <w:rsid w:val="00302BA5"/>
    <w:rsid w:val="00303441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115"/>
    <w:rsid w:val="00311263"/>
    <w:rsid w:val="003116BF"/>
    <w:rsid w:val="00311803"/>
    <w:rsid w:val="00311893"/>
    <w:rsid w:val="003130F6"/>
    <w:rsid w:val="00313249"/>
    <w:rsid w:val="003143D7"/>
    <w:rsid w:val="00314A03"/>
    <w:rsid w:val="00314F29"/>
    <w:rsid w:val="00315CC2"/>
    <w:rsid w:val="00315FE0"/>
    <w:rsid w:val="003168F4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60C"/>
    <w:rsid w:val="00324792"/>
    <w:rsid w:val="00324F21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419"/>
    <w:rsid w:val="003328BE"/>
    <w:rsid w:val="003329E1"/>
    <w:rsid w:val="003329F3"/>
    <w:rsid w:val="003338FE"/>
    <w:rsid w:val="00333BF2"/>
    <w:rsid w:val="00334A1B"/>
    <w:rsid w:val="00335576"/>
    <w:rsid w:val="00335ECD"/>
    <w:rsid w:val="00336774"/>
    <w:rsid w:val="00336C31"/>
    <w:rsid w:val="00336C8A"/>
    <w:rsid w:val="00337E32"/>
    <w:rsid w:val="0034004A"/>
    <w:rsid w:val="00340709"/>
    <w:rsid w:val="003412D9"/>
    <w:rsid w:val="00341342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6EC"/>
    <w:rsid w:val="00345B6E"/>
    <w:rsid w:val="003468E6"/>
    <w:rsid w:val="00346C33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77E"/>
    <w:rsid w:val="00355B1A"/>
    <w:rsid w:val="00356317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1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71F"/>
    <w:rsid w:val="003659F9"/>
    <w:rsid w:val="0036670C"/>
    <w:rsid w:val="00367171"/>
    <w:rsid w:val="00367B8D"/>
    <w:rsid w:val="0037017F"/>
    <w:rsid w:val="00370A01"/>
    <w:rsid w:val="00371053"/>
    <w:rsid w:val="003713AA"/>
    <w:rsid w:val="003716B2"/>
    <w:rsid w:val="00372062"/>
    <w:rsid w:val="00372781"/>
    <w:rsid w:val="00372A3D"/>
    <w:rsid w:val="003730E2"/>
    <w:rsid w:val="00373890"/>
    <w:rsid w:val="00373E87"/>
    <w:rsid w:val="00375062"/>
    <w:rsid w:val="003753F3"/>
    <w:rsid w:val="003758DC"/>
    <w:rsid w:val="00376377"/>
    <w:rsid w:val="00376FBD"/>
    <w:rsid w:val="00380255"/>
    <w:rsid w:val="00380751"/>
    <w:rsid w:val="00380E0B"/>
    <w:rsid w:val="00380E35"/>
    <w:rsid w:val="00381DB0"/>
    <w:rsid w:val="0038206E"/>
    <w:rsid w:val="003820B6"/>
    <w:rsid w:val="0038239C"/>
    <w:rsid w:val="00382904"/>
    <w:rsid w:val="00383EAB"/>
    <w:rsid w:val="00383F50"/>
    <w:rsid w:val="00384645"/>
    <w:rsid w:val="00384778"/>
    <w:rsid w:val="003847D1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6018"/>
    <w:rsid w:val="00396295"/>
    <w:rsid w:val="00396434"/>
    <w:rsid w:val="00396B88"/>
    <w:rsid w:val="003978BE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522"/>
    <w:rsid w:val="003A4968"/>
    <w:rsid w:val="003A49FC"/>
    <w:rsid w:val="003A57C7"/>
    <w:rsid w:val="003A6D07"/>
    <w:rsid w:val="003A7EEB"/>
    <w:rsid w:val="003B00CE"/>
    <w:rsid w:val="003B0729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19F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B1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2E27"/>
    <w:rsid w:val="003D3860"/>
    <w:rsid w:val="003D3919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B8A"/>
    <w:rsid w:val="003F039A"/>
    <w:rsid w:val="003F0DEE"/>
    <w:rsid w:val="003F17A7"/>
    <w:rsid w:val="003F1CB6"/>
    <w:rsid w:val="003F2787"/>
    <w:rsid w:val="003F2C39"/>
    <w:rsid w:val="003F3267"/>
    <w:rsid w:val="003F399F"/>
    <w:rsid w:val="003F40CD"/>
    <w:rsid w:val="003F47A5"/>
    <w:rsid w:val="003F52E0"/>
    <w:rsid w:val="003F56B9"/>
    <w:rsid w:val="003F5A76"/>
    <w:rsid w:val="003F67B8"/>
    <w:rsid w:val="003F6C99"/>
    <w:rsid w:val="003F7785"/>
    <w:rsid w:val="003F79B0"/>
    <w:rsid w:val="003F7F1B"/>
    <w:rsid w:val="004008B9"/>
    <w:rsid w:val="0040215B"/>
    <w:rsid w:val="0040283B"/>
    <w:rsid w:val="004029C0"/>
    <w:rsid w:val="00403268"/>
    <w:rsid w:val="004036AA"/>
    <w:rsid w:val="00405FBB"/>
    <w:rsid w:val="00406CD6"/>
    <w:rsid w:val="004109E4"/>
    <w:rsid w:val="00410AD7"/>
    <w:rsid w:val="00411711"/>
    <w:rsid w:val="00412131"/>
    <w:rsid w:val="00413499"/>
    <w:rsid w:val="004134AC"/>
    <w:rsid w:val="0041493D"/>
    <w:rsid w:val="00415954"/>
    <w:rsid w:val="004170CF"/>
    <w:rsid w:val="00417799"/>
    <w:rsid w:val="004179A9"/>
    <w:rsid w:val="004179E6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1F5"/>
    <w:rsid w:val="0043238E"/>
    <w:rsid w:val="00432618"/>
    <w:rsid w:val="00432E7C"/>
    <w:rsid w:val="00433645"/>
    <w:rsid w:val="00434380"/>
    <w:rsid w:val="00434851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40D2"/>
    <w:rsid w:val="0045411C"/>
    <w:rsid w:val="00454648"/>
    <w:rsid w:val="00454CF4"/>
    <w:rsid w:val="004550EA"/>
    <w:rsid w:val="004565B6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4844"/>
    <w:rsid w:val="00464A6A"/>
    <w:rsid w:val="00464F04"/>
    <w:rsid w:val="00464FD9"/>
    <w:rsid w:val="004654A0"/>
    <w:rsid w:val="00466FFD"/>
    <w:rsid w:val="004672CD"/>
    <w:rsid w:val="00467B23"/>
    <w:rsid w:val="00470E0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6AD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1C66"/>
    <w:rsid w:val="004926D7"/>
    <w:rsid w:val="00492C2F"/>
    <w:rsid w:val="0049312C"/>
    <w:rsid w:val="00493311"/>
    <w:rsid w:val="00493594"/>
    <w:rsid w:val="00493CF9"/>
    <w:rsid w:val="00493D1F"/>
    <w:rsid w:val="004941E9"/>
    <w:rsid w:val="00494B5D"/>
    <w:rsid w:val="00494BB6"/>
    <w:rsid w:val="00495E57"/>
    <w:rsid w:val="00496D49"/>
    <w:rsid w:val="00497258"/>
    <w:rsid w:val="00497BAD"/>
    <w:rsid w:val="00497FBE"/>
    <w:rsid w:val="004A09B3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5D86"/>
    <w:rsid w:val="004A61E8"/>
    <w:rsid w:val="004A653F"/>
    <w:rsid w:val="004A68DD"/>
    <w:rsid w:val="004A6D1F"/>
    <w:rsid w:val="004A7123"/>
    <w:rsid w:val="004B01B4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55E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C75D6"/>
    <w:rsid w:val="004C7A45"/>
    <w:rsid w:val="004C7EEE"/>
    <w:rsid w:val="004D1094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27D6"/>
    <w:rsid w:val="004E2A7F"/>
    <w:rsid w:val="004E2E6B"/>
    <w:rsid w:val="004E3061"/>
    <w:rsid w:val="004E31A4"/>
    <w:rsid w:val="004E3540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0661"/>
    <w:rsid w:val="004F1088"/>
    <w:rsid w:val="004F152B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602F"/>
    <w:rsid w:val="004F6CCB"/>
    <w:rsid w:val="004F7128"/>
    <w:rsid w:val="004F7548"/>
    <w:rsid w:val="004F7810"/>
    <w:rsid w:val="004F7C93"/>
    <w:rsid w:val="00500119"/>
    <w:rsid w:val="005008DC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810"/>
    <w:rsid w:val="00506B07"/>
    <w:rsid w:val="00507A22"/>
    <w:rsid w:val="00507F87"/>
    <w:rsid w:val="005103E4"/>
    <w:rsid w:val="00513240"/>
    <w:rsid w:val="00513B49"/>
    <w:rsid w:val="005147DB"/>
    <w:rsid w:val="0051576B"/>
    <w:rsid w:val="00515C0F"/>
    <w:rsid w:val="00515F0D"/>
    <w:rsid w:val="0051750D"/>
    <w:rsid w:val="005178CC"/>
    <w:rsid w:val="00517BB9"/>
    <w:rsid w:val="00517C1A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739"/>
    <w:rsid w:val="00525B54"/>
    <w:rsid w:val="005261CC"/>
    <w:rsid w:val="00526E16"/>
    <w:rsid w:val="00527274"/>
    <w:rsid w:val="00530366"/>
    <w:rsid w:val="00530F83"/>
    <w:rsid w:val="00531481"/>
    <w:rsid w:val="00531DA8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71C2"/>
    <w:rsid w:val="00537A26"/>
    <w:rsid w:val="00537E88"/>
    <w:rsid w:val="00540183"/>
    <w:rsid w:val="0054029A"/>
    <w:rsid w:val="00541312"/>
    <w:rsid w:val="005417CB"/>
    <w:rsid w:val="0054189B"/>
    <w:rsid w:val="00542A87"/>
    <w:rsid w:val="005430FC"/>
    <w:rsid w:val="00544904"/>
    <w:rsid w:val="00544983"/>
    <w:rsid w:val="00544CFF"/>
    <w:rsid w:val="005458FD"/>
    <w:rsid w:val="00546A08"/>
    <w:rsid w:val="00546C28"/>
    <w:rsid w:val="0054781A"/>
    <w:rsid w:val="00547927"/>
    <w:rsid w:val="005502A7"/>
    <w:rsid w:val="00554205"/>
    <w:rsid w:val="00554C7E"/>
    <w:rsid w:val="00554F8C"/>
    <w:rsid w:val="00555085"/>
    <w:rsid w:val="0055555B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790"/>
    <w:rsid w:val="00567967"/>
    <w:rsid w:val="00567ED1"/>
    <w:rsid w:val="0057014D"/>
    <w:rsid w:val="005703BB"/>
    <w:rsid w:val="00571472"/>
    <w:rsid w:val="00571745"/>
    <w:rsid w:val="00571D1A"/>
    <w:rsid w:val="00571E72"/>
    <w:rsid w:val="00571EF6"/>
    <w:rsid w:val="005723F2"/>
    <w:rsid w:val="0057258E"/>
    <w:rsid w:val="00572F15"/>
    <w:rsid w:val="00575E8B"/>
    <w:rsid w:val="005761D9"/>
    <w:rsid w:val="0057707D"/>
    <w:rsid w:val="00580292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3C7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16CB"/>
    <w:rsid w:val="005A211F"/>
    <w:rsid w:val="005A2A48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BF1"/>
    <w:rsid w:val="005B6FF1"/>
    <w:rsid w:val="005B70D7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7F2"/>
    <w:rsid w:val="005D188F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6D37"/>
    <w:rsid w:val="005D75CF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3C28"/>
    <w:rsid w:val="005E4757"/>
    <w:rsid w:val="005E4EDD"/>
    <w:rsid w:val="005E4F50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F035C"/>
    <w:rsid w:val="005F0EE3"/>
    <w:rsid w:val="005F162C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5E30"/>
    <w:rsid w:val="00616401"/>
    <w:rsid w:val="00616915"/>
    <w:rsid w:val="00616AFE"/>
    <w:rsid w:val="00616EEA"/>
    <w:rsid w:val="006206B4"/>
    <w:rsid w:val="006209DB"/>
    <w:rsid w:val="00620F18"/>
    <w:rsid w:val="00621717"/>
    <w:rsid w:val="006229AA"/>
    <w:rsid w:val="00624055"/>
    <w:rsid w:val="00624D3C"/>
    <w:rsid w:val="00625718"/>
    <w:rsid w:val="00625773"/>
    <w:rsid w:val="006276B7"/>
    <w:rsid w:val="006304A1"/>
    <w:rsid w:val="0063061A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6BEC"/>
    <w:rsid w:val="00636D72"/>
    <w:rsid w:val="006372E7"/>
    <w:rsid w:val="00637870"/>
    <w:rsid w:val="0064034B"/>
    <w:rsid w:val="00640379"/>
    <w:rsid w:val="006404AE"/>
    <w:rsid w:val="0064142E"/>
    <w:rsid w:val="00641BFC"/>
    <w:rsid w:val="00642010"/>
    <w:rsid w:val="00642133"/>
    <w:rsid w:val="00642AF5"/>
    <w:rsid w:val="00642D0F"/>
    <w:rsid w:val="00642FD5"/>
    <w:rsid w:val="006432EF"/>
    <w:rsid w:val="00643A35"/>
    <w:rsid w:val="006442F4"/>
    <w:rsid w:val="006443A8"/>
    <w:rsid w:val="00645022"/>
    <w:rsid w:val="00645637"/>
    <w:rsid w:val="00646730"/>
    <w:rsid w:val="006476F5"/>
    <w:rsid w:val="006478AC"/>
    <w:rsid w:val="0065053D"/>
    <w:rsid w:val="006512A5"/>
    <w:rsid w:val="006515DC"/>
    <w:rsid w:val="00652806"/>
    <w:rsid w:val="006530CD"/>
    <w:rsid w:val="006533BF"/>
    <w:rsid w:val="0065369C"/>
    <w:rsid w:val="00653E15"/>
    <w:rsid w:val="00654085"/>
    <w:rsid w:val="0065430B"/>
    <w:rsid w:val="0065458C"/>
    <w:rsid w:val="0065463D"/>
    <w:rsid w:val="00654A37"/>
    <w:rsid w:val="00654A56"/>
    <w:rsid w:val="00656DD5"/>
    <w:rsid w:val="00656EB2"/>
    <w:rsid w:val="00660076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6BEE"/>
    <w:rsid w:val="00666DB4"/>
    <w:rsid w:val="006679CB"/>
    <w:rsid w:val="00667E5B"/>
    <w:rsid w:val="00670180"/>
    <w:rsid w:val="00670ADA"/>
    <w:rsid w:val="0067128B"/>
    <w:rsid w:val="00671FB5"/>
    <w:rsid w:val="0067240C"/>
    <w:rsid w:val="006725F2"/>
    <w:rsid w:val="00672806"/>
    <w:rsid w:val="00672EAE"/>
    <w:rsid w:val="0067372C"/>
    <w:rsid w:val="00674479"/>
    <w:rsid w:val="006744FA"/>
    <w:rsid w:val="0067496E"/>
    <w:rsid w:val="00674DAC"/>
    <w:rsid w:val="00675501"/>
    <w:rsid w:val="00675B63"/>
    <w:rsid w:val="00676046"/>
    <w:rsid w:val="00676282"/>
    <w:rsid w:val="006775CA"/>
    <w:rsid w:val="006779A3"/>
    <w:rsid w:val="00677E44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42FA"/>
    <w:rsid w:val="00684E49"/>
    <w:rsid w:val="0068541C"/>
    <w:rsid w:val="0068591C"/>
    <w:rsid w:val="00685D0F"/>
    <w:rsid w:val="00685E0A"/>
    <w:rsid w:val="00686B7A"/>
    <w:rsid w:val="006872FF"/>
    <w:rsid w:val="00690B41"/>
    <w:rsid w:val="00690E4E"/>
    <w:rsid w:val="00691488"/>
    <w:rsid w:val="006919AD"/>
    <w:rsid w:val="00691E51"/>
    <w:rsid w:val="00691F19"/>
    <w:rsid w:val="00692165"/>
    <w:rsid w:val="00692A00"/>
    <w:rsid w:val="00692BF9"/>
    <w:rsid w:val="00692D09"/>
    <w:rsid w:val="00693A1E"/>
    <w:rsid w:val="00693A81"/>
    <w:rsid w:val="00693FE4"/>
    <w:rsid w:val="00694360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841"/>
    <w:rsid w:val="006A3B4D"/>
    <w:rsid w:val="006A3D24"/>
    <w:rsid w:val="006A404B"/>
    <w:rsid w:val="006A4182"/>
    <w:rsid w:val="006A4599"/>
    <w:rsid w:val="006A4C64"/>
    <w:rsid w:val="006A4D54"/>
    <w:rsid w:val="006A5315"/>
    <w:rsid w:val="006A5327"/>
    <w:rsid w:val="006A6667"/>
    <w:rsid w:val="006A6B50"/>
    <w:rsid w:val="006A706E"/>
    <w:rsid w:val="006B0AD9"/>
    <w:rsid w:val="006B1346"/>
    <w:rsid w:val="006B17ED"/>
    <w:rsid w:val="006B1903"/>
    <w:rsid w:val="006B1F2B"/>
    <w:rsid w:val="006B270F"/>
    <w:rsid w:val="006B2F13"/>
    <w:rsid w:val="006B397E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6C57"/>
    <w:rsid w:val="006B7065"/>
    <w:rsid w:val="006B7946"/>
    <w:rsid w:val="006C08B1"/>
    <w:rsid w:val="006C0AA4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6885"/>
    <w:rsid w:val="006C6AEC"/>
    <w:rsid w:val="006C7434"/>
    <w:rsid w:val="006C7511"/>
    <w:rsid w:val="006C79D3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3940"/>
    <w:rsid w:val="006D3D0B"/>
    <w:rsid w:val="006D3D7E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1B0"/>
    <w:rsid w:val="006E13C5"/>
    <w:rsid w:val="006E16B6"/>
    <w:rsid w:val="006E1E7F"/>
    <w:rsid w:val="006E29FA"/>
    <w:rsid w:val="006E31B8"/>
    <w:rsid w:val="006E36E2"/>
    <w:rsid w:val="006E3862"/>
    <w:rsid w:val="006E4441"/>
    <w:rsid w:val="006E4716"/>
    <w:rsid w:val="006E4DDA"/>
    <w:rsid w:val="006E5218"/>
    <w:rsid w:val="006E5414"/>
    <w:rsid w:val="006E576B"/>
    <w:rsid w:val="006E579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23A8"/>
    <w:rsid w:val="00702D70"/>
    <w:rsid w:val="007031BF"/>
    <w:rsid w:val="00703538"/>
    <w:rsid w:val="00703AD0"/>
    <w:rsid w:val="00703EA6"/>
    <w:rsid w:val="00703EDC"/>
    <w:rsid w:val="00704488"/>
    <w:rsid w:val="007054C5"/>
    <w:rsid w:val="00706787"/>
    <w:rsid w:val="007069A3"/>
    <w:rsid w:val="00706B96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17FCA"/>
    <w:rsid w:val="00721837"/>
    <w:rsid w:val="00721950"/>
    <w:rsid w:val="00721B9C"/>
    <w:rsid w:val="00722D42"/>
    <w:rsid w:val="007232E7"/>
    <w:rsid w:val="0072347A"/>
    <w:rsid w:val="00724660"/>
    <w:rsid w:val="007246B0"/>
    <w:rsid w:val="00724851"/>
    <w:rsid w:val="00724D9D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7C7B"/>
    <w:rsid w:val="0074006B"/>
    <w:rsid w:val="0074021A"/>
    <w:rsid w:val="00740356"/>
    <w:rsid w:val="00740DAD"/>
    <w:rsid w:val="0074148B"/>
    <w:rsid w:val="00741646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9FA"/>
    <w:rsid w:val="00761784"/>
    <w:rsid w:val="007617CF"/>
    <w:rsid w:val="00761F9F"/>
    <w:rsid w:val="00762334"/>
    <w:rsid w:val="00762F5A"/>
    <w:rsid w:val="00763C57"/>
    <w:rsid w:val="00763E92"/>
    <w:rsid w:val="00765BA9"/>
    <w:rsid w:val="0076633C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73"/>
    <w:rsid w:val="0079094B"/>
    <w:rsid w:val="00790C41"/>
    <w:rsid w:val="00790D0C"/>
    <w:rsid w:val="0079143B"/>
    <w:rsid w:val="0079148D"/>
    <w:rsid w:val="00791F2E"/>
    <w:rsid w:val="00792494"/>
    <w:rsid w:val="007929D0"/>
    <w:rsid w:val="007933BA"/>
    <w:rsid w:val="00794155"/>
    <w:rsid w:val="00794434"/>
    <w:rsid w:val="00795311"/>
    <w:rsid w:val="007959BD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3F88"/>
    <w:rsid w:val="007A40FE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D56"/>
    <w:rsid w:val="007B2F16"/>
    <w:rsid w:val="007B3014"/>
    <w:rsid w:val="007B38B8"/>
    <w:rsid w:val="007B3AEB"/>
    <w:rsid w:val="007B49CF"/>
    <w:rsid w:val="007B60F6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C03"/>
    <w:rsid w:val="007C0EFE"/>
    <w:rsid w:val="007C18DB"/>
    <w:rsid w:val="007C203A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80C"/>
    <w:rsid w:val="007D5562"/>
    <w:rsid w:val="007D65B5"/>
    <w:rsid w:val="007D6649"/>
    <w:rsid w:val="007E08F3"/>
    <w:rsid w:val="007E1639"/>
    <w:rsid w:val="007E1B50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C18"/>
    <w:rsid w:val="007E7F59"/>
    <w:rsid w:val="007F0326"/>
    <w:rsid w:val="007F03BC"/>
    <w:rsid w:val="007F065F"/>
    <w:rsid w:val="007F07AB"/>
    <w:rsid w:val="007F0B5B"/>
    <w:rsid w:val="007F0FCF"/>
    <w:rsid w:val="007F1A93"/>
    <w:rsid w:val="007F20E8"/>
    <w:rsid w:val="007F2977"/>
    <w:rsid w:val="007F3015"/>
    <w:rsid w:val="007F353C"/>
    <w:rsid w:val="007F3BBD"/>
    <w:rsid w:val="007F4755"/>
    <w:rsid w:val="007F4973"/>
    <w:rsid w:val="007F49B9"/>
    <w:rsid w:val="007F4AAE"/>
    <w:rsid w:val="007F4F47"/>
    <w:rsid w:val="007F4F7F"/>
    <w:rsid w:val="007F5498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D00"/>
    <w:rsid w:val="008054C1"/>
    <w:rsid w:val="008067FC"/>
    <w:rsid w:val="0080746F"/>
    <w:rsid w:val="0080762E"/>
    <w:rsid w:val="008078DA"/>
    <w:rsid w:val="008078DD"/>
    <w:rsid w:val="00807D70"/>
    <w:rsid w:val="00807E37"/>
    <w:rsid w:val="00810367"/>
    <w:rsid w:val="0081044C"/>
    <w:rsid w:val="00810661"/>
    <w:rsid w:val="0081077C"/>
    <w:rsid w:val="00810A1B"/>
    <w:rsid w:val="00811A64"/>
    <w:rsid w:val="00812217"/>
    <w:rsid w:val="00812324"/>
    <w:rsid w:val="0081354A"/>
    <w:rsid w:val="00814433"/>
    <w:rsid w:val="00814A47"/>
    <w:rsid w:val="00815D73"/>
    <w:rsid w:val="008162D1"/>
    <w:rsid w:val="00816670"/>
    <w:rsid w:val="00816C69"/>
    <w:rsid w:val="00821984"/>
    <w:rsid w:val="00821D2B"/>
    <w:rsid w:val="008225E8"/>
    <w:rsid w:val="008229BE"/>
    <w:rsid w:val="00822F50"/>
    <w:rsid w:val="00823171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619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155D"/>
    <w:rsid w:val="00851612"/>
    <w:rsid w:val="00851B09"/>
    <w:rsid w:val="00851B78"/>
    <w:rsid w:val="0085349B"/>
    <w:rsid w:val="0085379C"/>
    <w:rsid w:val="0085405F"/>
    <w:rsid w:val="00854350"/>
    <w:rsid w:val="00854A53"/>
    <w:rsid w:val="00854C1C"/>
    <w:rsid w:val="0085537A"/>
    <w:rsid w:val="00855704"/>
    <w:rsid w:val="0085584E"/>
    <w:rsid w:val="008559C5"/>
    <w:rsid w:val="008560D0"/>
    <w:rsid w:val="008567C8"/>
    <w:rsid w:val="00856A89"/>
    <w:rsid w:val="00857694"/>
    <w:rsid w:val="00857A21"/>
    <w:rsid w:val="00857AF0"/>
    <w:rsid w:val="00857C79"/>
    <w:rsid w:val="008601DF"/>
    <w:rsid w:val="008602B4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44F3"/>
    <w:rsid w:val="008765CD"/>
    <w:rsid w:val="00876843"/>
    <w:rsid w:val="00876AD9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612"/>
    <w:rsid w:val="008839BD"/>
    <w:rsid w:val="008856FB"/>
    <w:rsid w:val="008869EC"/>
    <w:rsid w:val="00886EF2"/>
    <w:rsid w:val="00887F6E"/>
    <w:rsid w:val="00890184"/>
    <w:rsid w:val="008904BA"/>
    <w:rsid w:val="0089102C"/>
    <w:rsid w:val="00891740"/>
    <w:rsid w:val="00891C35"/>
    <w:rsid w:val="00891CF3"/>
    <w:rsid w:val="00892756"/>
    <w:rsid w:val="0089306B"/>
    <w:rsid w:val="008931FA"/>
    <w:rsid w:val="0089481A"/>
    <w:rsid w:val="00894C32"/>
    <w:rsid w:val="00894EBE"/>
    <w:rsid w:val="00895889"/>
    <w:rsid w:val="00895C86"/>
    <w:rsid w:val="00895D4F"/>
    <w:rsid w:val="008962B2"/>
    <w:rsid w:val="008962DA"/>
    <w:rsid w:val="00896F9C"/>
    <w:rsid w:val="00897873"/>
    <w:rsid w:val="00897F55"/>
    <w:rsid w:val="008A00DF"/>
    <w:rsid w:val="008A0123"/>
    <w:rsid w:val="008A07B1"/>
    <w:rsid w:val="008A1169"/>
    <w:rsid w:val="008A12F6"/>
    <w:rsid w:val="008A15BB"/>
    <w:rsid w:val="008A2854"/>
    <w:rsid w:val="008A3F12"/>
    <w:rsid w:val="008A40BA"/>
    <w:rsid w:val="008A7F5F"/>
    <w:rsid w:val="008B0283"/>
    <w:rsid w:val="008B0E2D"/>
    <w:rsid w:val="008B1BC3"/>
    <w:rsid w:val="008B238F"/>
    <w:rsid w:val="008B2809"/>
    <w:rsid w:val="008B2EAF"/>
    <w:rsid w:val="008B2F2B"/>
    <w:rsid w:val="008B3800"/>
    <w:rsid w:val="008B39D5"/>
    <w:rsid w:val="008B4369"/>
    <w:rsid w:val="008B4793"/>
    <w:rsid w:val="008B4D83"/>
    <w:rsid w:val="008B527C"/>
    <w:rsid w:val="008B5504"/>
    <w:rsid w:val="008B636E"/>
    <w:rsid w:val="008B66A5"/>
    <w:rsid w:val="008B6A45"/>
    <w:rsid w:val="008C02EA"/>
    <w:rsid w:val="008C107B"/>
    <w:rsid w:val="008C16F4"/>
    <w:rsid w:val="008C1A62"/>
    <w:rsid w:val="008C1AFE"/>
    <w:rsid w:val="008C1FEA"/>
    <w:rsid w:val="008C245B"/>
    <w:rsid w:val="008C33A4"/>
    <w:rsid w:val="008C48B9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CC5"/>
    <w:rsid w:val="008D4827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F1"/>
    <w:rsid w:val="008E294C"/>
    <w:rsid w:val="008E3082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7149"/>
    <w:rsid w:val="008F79FD"/>
    <w:rsid w:val="009002D0"/>
    <w:rsid w:val="0090054A"/>
    <w:rsid w:val="00900929"/>
    <w:rsid w:val="009017F5"/>
    <w:rsid w:val="00901806"/>
    <w:rsid w:val="00902145"/>
    <w:rsid w:val="00902B0D"/>
    <w:rsid w:val="00903093"/>
    <w:rsid w:val="00903CFC"/>
    <w:rsid w:val="00904172"/>
    <w:rsid w:val="00905351"/>
    <w:rsid w:val="00905D13"/>
    <w:rsid w:val="00905DE2"/>
    <w:rsid w:val="00905F88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76AF"/>
    <w:rsid w:val="00920233"/>
    <w:rsid w:val="00920302"/>
    <w:rsid w:val="0092256F"/>
    <w:rsid w:val="009227AE"/>
    <w:rsid w:val="009229B8"/>
    <w:rsid w:val="009230E1"/>
    <w:rsid w:val="00923103"/>
    <w:rsid w:val="00924D8E"/>
    <w:rsid w:val="00924DC7"/>
    <w:rsid w:val="009254BF"/>
    <w:rsid w:val="00926D54"/>
    <w:rsid w:val="00927277"/>
    <w:rsid w:val="00927A3E"/>
    <w:rsid w:val="00927C33"/>
    <w:rsid w:val="00930598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3CDD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60F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2B96"/>
    <w:rsid w:val="009532A5"/>
    <w:rsid w:val="00953C00"/>
    <w:rsid w:val="00953D82"/>
    <w:rsid w:val="0095408A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244A"/>
    <w:rsid w:val="00973266"/>
    <w:rsid w:val="00973FEA"/>
    <w:rsid w:val="00974102"/>
    <w:rsid w:val="0097425E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AC6"/>
    <w:rsid w:val="00980C20"/>
    <w:rsid w:val="00981578"/>
    <w:rsid w:val="00981A41"/>
    <w:rsid w:val="00982500"/>
    <w:rsid w:val="00982DB0"/>
    <w:rsid w:val="0098370B"/>
    <w:rsid w:val="00984129"/>
    <w:rsid w:val="009841EF"/>
    <w:rsid w:val="009844FC"/>
    <w:rsid w:val="00984B34"/>
    <w:rsid w:val="0098510E"/>
    <w:rsid w:val="00985949"/>
    <w:rsid w:val="00986250"/>
    <w:rsid w:val="00986CF1"/>
    <w:rsid w:val="00986F26"/>
    <w:rsid w:val="00987002"/>
    <w:rsid w:val="0098727B"/>
    <w:rsid w:val="009878B9"/>
    <w:rsid w:val="00991234"/>
    <w:rsid w:val="009926BF"/>
    <w:rsid w:val="00992CF6"/>
    <w:rsid w:val="00992DE3"/>
    <w:rsid w:val="00993410"/>
    <w:rsid w:val="009937F8"/>
    <w:rsid w:val="0099396D"/>
    <w:rsid w:val="00993B0A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971"/>
    <w:rsid w:val="009A3983"/>
    <w:rsid w:val="009A3DBE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183D"/>
    <w:rsid w:val="009B1A37"/>
    <w:rsid w:val="009B1DE7"/>
    <w:rsid w:val="009B24F9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388F"/>
    <w:rsid w:val="009C41D1"/>
    <w:rsid w:val="009C5BB7"/>
    <w:rsid w:val="009C5D16"/>
    <w:rsid w:val="009D0016"/>
    <w:rsid w:val="009D01C8"/>
    <w:rsid w:val="009D04AF"/>
    <w:rsid w:val="009D0EDC"/>
    <w:rsid w:val="009D138F"/>
    <w:rsid w:val="009D1FA2"/>
    <w:rsid w:val="009D1FAF"/>
    <w:rsid w:val="009D2319"/>
    <w:rsid w:val="009D26D6"/>
    <w:rsid w:val="009D30A5"/>
    <w:rsid w:val="009D3272"/>
    <w:rsid w:val="009D3C53"/>
    <w:rsid w:val="009D3EC7"/>
    <w:rsid w:val="009D4310"/>
    <w:rsid w:val="009D43A2"/>
    <w:rsid w:val="009D4D85"/>
    <w:rsid w:val="009D53E6"/>
    <w:rsid w:val="009D54BD"/>
    <w:rsid w:val="009D55F2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715B"/>
    <w:rsid w:val="009F7C82"/>
    <w:rsid w:val="00A00C66"/>
    <w:rsid w:val="00A01070"/>
    <w:rsid w:val="00A0190D"/>
    <w:rsid w:val="00A01B23"/>
    <w:rsid w:val="00A02AAD"/>
    <w:rsid w:val="00A0436D"/>
    <w:rsid w:val="00A05C4A"/>
    <w:rsid w:val="00A0676B"/>
    <w:rsid w:val="00A073EE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F1B"/>
    <w:rsid w:val="00A23062"/>
    <w:rsid w:val="00A231C9"/>
    <w:rsid w:val="00A23E2B"/>
    <w:rsid w:val="00A2442E"/>
    <w:rsid w:val="00A245FD"/>
    <w:rsid w:val="00A25234"/>
    <w:rsid w:val="00A25A41"/>
    <w:rsid w:val="00A25FA7"/>
    <w:rsid w:val="00A270D8"/>
    <w:rsid w:val="00A277D3"/>
    <w:rsid w:val="00A27D53"/>
    <w:rsid w:val="00A3015C"/>
    <w:rsid w:val="00A323B4"/>
    <w:rsid w:val="00A330DB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26AA"/>
    <w:rsid w:val="00A631FC"/>
    <w:rsid w:val="00A63458"/>
    <w:rsid w:val="00A64BD5"/>
    <w:rsid w:val="00A64E7B"/>
    <w:rsid w:val="00A656C2"/>
    <w:rsid w:val="00A65D0F"/>
    <w:rsid w:val="00A66D20"/>
    <w:rsid w:val="00A66FF7"/>
    <w:rsid w:val="00A6737C"/>
    <w:rsid w:val="00A67703"/>
    <w:rsid w:val="00A7135B"/>
    <w:rsid w:val="00A715F2"/>
    <w:rsid w:val="00A7249F"/>
    <w:rsid w:val="00A72649"/>
    <w:rsid w:val="00A72AA2"/>
    <w:rsid w:val="00A7370D"/>
    <w:rsid w:val="00A74083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84D"/>
    <w:rsid w:val="00A85EED"/>
    <w:rsid w:val="00A85F60"/>
    <w:rsid w:val="00A86494"/>
    <w:rsid w:val="00A865C0"/>
    <w:rsid w:val="00A86A60"/>
    <w:rsid w:val="00A86A62"/>
    <w:rsid w:val="00A8702B"/>
    <w:rsid w:val="00A8713C"/>
    <w:rsid w:val="00A90708"/>
    <w:rsid w:val="00A90960"/>
    <w:rsid w:val="00A909D6"/>
    <w:rsid w:val="00A910A1"/>
    <w:rsid w:val="00A91631"/>
    <w:rsid w:val="00A916A0"/>
    <w:rsid w:val="00A917CC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A93"/>
    <w:rsid w:val="00AA1F51"/>
    <w:rsid w:val="00AA2486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C0143"/>
    <w:rsid w:val="00AC02E8"/>
    <w:rsid w:val="00AC07A6"/>
    <w:rsid w:val="00AC1C17"/>
    <w:rsid w:val="00AC2562"/>
    <w:rsid w:val="00AC2712"/>
    <w:rsid w:val="00AC27B8"/>
    <w:rsid w:val="00AC280E"/>
    <w:rsid w:val="00AC2BCF"/>
    <w:rsid w:val="00AC3357"/>
    <w:rsid w:val="00AC3691"/>
    <w:rsid w:val="00AC474F"/>
    <w:rsid w:val="00AC4926"/>
    <w:rsid w:val="00AC4FAA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0C34"/>
    <w:rsid w:val="00AE1EBD"/>
    <w:rsid w:val="00AE2380"/>
    <w:rsid w:val="00AE2CCD"/>
    <w:rsid w:val="00AE2E27"/>
    <w:rsid w:val="00AE3045"/>
    <w:rsid w:val="00AE3217"/>
    <w:rsid w:val="00AE3830"/>
    <w:rsid w:val="00AE3A90"/>
    <w:rsid w:val="00AE3C05"/>
    <w:rsid w:val="00AE4069"/>
    <w:rsid w:val="00AE57E8"/>
    <w:rsid w:val="00AE6241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0BD"/>
    <w:rsid w:val="00B0219A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C87"/>
    <w:rsid w:val="00B15D71"/>
    <w:rsid w:val="00B16DF4"/>
    <w:rsid w:val="00B17083"/>
    <w:rsid w:val="00B1730F"/>
    <w:rsid w:val="00B17D77"/>
    <w:rsid w:val="00B20183"/>
    <w:rsid w:val="00B2057A"/>
    <w:rsid w:val="00B20CBC"/>
    <w:rsid w:val="00B212FD"/>
    <w:rsid w:val="00B21E6B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5220"/>
    <w:rsid w:val="00B254FF"/>
    <w:rsid w:val="00B25833"/>
    <w:rsid w:val="00B25F15"/>
    <w:rsid w:val="00B26851"/>
    <w:rsid w:val="00B269F2"/>
    <w:rsid w:val="00B26BE6"/>
    <w:rsid w:val="00B26EDB"/>
    <w:rsid w:val="00B271AE"/>
    <w:rsid w:val="00B27536"/>
    <w:rsid w:val="00B300CE"/>
    <w:rsid w:val="00B30A37"/>
    <w:rsid w:val="00B31023"/>
    <w:rsid w:val="00B312CA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10B"/>
    <w:rsid w:val="00B37DB0"/>
    <w:rsid w:val="00B411EC"/>
    <w:rsid w:val="00B415A5"/>
    <w:rsid w:val="00B417CE"/>
    <w:rsid w:val="00B4263A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0678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6A6F"/>
    <w:rsid w:val="00B87B13"/>
    <w:rsid w:val="00B91560"/>
    <w:rsid w:val="00B9251B"/>
    <w:rsid w:val="00B92527"/>
    <w:rsid w:val="00B93037"/>
    <w:rsid w:val="00B93472"/>
    <w:rsid w:val="00B94285"/>
    <w:rsid w:val="00B94469"/>
    <w:rsid w:val="00B94649"/>
    <w:rsid w:val="00B95879"/>
    <w:rsid w:val="00B9658F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63C"/>
    <w:rsid w:val="00BA475C"/>
    <w:rsid w:val="00BA4779"/>
    <w:rsid w:val="00BA4CD0"/>
    <w:rsid w:val="00BA4E51"/>
    <w:rsid w:val="00BA57B9"/>
    <w:rsid w:val="00BA581E"/>
    <w:rsid w:val="00BA5859"/>
    <w:rsid w:val="00BA5B0A"/>
    <w:rsid w:val="00BA5C72"/>
    <w:rsid w:val="00BA6553"/>
    <w:rsid w:val="00BA6713"/>
    <w:rsid w:val="00BA6924"/>
    <w:rsid w:val="00BA6E33"/>
    <w:rsid w:val="00BA72C4"/>
    <w:rsid w:val="00BA7F99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28B3"/>
    <w:rsid w:val="00BD2C2F"/>
    <w:rsid w:val="00BD2EBA"/>
    <w:rsid w:val="00BD3D6E"/>
    <w:rsid w:val="00BD45D9"/>
    <w:rsid w:val="00BD4B2F"/>
    <w:rsid w:val="00BD5568"/>
    <w:rsid w:val="00BD5ED0"/>
    <w:rsid w:val="00BD6BE5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C72"/>
    <w:rsid w:val="00BE7D74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6F4E"/>
    <w:rsid w:val="00BF6F5B"/>
    <w:rsid w:val="00BF7201"/>
    <w:rsid w:val="00BF7D36"/>
    <w:rsid w:val="00C006C1"/>
    <w:rsid w:val="00C007A4"/>
    <w:rsid w:val="00C0126C"/>
    <w:rsid w:val="00C0164F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9E9"/>
    <w:rsid w:val="00C04BBF"/>
    <w:rsid w:val="00C04D7B"/>
    <w:rsid w:val="00C06DFA"/>
    <w:rsid w:val="00C06E10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4389"/>
    <w:rsid w:val="00C14597"/>
    <w:rsid w:val="00C145F7"/>
    <w:rsid w:val="00C14755"/>
    <w:rsid w:val="00C1551B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D6B"/>
    <w:rsid w:val="00C224DD"/>
    <w:rsid w:val="00C2267C"/>
    <w:rsid w:val="00C22757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90"/>
    <w:rsid w:val="00C5350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671"/>
    <w:rsid w:val="00C56E75"/>
    <w:rsid w:val="00C56FD1"/>
    <w:rsid w:val="00C57671"/>
    <w:rsid w:val="00C57855"/>
    <w:rsid w:val="00C579A5"/>
    <w:rsid w:val="00C6060B"/>
    <w:rsid w:val="00C607B3"/>
    <w:rsid w:val="00C60B1F"/>
    <w:rsid w:val="00C60C7E"/>
    <w:rsid w:val="00C60E3B"/>
    <w:rsid w:val="00C6177F"/>
    <w:rsid w:val="00C61AA0"/>
    <w:rsid w:val="00C62104"/>
    <w:rsid w:val="00C62CF1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1DA7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A2"/>
    <w:rsid w:val="00C75F79"/>
    <w:rsid w:val="00C766B0"/>
    <w:rsid w:val="00C76AE3"/>
    <w:rsid w:val="00C76AFE"/>
    <w:rsid w:val="00C76DA5"/>
    <w:rsid w:val="00C77149"/>
    <w:rsid w:val="00C7720C"/>
    <w:rsid w:val="00C77ECD"/>
    <w:rsid w:val="00C77F83"/>
    <w:rsid w:val="00C80473"/>
    <w:rsid w:val="00C81795"/>
    <w:rsid w:val="00C81C59"/>
    <w:rsid w:val="00C82C1B"/>
    <w:rsid w:val="00C82E04"/>
    <w:rsid w:val="00C831BB"/>
    <w:rsid w:val="00C835E2"/>
    <w:rsid w:val="00C83A6C"/>
    <w:rsid w:val="00C83DED"/>
    <w:rsid w:val="00C84478"/>
    <w:rsid w:val="00C84809"/>
    <w:rsid w:val="00C84F61"/>
    <w:rsid w:val="00C850BF"/>
    <w:rsid w:val="00C860BE"/>
    <w:rsid w:val="00C86713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35DB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848"/>
    <w:rsid w:val="00CA09AB"/>
    <w:rsid w:val="00CA0D44"/>
    <w:rsid w:val="00CA118D"/>
    <w:rsid w:val="00CA136D"/>
    <w:rsid w:val="00CA16AC"/>
    <w:rsid w:val="00CA1B49"/>
    <w:rsid w:val="00CA1B7C"/>
    <w:rsid w:val="00CA3BEB"/>
    <w:rsid w:val="00CA3CE4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6CB8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442"/>
    <w:rsid w:val="00CB45AA"/>
    <w:rsid w:val="00CB4C86"/>
    <w:rsid w:val="00CB5857"/>
    <w:rsid w:val="00CB6529"/>
    <w:rsid w:val="00CB6784"/>
    <w:rsid w:val="00CB6EC9"/>
    <w:rsid w:val="00CB6F8C"/>
    <w:rsid w:val="00CC01EA"/>
    <w:rsid w:val="00CC02ED"/>
    <w:rsid w:val="00CC0978"/>
    <w:rsid w:val="00CC0C2D"/>
    <w:rsid w:val="00CC0D6A"/>
    <w:rsid w:val="00CC1507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D16"/>
    <w:rsid w:val="00CD0FF3"/>
    <w:rsid w:val="00CD193B"/>
    <w:rsid w:val="00CD1952"/>
    <w:rsid w:val="00CD19CD"/>
    <w:rsid w:val="00CD1DAD"/>
    <w:rsid w:val="00CD2A91"/>
    <w:rsid w:val="00CD2CC1"/>
    <w:rsid w:val="00CD2DCA"/>
    <w:rsid w:val="00CD2F67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96"/>
    <w:rsid w:val="00D2434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D5A"/>
    <w:rsid w:val="00D319C6"/>
    <w:rsid w:val="00D31B2F"/>
    <w:rsid w:val="00D32CC7"/>
    <w:rsid w:val="00D33080"/>
    <w:rsid w:val="00D336A5"/>
    <w:rsid w:val="00D34B94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919"/>
    <w:rsid w:val="00D60C3F"/>
    <w:rsid w:val="00D60F03"/>
    <w:rsid w:val="00D61100"/>
    <w:rsid w:val="00D62128"/>
    <w:rsid w:val="00D622C0"/>
    <w:rsid w:val="00D63FAB"/>
    <w:rsid w:val="00D644E1"/>
    <w:rsid w:val="00D645DA"/>
    <w:rsid w:val="00D665DA"/>
    <w:rsid w:val="00D67A0D"/>
    <w:rsid w:val="00D67A12"/>
    <w:rsid w:val="00D67A4C"/>
    <w:rsid w:val="00D67B92"/>
    <w:rsid w:val="00D67F46"/>
    <w:rsid w:val="00D70218"/>
    <w:rsid w:val="00D705BB"/>
    <w:rsid w:val="00D70A4C"/>
    <w:rsid w:val="00D7128D"/>
    <w:rsid w:val="00D72D1A"/>
    <w:rsid w:val="00D72F6D"/>
    <w:rsid w:val="00D735CE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625C"/>
    <w:rsid w:val="00D86F4D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AC3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4AE"/>
    <w:rsid w:val="00DA0B42"/>
    <w:rsid w:val="00DA0D0D"/>
    <w:rsid w:val="00DA1566"/>
    <w:rsid w:val="00DA2828"/>
    <w:rsid w:val="00DA2BFD"/>
    <w:rsid w:val="00DA2D12"/>
    <w:rsid w:val="00DA2D26"/>
    <w:rsid w:val="00DA2F54"/>
    <w:rsid w:val="00DA3D4B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4BDF"/>
    <w:rsid w:val="00DB53F0"/>
    <w:rsid w:val="00DB5624"/>
    <w:rsid w:val="00DB5CE4"/>
    <w:rsid w:val="00DB64ED"/>
    <w:rsid w:val="00DB694D"/>
    <w:rsid w:val="00DB70F3"/>
    <w:rsid w:val="00DB7907"/>
    <w:rsid w:val="00DB7E8C"/>
    <w:rsid w:val="00DC05EE"/>
    <w:rsid w:val="00DC06AD"/>
    <w:rsid w:val="00DC0AF4"/>
    <w:rsid w:val="00DC0DBA"/>
    <w:rsid w:val="00DC0F16"/>
    <w:rsid w:val="00DC13D8"/>
    <w:rsid w:val="00DC2365"/>
    <w:rsid w:val="00DC2D9B"/>
    <w:rsid w:val="00DC2F73"/>
    <w:rsid w:val="00DC35E1"/>
    <w:rsid w:val="00DC3611"/>
    <w:rsid w:val="00DC372E"/>
    <w:rsid w:val="00DC43C2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A9B"/>
    <w:rsid w:val="00DE4C2B"/>
    <w:rsid w:val="00DE632C"/>
    <w:rsid w:val="00DE63C1"/>
    <w:rsid w:val="00DE6438"/>
    <w:rsid w:val="00DE6A0C"/>
    <w:rsid w:val="00DF0B34"/>
    <w:rsid w:val="00DF1CFB"/>
    <w:rsid w:val="00DF1D3A"/>
    <w:rsid w:val="00DF4463"/>
    <w:rsid w:val="00DF5398"/>
    <w:rsid w:val="00DF5480"/>
    <w:rsid w:val="00DF5CB0"/>
    <w:rsid w:val="00DF6015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71D"/>
    <w:rsid w:val="00E13B17"/>
    <w:rsid w:val="00E145EC"/>
    <w:rsid w:val="00E15A56"/>
    <w:rsid w:val="00E16002"/>
    <w:rsid w:val="00E17135"/>
    <w:rsid w:val="00E17401"/>
    <w:rsid w:val="00E179AF"/>
    <w:rsid w:val="00E17AB0"/>
    <w:rsid w:val="00E20A56"/>
    <w:rsid w:val="00E20DC5"/>
    <w:rsid w:val="00E20F96"/>
    <w:rsid w:val="00E22819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B18"/>
    <w:rsid w:val="00E41FFB"/>
    <w:rsid w:val="00E42A6F"/>
    <w:rsid w:val="00E4409C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90B"/>
    <w:rsid w:val="00E54C2B"/>
    <w:rsid w:val="00E54D84"/>
    <w:rsid w:val="00E55965"/>
    <w:rsid w:val="00E55D61"/>
    <w:rsid w:val="00E55ED4"/>
    <w:rsid w:val="00E562B0"/>
    <w:rsid w:val="00E56305"/>
    <w:rsid w:val="00E564A8"/>
    <w:rsid w:val="00E56B9F"/>
    <w:rsid w:val="00E57025"/>
    <w:rsid w:val="00E5743E"/>
    <w:rsid w:val="00E57619"/>
    <w:rsid w:val="00E57FCB"/>
    <w:rsid w:val="00E605B4"/>
    <w:rsid w:val="00E60610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0079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C92"/>
    <w:rsid w:val="00E85A02"/>
    <w:rsid w:val="00E85A48"/>
    <w:rsid w:val="00E85B12"/>
    <w:rsid w:val="00E865C0"/>
    <w:rsid w:val="00E86B05"/>
    <w:rsid w:val="00E87644"/>
    <w:rsid w:val="00E902E5"/>
    <w:rsid w:val="00E90794"/>
    <w:rsid w:val="00E91B12"/>
    <w:rsid w:val="00E92A67"/>
    <w:rsid w:val="00E9326D"/>
    <w:rsid w:val="00E93740"/>
    <w:rsid w:val="00E93D05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1FE8"/>
    <w:rsid w:val="00EA24D8"/>
    <w:rsid w:val="00EA2ADC"/>
    <w:rsid w:val="00EA31AE"/>
    <w:rsid w:val="00EA31C4"/>
    <w:rsid w:val="00EA340D"/>
    <w:rsid w:val="00EA350E"/>
    <w:rsid w:val="00EA43DE"/>
    <w:rsid w:val="00EA478B"/>
    <w:rsid w:val="00EA55AD"/>
    <w:rsid w:val="00EA598F"/>
    <w:rsid w:val="00EA5C32"/>
    <w:rsid w:val="00EA70F4"/>
    <w:rsid w:val="00EA7831"/>
    <w:rsid w:val="00EA7E72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8A9"/>
    <w:rsid w:val="00EB5E37"/>
    <w:rsid w:val="00EB6172"/>
    <w:rsid w:val="00EB6AA8"/>
    <w:rsid w:val="00EB7021"/>
    <w:rsid w:val="00EB74CA"/>
    <w:rsid w:val="00EB7AC6"/>
    <w:rsid w:val="00EB7ECB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71E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4A7C"/>
    <w:rsid w:val="00ED50D9"/>
    <w:rsid w:val="00ED564E"/>
    <w:rsid w:val="00ED64E1"/>
    <w:rsid w:val="00ED67D3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4F60"/>
    <w:rsid w:val="00EE55D2"/>
    <w:rsid w:val="00EE5A99"/>
    <w:rsid w:val="00EE5C59"/>
    <w:rsid w:val="00EE5E52"/>
    <w:rsid w:val="00EE6FAA"/>
    <w:rsid w:val="00EF04E2"/>
    <w:rsid w:val="00EF1125"/>
    <w:rsid w:val="00EF1621"/>
    <w:rsid w:val="00EF241C"/>
    <w:rsid w:val="00EF31BD"/>
    <w:rsid w:val="00EF3A61"/>
    <w:rsid w:val="00EF3CE4"/>
    <w:rsid w:val="00EF43B3"/>
    <w:rsid w:val="00EF4467"/>
    <w:rsid w:val="00EF4E55"/>
    <w:rsid w:val="00EF51EC"/>
    <w:rsid w:val="00F007D5"/>
    <w:rsid w:val="00F009CE"/>
    <w:rsid w:val="00F00CE5"/>
    <w:rsid w:val="00F01112"/>
    <w:rsid w:val="00F01119"/>
    <w:rsid w:val="00F0239C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B60"/>
    <w:rsid w:val="00F10DB3"/>
    <w:rsid w:val="00F1159E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1FF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5E"/>
    <w:rsid w:val="00F54180"/>
    <w:rsid w:val="00F546C6"/>
    <w:rsid w:val="00F551E6"/>
    <w:rsid w:val="00F555F9"/>
    <w:rsid w:val="00F5565F"/>
    <w:rsid w:val="00F606B7"/>
    <w:rsid w:val="00F6087E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69C4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12EE"/>
    <w:rsid w:val="00F920EF"/>
    <w:rsid w:val="00F921C5"/>
    <w:rsid w:val="00F92C55"/>
    <w:rsid w:val="00F92CFD"/>
    <w:rsid w:val="00F931EF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5F5"/>
    <w:rsid w:val="00FA2722"/>
    <w:rsid w:val="00FA2CED"/>
    <w:rsid w:val="00FA3F90"/>
    <w:rsid w:val="00FA4518"/>
    <w:rsid w:val="00FA5130"/>
    <w:rsid w:val="00FA5641"/>
    <w:rsid w:val="00FA590D"/>
    <w:rsid w:val="00FA5AF8"/>
    <w:rsid w:val="00FA6DB3"/>
    <w:rsid w:val="00FA7D02"/>
    <w:rsid w:val="00FA7E19"/>
    <w:rsid w:val="00FB012B"/>
    <w:rsid w:val="00FB1164"/>
    <w:rsid w:val="00FB23C9"/>
    <w:rsid w:val="00FB2ADE"/>
    <w:rsid w:val="00FB2E37"/>
    <w:rsid w:val="00FB4079"/>
    <w:rsid w:val="00FB4572"/>
    <w:rsid w:val="00FB5328"/>
    <w:rsid w:val="00FB5959"/>
    <w:rsid w:val="00FB6114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1A8F"/>
    <w:rsid w:val="00FC1AE9"/>
    <w:rsid w:val="00FC203F"/>
    <w:rsid w:val="00FC20C7"/>
    <w:rsid w:val="00FC2410"/>
    <w:rsid w:val="00FC2CDC"/>
    <w:rsid w:val="00FC31FD"/>
    <w:rsid w:val="00FC3B54"/>
    <w:rsid w:val="00FC3FA6"/>
    <w:rsid w:val="00FC47FF"/>
    <w:rsid w:val="00FC4F9B"/>
    <w:rsid w:val="00FC5DEA"/>
    <w:rsid w:val="00FC5E45"/>
    <w:rsid w:val="00FC6F01"/>
    <w:rsid w:val="00FC70F6"/>
    <w:rsid w:val="00FC7781"/>
    <w:rsid w:val="00FD01F6"/>
    <w:rsid w:val="00FD16DA"/>
    <w:rsid w:val="00FD1997"/>
    <w:rsid w:val="00FD19FF"/>
    <w:rsid w:val="00FD24E9"/>
    <w:rsid w:val="00FD2590"/>
    <w:rsid w:val="00FD35E6"/>
    <w:rsid w:val="00FD3B33"/>
    <w:rsid w:val="00FD3BEE"/>
    <w:rsid w:val="00FD3F16"/>
    <w:rsid w:val="00FD3F26"/>
    <w:rsid w:val="00FD46F1"/>
    <w:rsid w:val="00FD492B"/>
    <w:rsid w:val="00FD541C"/>
    <w:rsid w:val="00FD5846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0F0D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7063"/>
    <w:rsid w:val="00FE7F99"/>
    <w:rsid w:val="00FF017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1F69AF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D34B94"/>
  </w:style>
  <w:style w:type="character" w:customStyle="1" w:styleId="hgkelc">
    <w:name w:val="hgkelc"/>
    <w:basedOn w:val="Domylnaczcionkaakapitu"/>
    <w:rsid w:val="00CB4442"/>
  </w:style>
  <w:style w:type="table" w:styleId="Tabela-Siatka">
    <w:name w:val="Table Grid"/>
    <w:basedOn w:val="Standardowy"/>
    <w:uiPriority w:val="59"/>
    <w:rsid w:val="00DA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72183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A1F0-4B37-4CD1-88D4-EF55761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rozpatrzeania protestu</vt:lpstr>
    </vt:vector>
  </TitlesOfParts>
  <Company>Microsoft</Company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549_11611_23</dc:title>
  <dc:subject/>
  <dc:creator/>
  <cp:keywords/>
  <dc:description/>
  <cp:lastModifiedBy>.</cp:lastModifiedBy>
  <cp:revision>35</cp:revision>
  <cp:lastPrinted>2023-12-13T09:33:00Z</cp:lastPrinted>
  <dcterms:created xsi:type="dcterms:W3CDTF">2023-11-23T12:21:00Z</dcterms:created>
  <dcterms:modified xsi:type="dcterms:W3CDTF">2023-12-15T10:26:00Z</dcterms:modified>
</cp:coreProperties>
</file>