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ED69" w14:textId="141EE324" w:rsidR="00E85D9D" w:rsidRDefault="00E85D9D" w:rsidP="0092255E">
      <w:pPr>
        <w:pStyle w:val="Nagwek1"/>
        <w:spacing w:before="0" w:after="240"/>
        <w:jc w:val="center"/>
        <w:rPr>
          <w:rFonts w:ascii="Arial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42</w:t>
      </w:r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/</w:t>
      </w:r>
      <w:r w:rsidR="00BB7137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11380</w:t>
      </w:r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E85D9D"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E85D9D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14 listopada </w:t>
      </w:r>
      <w:r w:rsidRPr="00E85D9D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</w:p>
    <w:p w14:paraId="566E6945" w14:textId="7FFC85BC" w:rsidR="0092255E" w:rsidRDefault="0092255E" w:rsidP="0092255E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Wojewódzkiego Szpitala im. Św. Ojca Pio w</w:t>
      </w:r>
      <w:bookmarkStart w:id="1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 Przemyślu na nieodpłatne przekazanie zbędnych ruchomych aktywów trwałych</w:t>
      </w:r>
      <w:r w:rsidR="00BB713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.</w:t>
      </w:r>
    </w:p>
    <w:bookmarkEnd w:id="1"/>
    <w:p w14:paraId="64C972AD" w14:textId="3E7ED2BD" w:rsidR="0092255E" w:rsidRDefault="0092255E" w:rsidP="0092255E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 3a, § 9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</w:t>
      </w:r>
      <w:r w:rsidR="009979BA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2022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1F41454B" w14:textId="77777777" w:rsidR="0092255E" w:rsidRDefault="0092255E" w:rsidP="0092255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260C1E0C" w14:textId="77777777" w:rsidR="0092255E" w:rsidRDefault="0092255E" w:rsidP="0092255E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39E976FF" w14:textId="77777777" w:rsidR="0092255E" w:rsidRDefault="0092255E" w:rsidP="0092255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4C86D6CC" w14:textId="77777777" w:rsidR="0092255E" w:rsidRDefault="0092255E" w:rsidP="0092255E">
      <w:pPr>
        <w:pStyle w:val="Nagwek1"/>
        <w:spacing w:before="0" w:after="24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pl-PL"/>
        </w:rPr>
        <w:t xml:space="preserve">Wyraża się zgodę dla </w:t>
      </w:r>
      <w:bookmarkStart w:id="2" w:name="_Hlk139281821"/>
      <w:r>
        <w:rPr>
          <w:rFonts w:ascii="Arial" w:hAnsi="Arial" w:cs="Arial"/>
          <w:color w:val="auto"/>
          <w:kern w:val="0"/>
          <w:sz w:val="24"/>
          <w:szCs w:val="24"/>
          <w:lang w:eastAsia="pl-PL"/>
        </w:rPr>
        <w:t>Wojewódzkie</w:t>
      </w:r>
      <w:bookmarkStart w:id="3" w:name="_Hlk91767187"/>
      <w:r>
        <w:rPr>
          <w:rFonts w:ascii="Arial" w:hAnsi="Arial" w:cs="Arial"/>
          <w:color w:val="auto"/>
          <w:kern w:val="0"/>
          <w:sz w:val="24"/>
          <w:szCs w:val="24"/>
          <w:lang w:eastAsia="pl-PL"/>
        </w:rPr>
        <w:t xml:space="preserve">go 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Szpitala im. Św. Ojca Pio w Przemyślu na nieodpłatne przekazanie zbędnych ruchomych aktywów trwałych: </w:t>
      </w:r>
    </w:p>
    <w:p w14:paraId="6BEB38DB" w14:textId="027AFC87" w:rsidR="0092255E" w:rsidRDefault="0092255E" w:rsidP="0092255E">
      <w:pPr>
        <w:pStyle w:val="Nagwek1"/>
        <w:numPr>
          <w:ilvl w:val="0"/>
          <w:numId w:val="1"/>
        </w:numPr>
        <w:spacing w:before="0" w:after="24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bookmarkStart w:id="4" w:name="_Hlk150247410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Samochodu sanitarnego z zabudową medyczną Daimler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pl-PL"/>
        </w:rPr>
        <w:t>Chrystler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– 1 szt., cena zakupu brutto 27 268,50 zł, wartość księgowa netto 0,00 zł, nr</w:t>
      </w:r>
      <w:r w:rsidR="00FD29D6">
        <w:rPr>
          <w:rFonts w:ascii="Arial" w:hAnsi="Arial" w:cs="Arial"/>
          <w:color w:val="auto"/>
          <w:sz w:val="24"/>
          <w:szCs w:val="24"/>
          <w:lang w:eastAsia="pl-PL"/>
        </w:rPr>
        <w:t> 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inwentarzowy: 006510, rok produkcji: 2003, nr rej.: RP 42950 dla </w:t>
      </w:r>
      <w:bookmarkStart w:id="5" w:name="_Hlk150247613"/>
      <w:r>
        <w:rPr>
          <w:rFonts w:ascii="Arial" w:hAnsi="Arial" w:cs="Arial"/>
          <w:color w:val="auto"/>
          <w:sz w:val="24"/>
          <w:szCs w:val="24"/>
          <w:lang w:eastAsia="pl-PL"/>
        </w:rPr>
        <w:t>Stowarzyszenia Muzeum Ratownictwa i Techniki w Przemyślu, ul. Głowackiego 4, 37-700 Przemyśl</w:t>
      </w:r>
      <w:bookmarkEnd w:id="4"/>
      <w:r>
        <w:rPr>
          <w:rFonts w:ascii="Arial" w:hAnsi="Arial" w:cs="Arial"/>
          <w:color w:val="auto"/>
          <w:sz w:val="24"/>
          <w:szCs w:val="24"/>
          <w:lang w:eastAsia="pl-PL"/>
        </w:rPr>
        <w:t>;</w:t>
      </w:r>
      <w:bookmarkEnd w:id="5"/>
    </w:p>
    <w:p w14:paraId="39F12737" w14:textId="4693D139" w:rsidR="0092255E" w:rsidRDefault="0092255E" w:rsidP="009225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Samochodu sanitarnego z zabudową medyczną Audi 6 – 1 szt., cena zakupu brutto 19 953,50 zł, wartość księgowa netto 0,00 zł, nr inwentarzowy: 006511, rok produkcji: 2003, nr rej.: RP 42960 dla Stowarzyszenia Muzeum Ratownictwa i Techniki w Przemyślu, ul. Głowackiego 4, 37-700 Przemyśl.</w:t>
      </w:r>
    </w:p>
    <w:bookmarkEnd w:id="2"/>
    <w:bookmarkEnd w:id="3"/>
    <w:p w14:paraId="737A33FB" w14:textId="77777777" w:rsidR="0092255E" w:rsidRDefault="0092255E" w:rsidP="0092255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32291D92" w14:textId="77777777" w:rsidR="0092255E" w:rsidRDefault="0092255E" w:rsidP="0092255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Wojewódzkiego </w:t>
      </w:r>
      <w:r>
        <w:rPr>
          <w:rFonts w:ascii="Arial" w:hAnsi="Arial" w:cs="Arial"/>
          <w:sz w:val="24"/>
          <w:szCs w:val="24"/>
          <w:lang w:eastAsia="pl-PL"/>
        </w:rPr>
        <w:t>Szpitala im. Św. Ojca Pio w Przemyślu.</w:t>
      </w:r>
    </w:p>
    <w:p w14:paraId="6E602767" w14:textId="77777777" w:rsidR="0092255E" w:rsidRDefault="0092255E" w:rsidP="0092255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6AE0C73B" w14:textId="053A915A" w:rsidR="0092255E" w:rsidRDefault="0092255E" w:rsidP="009979BA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238E60D8" w14:textId="77777777" w:rsidR="00F31263" w:rsidRDefault="00F31263" w:rsidP="009979BA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902CE8E" w14:textId="77777777" w:rsidR="00F31263" w:rsidRPr="007B2EAF" w:rsidRDefault="00F31263" w:rsidP="00F31263">
      <w:pPr>
        <w:spacing w:after="0"/>
        <w:rPr>
          <w:rFonts w:ascii="Arial" w:hAnsi="Arial" w:cs="Arial"/>
          <w:sz w:val="23"/>
          <w:szCs w:val="23"/>
        </w:rPr>
      </w:pPr>
      <w:bookmarkStart w:id="6" w:name="_Hlk114218814"/>
      <w:r w:rsidRPr="007B2EA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BBAF22E" w14:textId="77777777" w:rsidR="00F31263" w:rsidRPr="007B2EAF" w:rsidRDefault="00F31263" w:rsidP="00F31263">
      <w:pPr>
        <w:spacing w:after="0"/>
        <w:rPr>
          <w:rFonts w:ascii="Arial" w:eastAsiaTheme="minorEastAsia" w:hAnsi="Arial" w:cs="Arial"/>
        </w:rPr>
      </w:pPr>
      <w:r w:rsidRPr="007B2EA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5540A5BF" w14:textId="77777777" w:rsidR="00F31263" w:rsidRDefault="00F31263" w:rsidP="009979BA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sectPr w:rsidR="00F3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98D"/>
    <w:multiLevelType w:val="hybridMultilevel"/>
    <w:tmpl w:val="8BB4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F6"/>
    <w:multiLevelType w:val="hybridMultilevel"/>
    <w:tmpl w:val="A9A6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9A1"/>
    <w:multiLevelType w:val="hybridMultilevel"/>
    <w:tmpl w:val="CE9823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C35"/>
    <w:multiLevelType w:val="hybridMultilevel"/>
    <w:tmpl w:val="D8F25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4869">
    <w:abstractNumId w:val="1"/>
  </w:num>
  <w:num w:numId="2" w16cid:durableId="440420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7985092">
    <w:abstractNumId w:val="0"/>
  </w:num>
  <w:num w:numId="4" w16cid:durableId="489296256">
    <w:abstractNumId w:val="2"/>
  </w:num>
  <w:num w:numId="5" w16cid:durableId="133942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B5"/>
    <w:rsid w:val="006F2CEC"/>
    <w:rsid w:val="0092255E"/>
    <w:rsid w:val="009979BA"/>
    <w:rsid w:val="00BB7137"/>
    <w:rsid w:val="00BD36B5"/>
    <w:rsid w:val="00E4482F"/>
    <w:rsid w:val="00E85D9D"/>
    <w:rsid w:val="00F31263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48FA"/>
  <w15:chartTrackingRefBased/>
  <w15:docId w15:val="{66972ACA-9C58-4DB4-B562-261736B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55E"/>
    <w:pPr>
      <w:spacing w:after="160" w:line="252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5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55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255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2255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9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 542_11380_23</dc:title>
  <dc:subject/>
  <dc:creator>Sitek Katarzyna</dc:creator>
  <cp:keywords/>
  <dc:description/>
  <cp:lastModifiedBy>.</cp:lastModifiedBy>
  <cp:revision>5</cp:revision>
  <cp:lastPrinted>2023-11-14T13:45:00Z</cp:lastPrinted>
  <dcterms:created xsi:type="dcterms:W3CDTF">2023-11-07T11:06:00Z</dcterms:created>
  <dcterms:modified xsi:type="dcterms:W3CDTF">2023-11-30T12:29:00Z</dcterms:modified>
</cp:coreProperties>
</file>