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275" w14:textId="77777777" w:rsidR="006F7180" w:rsidRDefault="006F7180" w:rsidP="006F71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9E8EA5" w14:textId="0C518A20" w:rsidR="006F7180" w:rsidRDefault="00D81010" w:rsidP="00D81010">
      <w:pPr>
        <w:spacing w:line="360" w:lineRule="auto"/>
        <w:jc w:val="center"/>
        <w:rPr>
          <w:rFonts w:ascii="Arial" w:hAnsi="Arial" w:cs="Arial"/>
          <w:b/>
        </w:rPr>
      </w:pPr>
      <w:bookmarkStart w:id="0" w:name="_Hlk149044235"/>
      <w:r w:rsidRPr="00D81010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40</w:t>
      </w:r>
      <w:r w:rsidRPr="00D81010">
        <w:rPr>
          <w:rFonts w:ascii="Arial" w:hAnsi="Arial" w:cs="Arial"/>
          <w:b/>
          <w:color w:val="000000"/>
        </w:rPr>
        <w:t>/</w:t>
      </w:r>
      <w:r w:rsidR="00FD7035">
        <w:rPr>
          <w:rFonts w:ascii="Arial" w:hAnsi="Arial" w:cs="Arial"/>
          <w:b/>
          <w:color w:val="000000"/>
        </w:rPr>
        <w:t>11325</w:t>
      </w:r>
      <w:r w:rsidRPr="00D81010">
        <w:rPr>
          <w:rFonts w:ascii="Arial" w:hAnsi="Arial" w:cs="Arial"/>
          <w:b/>
          <w:color w:val="000000"/>
        </w:rPr>
        <w:t>/23</w:t>
      </w:r>
      <w:r w:rsidRPr="00D81010">
        <w:rPr>
          <w:rFonts w:ascii="Arial" w:hAnsi="Arial" w:cs="Arial"/>
          <w:b/>
          <w:color w:val="000000"/>
        </w:rPr>
        <w:br/>
        <w:t>ZARZĄDU WOJEWÓDZTWA PODKARPACKIEGO</w:t>
      </w:r>
      <w:r w:rsidRPr="00D81010">
        <w:rPr>
          <w:rFonts w:ascii="Arial" w:hAnsi="Arial" w:cs="Arial"/>
          <w:b/>
          <w:color w:val="000000"/>
        </w:rPr>
        <w:br/>
        <w:t>w RZESZOWIE</w:t>
      </w:r>
      <w:r w:rsidRPr="00D81010">
        <w:rPr>
          <w:rFonts w:ascii="Arial" w:hAnsi="Arial" w:cs="Arial"/>
          <w:b/>
          <w:color w:val="000000"/>
        </w:rPr>
        <w:br/>
      </w:r>
      <w:r w:rsidRPr="00D81010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D81010">
        <w:rPr>
          <w:rFonts w:ascii="Arial" w:hAnsi="Arial" w:cs="Arial"/>
          <w:color w:val="000000"/>
        </w:rPr>
        <w:t>2023 r.</w:t>
      </w:r>
      <w:bookmarkEnd w:id="0"/>
    </w:p>
    <w:p w14:paraId="25D33BB1" w14:textId="77777777" w:rsidR="006F7180" w:rsidRDefault="006F7180" w:rsidP="006F71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6052E1">
        <w:rPr>
          <w:rFonts w:ascii="Arial" w:hAnsi="Arial" w:cs="Arial"/>
          <w:b/>
        </w:rPr>
        <w:t>Nadz</w:t>
      </w:r>
      <w:r>
        <w:rPr>
          <w:rFonts w:ascii="Arial" w:hAnsi="Arial" w:cs="Arial"/>
          <w:b/>
        </w:rPr>
        <w:t>wyczajnym Zgromadzeniu Wspólników Spółki WDM Spół</w:t>
      </w:r>
      <w:r w:rsidR="004001A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 z ograniczoną odpowiedzialnością</w:t>
      </w:r>
    </w:p>
    <w:p w14:paraId="33A5B06C" w14:textId="77777777" w:rsidR="00162882" w:rsidRPr="0098343B" w:rsidRDefault="00162882" w:rsidP="00162882">
      <w:pPr>
        <w:spacing w:line="360" w:lineRule="auto"/>
        <w:jc w:val="both"/>
        <w:rPr>
          <w:rFonts w:ascii="Arial" w:hAnsi="Arial" w:cs="Arial"/>
        </w:rPr>
      </w:pPr>
    </w:p>
    <w:p w14:paraId="766DDEC5" w14:textId="77777777" w:rsidR="005D3F16" w:rsidRDefault="005D3F16" w:rsidP="005D3F16">
      <w:pPr>
        <w:spacing w:line="360" w:lineRule="auto"/>
        <w:jc w:val="both"/>
        <w:rPr>
          <w:rFonts w:ascii="Arial" w:hAnsi="Arial" w:cs="Arial"/>
        </w:rPr>
      </w:pPr>
      <w:r w:rsidRPr="00313A75">
        <w:rPr>
          <w:rFonts w:ascii="Arial" w:hAnsi="Arial" w:cs="Arial"/>
        </w:rPr>
        <w:t>Na podstawie art. 41 ust. 2 pkt 2 ustawy z dnia 5 czerwca 1998 r. o samorządzie województwa (</w:t>
      </w:r>
      <w:r w:rsidRPr="00D153B9">
        <w:rPr>
          <w:rFonts w:ascii="Arial" w:hAnsi="Arial" w:cs="Arial"/>
        </w:rPr>
        <w:t>Dz. U. z 20</w:t>
      </w:r>
      <w:r>
        <w:rPr>
          <w:rFonts w:ascii="Arial" w:hAnsi="Arial" w:cs="Arial"/>
        </w:rPr>
        <w:t>22</w:t>
      </w:r>
      <w:r w:rsidRPr="00D153B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D153B9">
        <w:rPr>
          <w:rFonts w:ascii="Arial" w:hAnsi="Arial" w:cs="Arial"/>
        </w:rPr>
        <w:t xml:space="preserve"> poz. </w:t>
      </w:r>
      <w:r w:rsidR="00DE5BA0">
        <w:rPr>
          <w:rFonts w:ascii="Arial" w:hAnsi="Arial" w:cs="Arial"/>
        </w:rPr>
        <w:t>2094</w:t>
      </w:r>
      <w:r w:rsidRPr="00313A75">
        <w:rPr>
          <w:rFonts w:ascii="Arial" w:hAnsi="Arial" w:cs="Arial"/>
        </w:rPr>
        <w:t>) ora</w:t>
      </w:r>
      <w:r>
        <w:rPr>
          <w:rFonts w:ascii="Arial" w:hAnsi="Arial" w:cs="Arial"/>
        </w:rPr>
        <w:t>z art. 243 § 1 ustawy z dnia 15 </w:t>
      </w:r>
      <w:r w:rsidRPr="00313A75">
        <w:rPr>
          <w:rFonts w:ascii="Arial" w:hAnsi="Arial" w:cs="Arial"/>
        </w:rPr>
        <w:t>września 2000 r. – Kodeks spółek handlowych (</w:t>
      </w:r>
      <w:r w:rsidRPr="00D153B9">
        <w:rPr>
          <w:rFonts w:ascii="Arial" w:hAnsi="Arial" w:cs="Arial"/>
        </w:rPr>
        <w:t>t. j. Dz. U. z 20</w:t>
      </w:r>
      <w:r>
        <w:rPr>
          <w:rFonts w:ascii="Arial" w:hAnsi="Arial" w:cs="Arial"/>
        </w:rPr>
        <w:t>22</w:t>
      </w:r>
      <w:r w:rsidRPr="00D153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1467</w:t>
      </w:r>
      <w:r w:rsidRPr="00313A75">
        <w:rPr>
          <w:rFonts w:ascii="Arial" w:hAnsi="Arial" w:cs="Arial"/>
        </w:rPr>
        <w:t>)</w:t>
      </w:r>
    </w:p>
    <w:p w14:paraId="70082CF7" w14:textId="77777777" w:rsidR="006F7180" w:rsidRDefault="006F7180" w:rsidP="006F7180">
      <w:pPr>
        <w:spacing w:line="360" w:lineRule="auto"/>
        <w:jc w:val="both"/>
        <w:rPr>
          <w:rFonts w:ascii="Arial" w:hAnsi="Arial" w:cs="Arial"/>
        </w:rPr>
      </w:pPr>
    </w:p>
    <w:p w14:paraId="04B1F43F" w14:textId="77777777" w:rsidR="006F7180" w:rsidRDefault="006F7180" w:rsidP="006F71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9F3D9BF" w14:textId="77777777" w:rsidR="006F7180" w:rsidRDefault="006F7180" w:rsidP="006F71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AF54B74" w14:textId="77777777" w:rsidR="006F7180" w:rsidRDefault="006F7180" w:rsidP="006F7180">
      <w:pPr>
        <w:spacing w:line="360" w:lineRule="auto"/>
        <w:jc w:val="both"/>
        <w:rPr>
          <w:rFonts w:ascii="Arial" w:hAnsi="Arial" w:cs="Arial"/>
        </w:rPr>
      </w:pPr>
    </w:p>
    <w:p w14:paraId="0F5C7D88" w14:textId="77777777" w:rsidR="006F7180" w:rsidRDefault="006F7180" w:rsidP="006F71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A487C75" w14:textId="3816D8B3" w:rsidR="006F7180" w:rsidRDefault="006F7180" w:rsidP="006F71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pełnomocnictwa Panu</w:t>
      </w:r>
      <w:r w:rsidR="00C466CE">
        <w:rPr>
          <w:rFonts w:ascii="Arial" w:hAnsi="Arial" w:cs="Arial"/>
        </w:rPr>
        <w:t xml:space="preserve"> Hubertowi Skalskiemu </w:t>
      </w:r>
      <w:r>
        <w:rPr>
          <w:rFonts w:ascii="Arial" w:hAnsi="Arial" w:cs="Arial"/>
        </w:rPr>
        <w:t>do reprezentowania i</w:t>
      </w:r>
      <w:r w:rsidR="005D3F16">
        <w:rPr>
          <w:rFonts w:ascii="Arial" w:hAnsi="Arial" w:cs="Arial"/>
        </w:rPr>
        <w:t> </w:t>
      </w:r>
      <w:r>
        <w:rPr>
          <w:rFonts w:ascii="Arial" w:hAnsi="Arial" w:cs="Arial"/>
        </w:rPr>
        <w:t>wykonywania prawa głosu, w imieniu Województwa Pod</w:t>
      </w:r>
      <w:r w:rsidR="00423899">
        <w:rPr>
          <w:rFonts w:ascii="Arial" w:hAnsi="Arial" w:cs="Arial"/>
        </w:rPr>
        <w:t xml:space="preserve">karpackiego, na </w:t>
      </w:r>
      <w:r w:rsidR="006052E1">
        <w:rPr>
          <w:rFonts w:ascii="Arial" w:hAnsi="Arial" w:cs="Arial"/>
        </w:rPr>
        <w:t>Nadz</w:t>
      </w:r>
      <w:r w:rsidR="00501FAD">
        <w:rPr>
          <w:rFonts w:ascii="Arial" w:hAnsi="Arial" w:cs="Arial"/>
        </w:rPr>
        <w:t xml:space="preserve">wyczajnym </w:t>
      </w:r>
      <w:r>
        <w:rPr>
          <w:rFonts w:ascii="Arial" w:hAnsi="Arial" w:cs="Arial"/>
        </w:rPr>
        <w:t xml:space="preserve">Zgromadzeniu Wspólników </w:t>
      </w:r>
      <w:r w:rsidR="00423899">
        <w:rPr>
          <w:rFonts w:ascii="Arial" w:hAnsi="Arial" w:cs="Arial"/>
        </w:rPr>
        <w:t>Spółki WDM Spółka</w:t>
      </w:r>
      <w:r>
        <w:rPr>
          <w:rFonts w:ascii="Arial" w:hAnsi="Arial" w:cs="Arial"/>
        </w:rPr>
        <w:t xml:space="preserve"> z ograniczoną odpowiedzialnością, </w:t>
      </w:r>
      <w:r w:rsidR="00821D6C">
        <w:rPr>
          <w:rFonts w:ascii="Arial" w:hAnsi="Arial" w:cs="Arial"/>
        </w:rPr>
        <w:t>z następującym porządkiem obrad:</w:t>
      </w:r>
    </w:p>
    <w:p w14:paraId="79DB7B3A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Otwarcie obrad Nadzwyczajnego Zgromadzenia Wspólników,</w:t>
      </w:r>
    </w:p>
    <w:p w14:paraId="74136165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Podjęcie uchwały w sprawie uchylenia tajności głosowania przy wyborze Komisji Skrutacyjnej,</w:t>
      </w:r>
    </w:p>
    <w:p w14:paraId="268C4D50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Podjęcie uchwały w sprawie wyboru Komisji Skrutacyjnej,</w:t>
      </w:r>
    </w:p>
    <w:p w14:paraId="6F7EC602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Podjęcie uchwały w sprawie wyboru Przewodniczącego Nadzwyczajnego Zgromadzenia Wspólników,</w:t>
      </w:r>
    </w:p>
    <w:p w14:paraId="6D7F33A9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 xml:space="preserve">Sporządzenie i sprawdzenie listy obecności, </w:t>
      </w:r>
    </w:p>
    <w:p w14:paraId="43EDBAD4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821D6C">
        <w:rPr>
          <w:rFonts w:ascii="Arial" w:hAnsi="Arial" w:cs="Arial"/>
        </w:rPr>
        <w:t>Stwierdzenie prawidłowości zwołania Nadzwyczajnego Zgromadzenia Wspólników oraz jego zdolności do podejmowania uchwał,</w:t>
      </w:r>
    </w:p>
    <w:p w14:paraId="1225282B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821D6C">
        <w:rPr>
          <w:rFonts w:ascii="Arial" w:hAnsi="Arial" w:cs="Arial"/>
        </w:rPr>
        <w:t>Podjęcie uchwały w sprawie przyjęcia porządku obrad Nadzwyczajnego Zgromadzenia Wspólników</w:t>
      </w:r>
      <w:r w:rsidRPr="00821D6C">
        <w:rPr>
          <w:rFonts w:ascii="Arial" w:hAnsi="Arial" w:cs="Arial"/>
          <w:b/>
        </w:rPr>
        <w:t xml:space="preserve">, </w:t>
      </w:r>
    </w:p>
    <w:p w14:paraId="3682A23C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lastRenderedPageBreak/>
        <w:t>Podjęcie uchwały w sprawie podwyższenia kapitału zakładowego Spółki – z wyłączeniem prawa pierwszeństwa wobec wspólnika Województwo Podkarpackie - z kwoty 10 131 050,00 zł do kwoty 12 200 000,00 zł</w:t>
      </w:r>
      <w:r w:rsidRPr="00821D6C">
        <w:rPr>
          <w:rFonts w:ascii="Arial" w:hAnsi="Arial" w:cs="Arial"/>
          <w:b/>
        </w:rPr>
        <w:t>,</w:t>
      </w:r>
    </w:p>
    <w:p w14:paraId="4C969C81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Wolne wnioski,</w:t>
      </w:r>
    </w:p>
    <w:p w14:paraId="48FEF05B" w14:textId="77777777" w:rsidR="00821D6C" w:rsidRPr="00821D6C" w:rsidRDefault="00821D6C" w:rsidP="00821D6C">
      <w:pPr>
        <w:pStyle w:val="Akapitzlist"/>
        <w:numPr>
          <w:ilvl w:val="0"/>
          <w:numId w:val="3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1D6C">
        <w:rPr>
          <w:rFonts w:ascii="Arial" w:hAnsi="Arial" w:cs="Arial"/>
        </w:rPr>
        <w:t>Zamknięcie obrad.</w:t>
      </w:r>
    </w:p>
    <w:p w14:paraId="7757B7AF" w14:textId="77777777" w:rsidR="00821D6C" w:rsidRDefault="00821D6C" w:rsidP="006F7180">
      <w:pPr>
        <w:spacing w:line="360" w:lineRule="auto"/>
        <w:jc w:val="both"/>
        <w:rPr>
          <w:rFonts w:ascii="Arial" w:hAnsi="Arial" w:cs="Arial"/>
        </w:rPr>
      </w:pPr>
    </w:p>
    <w:p w14:paraId="7B2EB29A" w14:textId="77777777" w:rsidR="006F7180" w:rsidRDefault="006F7180" w:rsidP="006F7180">
      <w:pPr>
        <w:spacing w:line="360" w:lineRule="auto"/>
        <w:jc w:val="center"/>
        <w:rPr>
          <w:rFonts w:ascii="Arial" w:hAnsi="Arial" w:cs="Arial"/>
        </w:rPr>
      </w:pPr>
    </w:p>
    <w:p w14:paraId="4986ABDD" w14:textId="77777777" w:rsidR="006F7180" w:rsidRDefault="006F7180" w:rsidP="006F71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E7C291B" w14:textId="77777777" w:rsidR="006F7180" w:rsidRDefault="006F7180" w:rsidP="006F7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0C41D943" w14:textId="77777777" w:rsidR="006F7180" w:rsidRDefault="006F7180" w:rsidP="006F7180">
      <w:pPr>
        <w:spacing w:line="360" w:lineRule="auto"/>
        <w:jc w:val="center"/>
        <w:rPr>
          <w:rFonts w:ascii="Arial" w:hAnsi="Arial" w:cs="Arial"/>
        </w:rPr>
      </w:pPr>
    </w:p>
    <w:p w14:paraId="55389AC2" w14:textId="77777777" w:rsidR="006F7180" w:rsidRDefault="006F7180" w:rsidP="006F71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795DFE3" w14:textId="77777777" w:rsidR="006F7180" w:rsidRDefault="006F7180" w:rsidP="006F7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BBAF862" w14:textId="77777777" w:rsidR="006F7180" w:rsidRDefault="006F7180" w:rsidP="006F7180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437DB3C8" w14:textId="77777777" w:rsidR="00E4147D" w:rsidRPr="00140099" w:rsidRDefault="00E4147D" w:rsidP="00E4147D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400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66CEA1" w14:textId="77777777" w:rsidR="00E4147D" w:rsidRPr="00140099" w:rsidRDefault="00E4147D" w:rsidP="00E4147D">
      <w:pPr>
        <w:rPr>
          <w:rFonts w:ascii="Arial" w:eastAsiaTheme="minorEastAsia" w:hAnsi="Arial" w:cs="Arial"/>
          <w:sz w:val="22"/>
        </w:rPr>
      </w:pPr>
      <w:r w:rsidRPr="0014009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ED79740" w14:textId="77777777" w:rsidR="006F7180" w:rsidRDefault="006F7180" w:rsidP="006F7180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0FD24F50" w14:textId="77777777" w:rsidR="006F7180" w:rsidRDefault="006F7180" w:rsidP="006F7180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12397A78" w14:textId="1581738F" w:rsidR="00821D6C" w:rsidRDefault="00821D6C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82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6189" w14:textId="77777777" w:rsidR="00462508" w:rsidRDefault="00462508" w:rsidP="00D647A0">
      <w:r>
        <w:separator/>
      </w:r>
    </w:p>
  </w:endnote>
  <w:endnote w:type="continuationSeparator" w:id="0">
    <w:p w14:paraId="65E54144" w14:textId="77777777" w:rsidR="00462508" w:rsidRDefault="00462508" w:rsidP="00D6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115B" w14:textId="77777777" w:rsidR="00462508" w:rsidRDefault="00462508" w:rsidP="00D647A0">
      <w:r>
        <w:separator/>
      </w:r>
    </w:p>
  </w:footnote>
  <w:footnote w:type="continuationSeparator" w:id="0">
    <w:p w14:paraId="61F6D599" w14:textId="77777777" w:rsidR="00462508" w:rsidRDefault="00462508" w:rsidP="00D6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7E0"/>
    <w:multiLevelType w:val="hybridMultilevel"/>
    <w:tmpl w:val="102C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4EEB"/>
    <w:multiLevelType w:val="hybridMultilevel"/>
    <w:tmpl w:val="92B0CECA"/>
    <w:lvl w:ilvl="0" w:tplc="7696E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5B7B"/>
    <w:multiLevelType w:val="hybridMultilevel"/>
    <w:tmpl w:val="DF8C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84593">
    <w:abstractNumId w:val="2"/>
  </w:num>
  <w:num w:numId="2" w16cid:durableId="679628304">
    <w:abstractNumId w:val="1"/>
  </w:num>
  <w:num w:numId="3" w16cid:durableId="50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80"/>
    <w:rsid w:val="00162882"/>
    <w:rsid w:val="0019651C"/>
    <w:rsid w:val="001C36E1"/>
    <w:rsid w:val="00275D06"/>
    <w:rsid w:val="002A3F23"/>
    <w:rsid w:val="003218F4"/>
    <w:rsid w:val="00347BF2"/>
    <w:rsid w:val="003C1800"/>
    <w:rsid w:val="004001AA"/>
    <w:rsid w:val="00423899"/>
    <w:rsid w:val="0043347F"/>
    <w:rsid w:val="00462508"/>
    <w:rsid w:val="00501FAD"/>
    <w:rsid w:val="005D3F16"/>
    <w:rsid w:val="006052E1"/>
    <w:rsid w:val="00637D61"/>
    <w:rsid w:val="006F7180"/>
    <w:rsid w:val="00821D6C"/>
    <w:rsid w:val="00894CDB"/>
    <w:rsid w:val="00903405"/>
    <w:rsid w:val="00975F53"/>
    <w:rsid w:val="009F6257"/>
    <w:rsid w:val="00A10402"/>
    <w:rsid w:val="00A42E51"/>
    <w:rsid w:val="00B41C99"/>
    <w:rsid w:val="00BB76C8"/>
    <w:rsid w:val="00C22C71"/>
    <w:rsid w:val="00C466CE"/>
    <w:rsid w:val="00C91925"/>
    <w:rsid w:val="00D647A0"/>
    <w:rsid w:val="00D81010"/>
    <w:rsid w:val="00DB0E37"/>
    <w:rsid w:val="00DE5BA0"/>
    <w:rsid w:val="00E136A3"/>
    <w:rsid w:val="00E4147D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B882"/>
  <w15:chartTrackingRefBased/>
  <w15:docId w15:val="{EFC1F876-C73D-488A-8A3A-F23AC73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7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DD40-D9BF-4629-9FF4-8B68F7D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540_11325_23</dc:title>
  <dc:subject/>
  <dc:creator>Ciołek Karolina</dc:creator>
  <cp:keywords/>
  <dc:description/>
  <cp:lastModifiedBy>.</cp:lastModifiedBy>
  <cp:revision>7</cp:revision>
  <cp:lastPrinted>2023-11-07T10:33:00Z</cp:lastPrinted>
  <dcterms:created xsi:type="dcterms:W3CDTF">2023-11-03T13:41:00Z</dcterms:created>
  <dcterms:modified xsi:type="dcterms:W3CDTF">2023-11-10T11:50:00Z</dcterms:modified>
</cp:coreProperties>
</file>