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3088" w14:textId="6A6669BB" w:rsidR="00C619CD" w:rsidRDefault="00C619CD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C619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27</w:t>
      </w:r>
      <w:r w:rsidRPr="00C619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CE68A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11069</w:t>
      </w:r>
      <w:r w:rsidRPr="00C619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619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619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619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619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 września </w:t>
      </w:r>
      <w:r w:rsidRPr="00C619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44EE2DE7" w14:textId="68953B3B" w:rsidR="003E40A9" w:rsidRPr="006412F3" w:rsidRDefault="003E40A9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bookmarkEnd w:id="0"/>
      <w:r w:rsidR="00EB775D" w:rsidRPr="00EB775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projektu </w:t>
      </w:r>
      <w:r w:rsidR="00113815" w:rsidRPr="001138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Strategii Rozwoju </w:t>
      </w:r>
      <w:r w:rsidR="001138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Gminy Żyraków </w:t>
      </w:r>
      <w:r w:rsidR="00113815">
        <w:rPr>
          <w:rFonts w:ascii="Arial" w:eastAsia="Times New Roman" w:hAnsi="Arial" w:cs="Arial"/>
          <w:b/>
          <w:sz w:val="24"/>
          <w:szCs w:val="24"/>
          <w:lang w:eastAsia="ar-SA"/>
        </w:rPr>
        <w:br/>
        <w:t>na lata 2023-2030</w:t>
      </w:r>
    </w:p>
    <w:p w14:paraId="0063D33C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AB4FE2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7245597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F44472" w14:textId="77777777" w:rsidR="003E40A9" w:rsidRPr="006412F3" w:rsidRDefault="003E40A9" w:rsidP="003E40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0F2BD76" w14:textId="77777777" w:rsidR="003E40A9" w:rsidRPr="006412F3" w:rsidRDefault="003E40A9" w:rsidP="003E40A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1B5B2113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2109B24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EB775D" w:rsidRPr="00EB775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="00EB775D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113815">
        <w:rPr>
          <w:rFonts w:ascii="Arial" w:eastAsia="Times New Roman" w:hAnsi="Arial" w:cs="Arial"/>
          <w:i/>
          <w:sz w:val="24"/>
          <w:szCs w:val="24"/>
          <w:lang w:eastAsia="ar-SA"/>
        </w:rPr>
        <w:t>Żyraków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21C6143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5CC0F1F" w14:textId="77777777" w:rsidR="003E40A9" w:rsidRPr="006412F3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706CF28C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EA1E058" w14:textId="77777777" w:rsidR="003E40A9" w:rsidRPr="006412F3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32850A2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2506510" w14:textId="77777777" w:rsidR="003E40A9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3B0CBDE" w14:textId="77777777" w:rsidR="00D576AE" w:rsidRPr="00443C99" w:rsidRDefault="00D576AE" w:rsidP="00D576AE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443C9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89C7E8" w14:textId="77777777" w:rsidR="00D576AE" w:rsidRPr="00443C99" w:rsidRDefault="00D576AE" w:rsidP="00D576AE">
      <w:pPr>
        <w:spacing w:after="0"/>
        <w:rPr>
          <w:rFonts w:ascii="Arial" w:eastAsiaTheme="minorEastAsia" w:hAnsi="Arial" w:cs="Arial"/>
        </w:rPr>
      </w:pPr>
      <w:r w:rsidRPr="00443C9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6057305" w14:textId="77777777" w:rsidR="00D576AE" w:rsidRDefault="00D576AE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1317C3F" w14:textId="77777777" w:rsidR="00D576AE" w:rsidRDefault="00D576AE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CAA2752" w14:textId="77777777" w:rsidR="00D576AE" w:rsidRPr="006412F3" w:rsidRDefault="00D576AE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D576AE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FDA53FB" w14:textId="77777777" w:rsidR="00C619CD" w:rsidRPr="00C619CD" w:rsidRDefault="00C619CD" w:rsidP="00C619C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2729"/>
    </w:p>
    <w:p w14:paraId="25D4C0B7" w14:textId="66994A2A" w:rsidR="00C619CD" w:rsidRPr="00C619CD" w:rsidRDefault="00C619CD" w:rsidP="00C619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bookmarkEnd w:id="3"/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E68AD">
        <w:rPr>
          <w:rFonts w:ascii="Arial" w:eastAsia="Times New Roman" w:hAnsi="Arial" w:cs="Arial"/>
          <w:bCs/>
          <w:sz w:val="24"/>
          <w:szCs w:val="24"/>
          <w:lang w:eastAsia="pl-PL"/>
        </w:rPr>
        <w:t>11069</w:t>
      </w:r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DF2021F" w14:textId="77777777" w:rsidR="00C619CD" w:rsidRPr="00C619CD" w:rsidRDefault="00C619CD" w:rsidP="00C619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84850B3" w14:textId="77777777" w:rsidR="00C619CD" w:rsidRPr="00C619CD" w:rsidRDefault="00C619CD" w:rsidP="00C619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94CE388" w14:textId="578F8E03" w:rsidR="00C619CD" w:rsidRPr="00C619CD" w:rsidRDefault="00C619CD" w:rsidP="00C619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 września </w:t>
      </w:r>
      <w:r w:rsidRPr="00C619CD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C619C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0D2D2D96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93A86F8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</w:t>
      </w:r>
      <w:r w:rsidR="00EB77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dalej </w:t>
      </w:r>
      <w:proofErr w:type="spellStart"/>
      <w:r w:rsidR="00EB77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="00EB77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</w:t>
      </w:r>
      <w:r w:rsidR="001138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Wójta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7558A9C3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65759D97" w14:textId="77777777" w:rsidR="003E40A9" w:rsidRDefault="003E40A9" w:rsidP="00113815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113815" w:rsidRPr="001138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AO.0540.12.2023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 w:rsidR="001138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 sierpnia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1138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Marek Rączka - </w:t>
      </w:r>
      <w:r w:rsidR="00113815" w:rsidRPr="001138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 Gminy Żyraków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wystąpił o zaopiniowanie </w:t>
      </w:r>
      <w:r w:rsidR="004B0231" w:rsidRPr="00EB775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="004B0231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B0231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113815">
        <w:rPr>
          <w:rFonts w:ascii="Arial" w:eastAsia="Times New Roman" w:hAnsi="Arial" w:cs="Arial"/>
          <w:i/>
          <w:sz w:val="24"/>
          <w:szCs w:val="24"/>
          <w:lang w:eastAsia="ar-SA"/>
        </w:rPr>
        <w:t>Gminy Żyraków na lata 2023-2030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(SRG). Przedmiotowe pismo wraz 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załącznikami wpłynęło do Urzędu Marszałkowskiego Województwa Podkarpackiego w dniu 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 września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6C2B9E84" w14:textId="77777777" w:rsidR="003E40A9" w:rsidRPr="006412F3" w:rsidRDefault="003E40A9" w:rsidP="003E40A9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="004B0231" w:rsidRPr="00EB775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="004B0231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B0231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113815">
        <w:rPr>
          <w:rFonts w:ascii="Arial" w:eastAsia="Times New Roman" w:hAnsi="Arial" w:cs="Arial"/>
          <w:i/>
          <w:sz w:val="24"/>
          <w:szCs w:val="24"/>
          <w:lang w:eastAsia="ar-SA"/>
        </w:rPr>
        <w:t>Gminy Żyraków na lata 2023-2030</w:t>
      </w:r>
      <w:r w:rsidR="004B023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</w:t>
      </w:r>
      <w:r w:rsidRPr="0077700D">
        <w:rPr>
          <w:rFonts w:ascii="Arial" w:eastAsia="Times New Roman" w:hAnsi="Arial" w:cs="Arial"/>
          <w:sz w:val="24"/>
          <w:szCs w:val="24"/>
          <w:lang w:eastAsia="pl-PL"/>
        </w:rPr>
        <w:t xml:space="preserve">nim cele </w:t>
      </w:r>
      <w:r w:rsidR="009D0F59" w:rsidRPr="0077700D">
        <w:rPr>
          <w:rFonts w:ascii="Arial" w:eastAsia="Times New Roman" w:hAnsi="Arial" w:cs="Arial"/>
          <w:sz w:val="24"/>
          <w:szCs w:val="24"/>
          <w:lang w:eastAsia="pl-PL"/>
        </w:rPr>
        <w:t xml:space="preserve">i priorytety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 xml:space="preserve">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06D2709" w14:textId="77777777" w:rsidR="003E40A9" w:rsidRPr="006412F3" w:rsidRDefault="003E40A9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567F727D" w14:textId="77777777" w:rsidR="003E40A9" w:rsidRPr="006412F3" w:rsidRDefault="003E40A9" w:rsidP="00C54DDA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25806AA" w14:textId="77777777" w:rsidR="009D0F59" w:rsidRDefault="003E40A9" w:rsidP="009D0F5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następujące priorytety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1.1, 1.2, 1.3, 2.3, 3,4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6049F1F" w14:textId="77777777" w:rsidR="003E40A9" w:rsidRPr="009D0F59" w:rsidRDefault="00C54DDA" w:rsidP="009D0F5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A59295F" w14:textId="77777777" w:rsidR="003E40A9" w:rsidRPr="006412F3" w:rsidRDefault="003E40A9" w:rsidP="00C54DDA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9951BCB" w14:textId="77777777" w:rsidR="009D0F59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2.1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58255E" w14:textId="77777777" w:rsidR="009D0F59" w:rsidRPr="00E71E6B" w:rsidRDefault="009D0F59" w:rsidP="009D0F5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189E7346" w14:textId="77777777" w:rsidR="009D0F59" w:rsidRDefault="0029366B" w:rsidP="009D0F5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D0F59"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2.2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B8FC08" w14:textId="77777777" w:rsidR="003E40A9" w:rsidRPr="009D0F59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9366B"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29366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29366B"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="0029366B"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F42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="002936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A969D8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7E4E3A03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1.2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148E4A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21A35C04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2.4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0DC299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1EF2374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następujące priorytety SRG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: 2.4, 2.6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2FD1A4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2B8A3268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2.5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BC919A" w14:textId="77777777" w:rsidR="003E40A9" w:rsidRPr="006412F3" w:rsidRDefault="00C54DDA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302AA846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F864B7C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4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sz w:val="24"/>
          <w:szCs w:val="24"/>
          <w:lang w:eastAsia="pl-PL"/>
        </w:rPr>
        <w:t>3.2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0ACDE2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4F891810" w14:textId="77777777" w:rsidR="0042299B" w:rsidRDefault="0029366B" w:rsidP="0042299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następujące priorytety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2299B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D0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3.1, 3.4</w:t>
      </w:r>
    </w:p>
    <w:p w14:paraId="596D0A28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472B9365" w14:textId="77777777" w:rsidR="0042299B" w:rsidRPr="006412F3" w:rsidRDefault="0029366B" w:rsidP="0042299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36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następujące priorytety SRG: </w:t>
      </w:r>
      <w:r w:rsidR="009D0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2.1, 3.3</w:t>
      </w:r>
    </w:p>
    <w:p w14:paraId="6DC274FC" w14:textId="77777777" w:rsidR="003E40A9" w:rsidRPr="006412F3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80EEBF2" w14:textId="77777777" w:rsidR="003E40A9" w:rsidRDefault="0029366B" w:rsidP="003E40A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4645">
        <w:rPr>
          <w:rFonts w:ascii="Arial" w:eastAsia="Times New Roman" w:hAnsi="Arial" w:cs="Arial"/>
          <w:sz w:val="24"/>
          <w:szCs w:val="24"/>
          <w:lang w:eastAsia="pl-PL"/>
        </w:rPr>
        <w:t>3.4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7E7B41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424B4C5F" w14:textId="77777777" w:rsidR="0042299B" w:rsidRPr="006412F3" w:rsidRDefault="0029366B" w:rsidP="0042299B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4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BDB798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2392F50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36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następujące priorytety SRG: </w:t>
      </w:r>
      <w:r w:rsidR="00294645">
        <w:rPr>
          <w:rFonts w:ascii="Arial" w:eastAsia="Times New Roman" w:hAnsi="Arial" w:cs="Arial"/>
          <w:sz w:val="24"/>
          <w:szCs w:val="24"/>
          <w:lang w:eastAsia="pl-PL"/>
        </w:rPr>
        <w:t>3.6, 3.7, 3.8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D8FBE2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7D43F58C" w14:textId="77777777" w:rsidR="003E40A9" w:rsidRPr="006412F3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36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następujące priorytety SRG: </w:t>
      </w:r>
      <w:r w:rsidR="00294645">
        <w:rPr>
          <w:rFonts w:ascii="Arial" w:eastAsia="Times New Roman" w:hAnsi="Arial" w:cs="Arial"/>
          <w:sz w:val="24"/>
          <w:szCs w:val="24"/>
          <w:lang w:eastAsia="pl-PL"/>
        </w:rPr>
        <w:t>3.6, 3.9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300428" w14:textId="77777777" w:rsidR="0085439F" w:rsidRDefault="00C54DDA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41C3597" w14:textId="77777777" w:rsidR="00E46F36" w:rsidRPr="00E46F36" w:rsidRDefault="00E46F36" w:rsidP="00E46F3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6F36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5940D17F" w14:textId="77777777" w:rsidR="00E46F36" w:rsidRDefault="0029366B" w:rsidP="00E46F36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36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następujące priorytety SRG: </w:t>
      </w:r>
      <w:r w:rsidR="006556C3">
        <w:rPr>
          <w:rFonts w:ascii="Arial" w:eastAsia="Times New Roman" w:hAnsi="Arial" w:cs="Arial"/>
          <w:sz w:val="24"/>
          <w:szCs w:val="24"/>
          <w:lang w:eastAsia="pl-PL"/>
        </w:rPr>
        <w:t>2.2, 4.1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B1E7B4" w14:textId="77777777" w:rsidR="00C54DDA" w:rsidRDefault="00C54DDA" w:rsidP="00E46F36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12B3D1" w14:textId="77777777" w:rsidR="003E40A9" w:rsidRPr="0085439F" w:rsidRDefault="003E40A9" w:rsidP="00E46F36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72892114" w14:textId="77777777" w:rsidR="0085439F" w:rsidRDefault="0029366B" w:rsidP="0085439F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następujący priorytet SRG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E40A9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65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C6F966" w14:textId="77777777" w:rsidR="003E40A9" w:rsidRPr="006412F3" w:rsidRDefault="0085439F" w:rsidP="0085439F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="003E40A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2299B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195A7EB8" w14:textId="77777777" w:rsidR="003E40A9" w:rsidRDefault="0029366B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6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następujące priorytety SRG: </w:t>
      </w:r>
      <w:r w:rsidR="006556C3">
        <w:rPr>
          <w:rFonts w:ascii="Arial" w:eastAsia="Times New Roman" w:hAnsi="Arial" w:cs="Arial"/>
          <w:sz w:val="24"/>
          <w:szCs w:val="24"/>
          <w:lang w:eastAsia="pl-PL"/>
        </w:rPr>
        <w:t>2.2, 3.5, 4.3</w:t>
      </w:r>
    </w:p>
    <w:p w14:paraId="3FBC2951" w14:textId="77777777" w:rsidR="004B14E5" w:rsidRPr="006412F3" w:rsidRDefault="004B14E5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89E56A" w14:textId="77777777" w:rsidR="003E40A9" w:rsidRPr="006412F3" w:rsidRDefault="003E40A9" w:rsidP="006556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C54DDA" w:rsidRPr="00C54DDA">
        <w:rPr>
          <w:rFonts w:ascii="Arial" w:eastAsia="Times New Roman" w:hAnsi="Arial" w:cs="Arial"/>
          <w:sz w:val="24"/>
          <w:szCs w:val="24"/>
          <w:lang w:eastAsia="ar-SA"/>
        </w:rPr>
        <w:t>proje</w:t>
      </w:r>
      <w:r w:rsidR="00C54DDA">
        <w:rPr>
          <w:rFonts w:ascii="Arial" w:eastAsia="Times New Roman" w:hAnsi="Arial" w:cs="Arial"/>
          <w:sz w:val="24"/>
          <w:szCs w:val="24"/>
          <w:lang w:eastAsia="ar-SA"/>
        </w:rPr>
        <w:t>kcie</w:t>
      </w:r>
      <w:r w:rsidR="00C54DDA" w:rsidRPr="00C54D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54DDA" w:rsidRPr="00C54DD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6556C3">
        <w:rPr>
          <w:rFonts w:ascii="Arial" w:eastAsia="Times New Roman" w:hAnsi="Arial" w:cs="Arial"/>
          <w:i/>
          <w:sz w:val="24"/>
          <w:szCs w:val="24"/>
          <w:lang w:eastAsia="ar-SA"/>
        </w:rPr>
        <w:t>Żyraków</w:t>
      </w:r>
      <w:r w:rsidR="00C54DDA" w:rsidRPr="00C54DD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</w:t>
      </w:r>
      <w:r w:rsidR="00B15D22">
        <w:rPr>
          <w:rFonts w:ascii="Arial" w:eastAsia="Times New Roman" w:hAnsi="Arial" w:cs="Arial"/>
          <w:sz w:val="24"/>
          <w:szCs w:val="24"/>
          <w:lang w:eastAsia="ar-SA"/>
        </w:rPr>
        <w:t>priorytety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do priorytetów Strategii rozwoju województwa – Podkarpackie 2030.</w:t>
      </w:r>
    </w:p>
    <w:p w14:paraId="3532D6F2" w14:textId="77777777" w:rsidR="004C125D" w:rsidRDefault="004C125D" w:rsidP="004C125D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511DCB">
        <w:rPr>
          <w:rFonts w:ascii="Arial" w:eastAsia="Times New Roman" w:hAnsi="Arial" w:cs="Arial"/>
          <w:i/>
          <w:sz w:val="24"/>
          <w:szCs w:val="24"/>
          <w:lang w:eastAsia="ar-SA"/>
        </w:rPr>
        <w:t>Żyraków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511DCB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A6CC7AB" w14:textId="77777777" w:rsidR="00CF0C94" w:rsidRPr="00CF0C94" w:rsidRDefault="00CF0C94" w:rsidP="00CF0C94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Analiza wykazała brak w SRG elementów obligatoryjnych, o których mowa w art. 10e ust. 3 i 4 </w:t>
      </w:r>
      <w:proofErr w:type="spellStart"/>
      <w:r w:rsidRPr="00CF0C94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. Dokument nie zawiera wniosków z diagnozy społeczno-gospodarczej </w:t>
      </w:r>
      <w:r w:rsidR="00D72A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C94">
        <w:rPr>
          <w:rFonts w:ascii="Arial" w:eastAsia="Times New Roman" w:hAnsi="Arial" w:cs="Arial"/>
          <w:sz w:val="24"/>
          <w:szCs w:val="24"/>
          <w:lang w:eastAsia="pl-PL"/>
        </w:rPr>
        <w:t>i przestrzennej gminy, które powinny stanowić opis jej sytuacji oraz zachodzących tendencji społeczno-gospodarczych i przestrzennych, w obszarach przeprowadzonej diagnozy w kontekście planowania strategicznego rozwoju gminy. Wnioski z diagnozy powinny uwzględniać również obszary funkcjonalne gminy. SRG należy również uzupełnić o ustalenia i rekomendacje w zakresie kształtowania i prowadzenia polityki przestrzennej w gminie, a także wytyczne do sporządzania dokumentów wykonawczych.</w:t>
      </w:r>
    </w:p>
    <w:p w14:paraId="3A34EF72" w14:textId="77777777" w:rsidR="00CF0C94" w:rsidRPr="00CF0C94" w:rsidRDefault="00CF0C94" w:rsidP="00CF0C94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C94">
        <w:rPr>
          <w:rFonts w:ascii="Arial" w:eastAsia="Times New Roman" w:hAnsi="Arial" w:cs="Arial"/>
          <w:sz w:val="24"/>
          <w:szCs w:val="24"/>
          <w:lang w:eastAsia="pl-PL"/>
        </w:rPr>
        <w:t>W dokumencie nie został zaprezentowany model struktury funkcjonalno-przestrzennej gminy Żyraków. Model powinien przedstawiać długookresową, strategiczną wizję rozwoju gminy wynikającą z wewnętrznych i zewnętrznych uwarunkowań, zdiagnozowanych potrzeb rozwojowych i posiadanego potencjału, z uwzględnieniem jego specyfiki i zróżnicowania wewnętrznego. Model struktury funkcjonalno-przestrzennej powinien być graficznym przedstawieniem wizji rozwoju. Powinien określać strefy i powiązania funkcjonalne oraz funkcje terenów, a jednocześnie pokazywać kierunki rozwoju gminy, w tym najważniejsze zamierzenia inwestycyjne.</w:t>
      </w:r>
    </w:p>
    <w:p w14:paraId="1BD2B9DD" w14:textId="77777777" w:rsidR="0075382C" w:rsidRPr="0097089B" w:rsidRDefault="001545B8" w:rsidP="0075382C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8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Przeprowadzona analiza wykazała </w:t>
      </w:r>
      <w:r w:rsidR="00CF0C94">
        <w:rPr>
          <w:rFonts w:ascii="Arial" w:eastAsia="Times New Roman" w:hAnsi="Arial" w:cs="Arial"/>
          <w:sz w:val="24"/>
          <w:szCs w:val="24"/>
          <w:lang w:eastAsia="pl-PL"/>
        </w:rPr>
        <w:t xml:space="preserve">ponadto </w:t>
      </w:r>
      <w:r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brak przypisania gminy, zarówno w wersji tekstowej, jak i graficznej, do krajowych i regionalnych obszarów strategicznej interwencji (OSI). </w:t>
      </w:r>
      <w:r w:rsidR="00242D2F"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Dokument należy uzupełnić o brakujący OSI dla gminy Żyraków </w:t>
      </w:r>
      <w:proofErr w:type="spellStart"/>
      <w:r w:rsidR="00242D2F" w:rsidRPr="0097089B">
        <w:rPr>
          <w:rFonts w:ascii="Arial" w:eastAsia="Times New Roman" w:hAnsi="Arial" w:cs="Arial"/>
          <w:sz w:val="24"/>
          <w:szCs w:val="24"/>
          <w:lang w:eastAsia="pl-PL"/>
        </w:rPr>
        <w:t>zdelimitowany</w:t>
      </w:r>
      <w:proofErr w:type="spellEnd"/>
      <w:r w:rsidR="00242D2F"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 na poziomie krajowym tj. Wschodnia Polska.</w:t>
      </w:r>
      <w:r w:rsidR="00547668"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 Natomiast, </w:t>
      </w:r>
      <w:r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identyfikacja OSI na poziomie województwa dla gminy </w:t>
      </w:r>
      <w:r w:rsidR="00242D2F"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Żyraków </w:t>
      </w:r>
      <w:r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powinna </w:t>
      </w:r>
      <w:r w:rsidR="0075382C"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wskazywać nw. OSI wraz z </w:t>
      </w:r>
      <w:r w:rsidR="000D5B5F" w:rsidRPr="0097089B">
        <w:rPr>
          <w:rFonts w:ascii="Arial" w:eastAsia="Times New Roman" w:hAnsi="Arial" w:cs="Arial"/>
          <w:sz w:val="24"/>
          <w:szCs w:val="24"/>
          <w:lang w:eastAsia="pl-PL"/>
        </w:rPr>
        <w:t>zobrazowanie</w:t>
      </w:r>
      <w:r w:rsidR="00511DCB" w:rsidRPr="0097089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D5B5F"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 graficznym, </w:t>
      </w:r>
      <w:r w:rsidR="0075382C" w:rsidRPr="0097089B">
        <w:rPr>
          <w:rFonts w:ascii="Arial" w:eastAsia="Times New Roman" w:hAnsi="Arial" w:cs="Arial"/>
          <w:sz w:val="24"/>
          <w:szCs w:val="24"/>
          <w:lang w:eastAsia="pl-PL"/>
        </w:rPr>
        <w:t>kierunkami działań i planowanymi w ich ramach działaniami:</w:t>
      </w:r>
    </w:p>
    <w:p w14:paraId="7E3117C4" w14:textId="77777777" w:rsidR="0075382C" w:rsidRPr="0097089B" w:rsidRDefault="0075382C" w:rsidP="0075382C">
      <w:pPr>
        <w:pStyle w:val="Akapitzlist"/>
        <w:numPr>
          <w:ilvl w:val="0"/>
          <w:numId w:val="4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89B">
        <w:rPr>
          <w:rFonts w:ascii="Arial" w:eastAsia="Times New Roman" w:hAnsi="Arial" w:cs="Arial"/>
          <w:sz w:val="24"/>
          <w:szCs w:val="24"/>
          <w:lang w:eastAsia="pl-PL"/>
        </w:rPr>
        <w:t>7.1. Wykorzystanie policentrycznego miejskiego układu osadniczego,</w:t>
      </w:r>
    </w:p>
    <w:p w14:paraId="3C69BB28" w14:textId="77777777" w:rsidR="0075382C" w:rsidRPr="0097089B" w:rsidRDefault="0075382C" w:rsidP="0075382C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89B">
        <w:rPr>
          <w:rFonts w:ascii="Arial" w:eastAsia="Times New Roman" w:hAnsi="Arial" w:cs="Arial"/>
          <w:sz w:val="24"/>
          <w:szCs w:val="24"/>
          <w:lang w:eastAsia="pl-PL"/>
        </w:rPr>
        <w:t xml:space="preserve">7.4. Obszary wiejskie – wysoka jakość przestrzeni do zamieszkania, pracy </w:t>
      </w:r>
      <w:r w:rsidRPr="0097089B">
        <w:rPr>
          <w:rFonts w:ascii="Arial" w:eastAsia="Times New Roman" w:hAnsi="Arial" w:cs="Arial"/>
          <w:sz w:val="24"/>
          <w:szCs w:val="24"/>
          <w:lang w:eastAsia="pl-PL"/>
        </w:rPr>
        <w:br/>
        <w:t>i wypoczynku.</w:t>
      </w:r>
    </w:p>
    <w:p w14:paraId="3F3DB83C" w14:textId="77777777" w:rsidR="00360783" w:rsidRPr="00CF0C94" w:rsidRDefault="00360783" w:rsidP="00360783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0C94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wykazała </w:t>
      </w:r>
      <w:r w:rsidR="00CF0C94" w:rsidRPr="00CF0C94">
        <w:rPr>
          <w:rFonts w:ascii="Arial" w:eastAsia="Times New Roman" w:hAnsi="Arial" w:cs="Arial"/>
          <w:sz w:val="24"/>
          <w:szCs w:val="24"/>
          <w:lang w:eastAsia="ar-SA"/>
        </w:rPr>
        <w:t xml:space="preserve">także </w:t>
      </w:r>
      <w:r w:rsidRPr="00CF0C94">
        <w:rPr>
          <w:rFonts w:ascii="Arial" w:eastAsia="Times New Roman" w:hAnsi="Arial" w:cs="Arial"/>
          <w:sz w:val="24"/>
          <w:szCs w:val="24"/>
          <w:lang w:eastAsia="ar-SA"/>
        </w:rPr>
        <w:t xml:space="preserve">konieczność uzupełniania SRG w zakresie wartości bazowych i docelowych wskaźników. Odniesienie do wartości wskaźnikowych pozwala dokonać oceny przyjętych w projekcie SRG efektów działań podejmowanych w celu realizacji SRG. </w:t>
      </w:r>
    </w:p>
    <w:p w14:paraId="3DD1B34F" w14:textId="77777777" w:rsidR="00F94477" w:rsidRDefault="00CF0C94" w:rsidP="00F94477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94477"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dokumencie nie zawarto </w:t>
      </w:r>
      <w:r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="00F94477" w:rsidRPr="00CF0C94">
        <w:rPr>
          <w:rFonts w:ascii="Arial" w:eastAsia="Times New Roman" w:hAnsi="Arial" w:cs="Arial"/>
          <w:sz w:val="24"/>
          <w:szCs w:val="24"/>
          <w:lang w:eastAsia="pl-PL"/>
        </w:rPr>
        <w:t>ram finansowych, wskazano jedynie potencjalne źródła finansowania</w:t>
      </w:r>
      <w:r w:rsidR="00360783" w:rsidRPr="00CF0C94">
        <w:rPr>
          <w:rFonts w:ascii="Arial" w:eastAsia="Times New Roman" w:hAnsi="Arial" w:cs="Arial"/>
          <w:sz w:val="24"/>
          <w:szCs w:val="24"/>
          <w:lang w:eastAsia="pl-PL"/>
        </w:rPr>
        <w:t>, które rekomenduje się uszczegółowić</w:t>
      </w:r>
      <w:r w:rsidR="00F94477"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. Działania określone </w:t>
      </w:r>
      <w:r w:rsidR="00360783" w:rsidRPr="00CF0C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94477"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w strategii rozwoju gminy muszą być poparte możliwościami ich realizacji, </w:t>
      </w:r>
      <w:r w:rsidR="00360783" w:rsidRPr="00CF0C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94477" w:rsidRPr="00CF0C94">
        <w:rPr>
          <w:rFonts w:ascii="Arial" w:eastAsia="Times New Roman" w:hAnsi="Arial" w:cs="Arial"/>
          <w:sz w:val="24"/>
          <w:szCs w:val="24"/>
          <w:lang w:eastAsia="pl-PL"/>
        </w:rPr>
        <w:t xml:space="preserve">w kontekście zapewnienia ich finansowania. W ramach dokumentu należy wskazać wielkości środków finansowych zaplanowanych na realizację strategii wraz </w:t>
      </w:r>
      <w:r w:rsidR="00360783" w:rsidRPr="00CF0C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94477" w:rsidRPr="00CF0C94">
        <w:rPr>
          <w:rFonts w:ascii="Arial" w:eastAsia="Times New Roman" w:hAnsi="Arial" w:cs="Arial"/>
          <w:sz w:val="24"/>
          <w:szCs w:val="24"/>
          <w:lang w:eastAsia="pl-PL"/>
        </w:rPr>
        <w:t>z potencjalnymi źródłami finansowymi.</w:t>
      </w:r>
    </w:p>
    <w:p w14:paraId="30D8AB8D" w14:textId="77777777" w:rsidR="004B14E5" w:rsidRPr="004B14E5" w:rsidRDefault="004B14E5" w:rsidP="004B14E5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4E5">
        <w:rPr>
          <w:rFonts w:ascii="Arial" w:eastAsia="Times New Roman" w:hAnsi="Arial" w:cs="Arial"/>
          <w:sz w:val="24"/>
          <w:szCs w:val="24"/>
          <w:lang w:eastAsia="pl-PL"/>
        </w:rPr>
        <w:t>Rekomenduje się także, rozważenie przez projektodawcę wzmocnienia zapisów odnoszących się do powiązań funkcjonalnych wynikających z położenia w MOF Dębica – Ropczyce oraz przynależności gminy do inicjatywy Jednostek Samorządu Terytorialnego tworzącej Związek Gmin „Dorzecza Wisłoki”, któr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4B14E5">
        <w:rPr>
          <w:rFonts w:ascii="Arial" w:eastAsia="Times New Roman" w:hAnsi="Arial" w:cs="Arial"/>
          <w:sz w:val="24"/>
          <w:szCs w:val="24"/>
          <w:lang w:eastAsia="pl-PL"/>
        </w:rPr>
        <w:t xml:space="preserve"> celem jest m.in. identyfikacja i realizacja wspólnych potrzeb rozwojowych, jak również definiowanie wspólnych problemów rozwojowych i sposobów ich rozwiązywania. </w:t>
      </w:r>
    </w:p>
    <w:p w14:paraId="033A0F80" w14:textId="77777777" w:rsidR="004B14E5" w:rsidRDefault="004B14E5" w:rsidP="004B14E5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4E5">
        <w:rPr>
          <w:rFonts w:ascii="Arial" w:eastAsia="Times New Roman" w:hAnsi="Arial" w:cs="Arial"/>
          <w:sz w:val="24"/>
          <w:szCs w:val="24"/>
          <w:lang w:eastAsia="pl-PL"/>
        </w:rPr>
        <w:t xml:space="preserve">Ponadto </w:t>
      </w:r>
      <w:r w:rsidR="00D72AE8">
        <w:rPr>
          <w:rFonts w:ascii="Arial" w:eastAsia="Times New Roman" w:hAnsi="Arial" w:cs="Arial"/>
          <w:sz w:val="24"/>
          <w:szCs w:val="24"/>
          <w:lang w:eastAsia="pl-PL"/>
        </w:rPr>
        <w:t xml:space="preserve">sugeruje się uzupełnienie </w:t>
      </w:r>
      <w:r w:rsidRPr="004B14E5">
        <w:rPr>
          <w:rFonts w:ascii="Arial" w:eastAsia="Times New Roman" w:hAnsi="Arial" w:cs="Arial"/>
          <w:sz w:val="24"/>
          <w:szCs w:val="24"/>
          <w:lang w:eastAsia="pl-PL"/>
        </w:rPr>
        <w:t xml:space="preserve">SRG </w:t>
      </w:r>
      <w:r w:rsidR="00D72AE8">
        <w:rPr>
          <w:rFonts w:ascii="Arial" w:eastAsia="Times New Roman" w:hAnsi="Arial" w:cs="Arial"/>
          <w:sz w:val="24"/>
          <w:szCs w:val="24"/>
          <w:lang w:eastAsia="pl-PL"/>
        </w:rPr>
        <w:t>o zapisy</w:t>
      </w:r>
      <w:r w:rsidRPr="004B14E5">
        <w:rPr>
          <w:rFonts w:ascii="Arial" w:eastAsia="Times New Roman" w:hAnsi="Arial" w:cs="Arial"/>
          <w:sz w:val="24"/>
          <w:szCs w:val="24"/>
          <w:lang w:eastAsia="pl-PL"/>
        </w:rPr>
        <w:t xml:space="preserve"> wskaz</w:t>
      </w:r>
      <w:r w:rsidR="00D72AE8">
        <w:rPr>
          <w:rFonts w:ascii="Arial" w:eastAsia="Times New Roman" w:hAnsi="Arial" w:cs="Arial"/>
          <w:sz w:val="24"/>
          <w:szCs w:val="24"/>
          <w:lang w:eastAsia="pl-PL"/>
        </w:rPr>
        <w:t>ujące</w:t>
      </w:r>
      <w:r w:rsidRPr="004B14E5">
        <w:rPr>
          <w:rFonts w:ascii="Arial" w:eastAsia="Times New Roman" w:hAnsi="Arial" w:cs="Arial"/>
          <w:sz w:val="24"/>
          <w:szCs w:val="24"/>
          <w:lang w:eastAsia="pl-PL"/>
        </w:rPr>
        <w:t xml:space="preserve">, iż Gmina Żyraków położona jest w obszarze terytorialnym dla którego opracowana została </w:t>
      </w:r>
      <w:r w:rsidRPr="004B14E5">
        <w:rPr>
          <w:rFonts w:ascii="Arial" w:eastAsia="Times New Roman" w:hAnsi="Arial" w:cs="Arial"/>
          <w:i/>
          <w:sz w:val="24"/>
          <w:szCs w:val="24"/>
          <w:lang w:eastAsia="pl-PL"/>
        </w:rPr>
        <w:t>Strategi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</w:t>
      </w:r>
      <w:r w:rsidRPr="004B14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Rozwoju Ponadlokalnego „Dorzecze Wisłoki” na lata 2022–2030</w:t>
      </w:r>
      <w:r w:rsidRPr="004B14E5">
        <w:rPr>
          <w:rFonts w:ascii="Arial" w:eastAsia="Times New Roman" w:hAnsi="Arial" w:cs="Arial"/>
          <w:sz w:val="24"/>
          <w:szCs w:val="24"/>
          <w:lang w:eastAsia="pl-PL"/>
        </w:rPr>
        <w:t>, której celem jest m.in. umożliwienie wspólnego planowania działań rozwojowych na obszarze kilku, powiązanych ze sobą funkcjonalnie gmin.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715BB8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48D880DB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10f ust. 2 i 3 ustawy z dnia 8 marca 1990 r. o samorządzie gminnym </w:t>
      </w:r>
      <w:r w:rsidR="00577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negatywnie zaopiniować projekt </w:t>
      </w:r>
      <w:r w:rsidRP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</w:t>
      </w:r>
      <w:r w:rsidR="004046B3" w:rsidRP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Gminy </w:t>
      </w:r>
      <w:r w:rsidR="000D5B5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Żyraków</w:t>
      </w:r>
      <w:r w:rsidRP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lata 2023-203</w:t>
      </w:r>
      <w:r w:rsid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D42854" w14:textId="77777777" w:rsidR="00774FE3" w:rsidRDefault="006A012C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p w14:paraId="4A1BDF07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47F872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2EC48" w14:textId="77777777" w:rsidR="004B14E5" w:rsidRDefault="004B14E5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FF48D8" w14:textId="77777777" w:rsidR="004B14E5" w:rsidRDefault="004B14E5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29CA46" w14:textId="77777777" w:rsidR="004B14E5" w:rsidRDefault="004B14E5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B14E5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C26968"/>
    <w:lvl w:ilvl="0">
      <w:numFmt w:val="bullet"/>
      <w:lvlText w:val="*"/>
      <w:lvlJc w:val="left"/>
    </w:lvl>
  </w:abstractNum>
  <w:abstractNum w:abstractNumId="1" w15:restartNumberingAfterBreak="0">
    <w:nsid w:val="00BB35A7"/>
    <w:multiLevelType w:val="hybridMultilevel"/>
    <w:tmpl w:val="F6DCF6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0D09"/>
    <w:multiLevelType w:val="hybridMultilevel"/>
    <w:tmpl w:val="9664FE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7F49"/>
    <w:multiLevelType w:val="hybridMultilevel"/>
    <w:tmpl w:val="EC9CB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C46"/>
    <w:multiLevelType w:val="hybridMultilevel"/>
    <w:tmpl w:val="B27CD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513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64105520">
    <w:abstractNumId w:val="3"/>
  </w:num>
  <w:num w:numId="3" w16cid:durableId="1016267238">
    <w:abstractNumId w:val="1"/>
  </w:num>
  <w:num w:numId="4" w16cid:durableId="1121265169">
    <w:abstractNumId w:val="4"/>
  </w:num>
  <w:num w:numId="5" w16cid:durableId="88332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A9"/>
    <w:rsid w:val="000304B5"/>
    <w:rsid w:val="00077107"/>
    <w:rsid w:val="000C65AA"/>
    <w:rsid w:val="000C7EE9"/>
    <w:rsid w:val="000D5B5F"/>
    <w:rsid w:val="00113815"/>
    <w:rsid w:val="001161B0"/>
    <w:rsid w:val="001545B8"/>
    <w:rsid w:val="00194C19"/>
    <w:rsid w:val="001959AB"/>
    <w:rsid w:val="001A1E73"/>
    <w:rsid w:val="001B1DD9"/>
    <w:rsid w:val="00231343"/>
    <w:rsid w:val="00242D2F"/>
    <w:rsid w:val="0029366B"/>
    <w:rsid w:val="00294645"/>
    <w:rsid w:val="002F2598"/>
    <w:rsid w:val="00342A47"/>
    <w:rsid w:val="00360783"/>
    <w:rsid w:val="00375684"/>
    <w:rsid w:val="003B7BBF"/>
    <w:rsid w:val="003C0673"/>
    <w:rsid w:val="003E40A9"/>
    <w:rsid w:val="004046B3"/>
    <w:rsid w:val="0042299B"/>
    <w:rsid w:val="004A30C2"/>
    <w:rsid w:val="004B0231"/>
    <w:rsid w:val="004B14E5"/>
    <w:rsid w:val="004C125D"/>
    <w:rsid w:val="00511DCB"/>
    <w:rsid w:val="00547668"/>
    <w:rsid w:val="005634F2"/>
    <w:rsid w:val="005774EF"/>
    <w:rsid w:val="005B4E08"/>
    <w:rsid w:val="00622AB7"/>
    <w:rsid w:val="00637A27"/>
    <w:rsid w:val="006556C3"/>
    <w:rsid w:val="006A012C"/>
    <w:rsid w:val="006F07B8"/>
    <w:rsid w:val="0075382C"/>
    <w:rsid w:val="00774FE3"/>
    <w:rsid w:val="0077700D"/>
    <w:rsid w:val="007F6052"/>
    <w:rsid w:val="00815507"/>
    <w:rsid w:val="0085439F"/>
    <w:rsid w:val="00866A64"/>
    <w:rsid w:val="009071FA"/>
    <w:rsid w:val="0097089B"/>
    <w:rsid w:val="009D0F59"/>
    <w:rsid w:val="009F32CF"/>
    <w:rsid w:val="00A90C28"/>
    <w:rsid w:val="00AD35F9"/>
    <w:rsid w:val="00AF4259"/>
    <w:rsid w:val="00B15D22"/>
    <w:rsid w:val="00B50C0A"/>
    <w:rsid w:val="00C54DDA"/>
    <w:rsid w:val="00C619CD"/>
    <w:rsid w:val="00CE68AD"/>
    <w:rsid w:val="00CF0C94"/>
    <w:rsid w:val="00D576AE"/>
    <w:rsid w:val="00D679FE"/>
    <w:rsid w:val="00D72AE8"/>
    <w:rsid w:val="00E46F36"/>
    <w:rsid w:val="00EB487F"/>
    <w:rsid w:val="00EB775D"/>
    <w:rsid w:val="00EF0DDD"/>
    <w:rsid w:val="00F46F5F"/>
    <w:rsid w:val="00F94477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D1E"/>
  <w15:chartTrackingRefBased/>
  <w15:docId w15:val="{E45EF42E-27A7-4206-8365-2C8F610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8A25-7B37-4DBF-9600-2138CD18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527_11069_23</dc:title>
  <dc:subject/>
  <dc:creator>Surmacz Paulina</dc:creator>
  <cp:keywords/>
  <dc:description/>
  <cp:lastModifiedBy>.</cp:lastModifiedBy>
  <cp:revision>18</cp:revision>
  <cp:lastPrinted>2023-09-26T09:16:00Z</cp:lastPrinted>
  <dcterms:created xsi:type="dcterms:W3CDTF">2023-06-29T09:56:00Z</dcterms:created>
  <dcterms:modified xsi:type="dcterms:W3CDTF">2023-10-03T12:28:00Z</dcterms:modified>
</cp:coreProperties>
</file>