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22A5" w14:textId="099348DC" w:rsidR="00455524" w:rsidRPr="00590B01" w:rsidRDefault="00455524" w:rsidP="00455524">
      <w:pPr>
        <w:pStyle w:val="Nagwek1"/>
        <w:rPr>
          <w:rFonts w:ascii="Arial" w:hAnsi="Arial" w:cs="Arial"/>
          <w:b w:val="0"/>
          <w:bCs w:val="0"/>
          <w:color w:val="000000"/>
        </w:rPr>
      </w:pPr>
      <w:r w:rsidRPr="00590B01">
        <w:rPr>
          <w:rFonts w:ascii="Arial" w:hAnsi="Arial" w:cs="Arial"/>
          <w:color w:val="000000" w:themeColor="text1"/>
        </w:rPr>
        <w:t>UCHWAŁA Nr 523/</w:t>
      </w:r>
      <w:r>
        <w:rPr>
          <w:rFonts w:ascii="Arial" w:hAnsi="Arial" w:cs="Arial"/>
          <w:color w:val="000000" w:themeColor="text1"/>
        </w:rPr>
        <w:t>11013</w:t>
      </w:r>
      <w:r w:rsidRPr="00590B01">
        <w:rPr>
          <w:rFonts w:ascii="Arial" w:hAnsi="Arial" w:cs="Arial"/>
          <w:color w:val="000000" w:themeColor="text1"/>
        </w:rPr>
        <w:t>/23</w:t>
      </w:r>
      <w:r w:rsidRPr="00590B01">
        <w:rPr>
          <w:rFonts w:ascii="Arial" w:hAnsi="Arial" w:cs="Arial"/>
          <w:color w:val="000000" w:themeColor="text1"/>
        </w:rPr>
        <w:br/>
        <w:t>ZARZĄDU WOJEWÓDZTWA PODKARPACKIEGO</w:t>
      </w:r>
      <w:r w:rsidRPr="00590B01">
        <w:rPr>
          <w:rFonts w:ascii="Arial" w:hAnsi="Arial" w:cs="Arial"/>
          <w:color w:val="000000" w:themeColor="text1"/>
        </w:rPr>
        <w:br/>
        <w:t>w RZESZOWIE</w:t>
      </w:r>
      <w:r w:rsidRPr="00590B01">
        <w:rPr>
          <w:rFonts w:ascii="Arial" w:hAnsi="Arial" w:cs="Arial"/>
          <w:color w:val="000000" w:themeColor="text1"/>
        </w:rPr>
        <w:br/>
        <w:t>z dnia 12 września 2023 r.</w:t>
      </w:r>
      <w:r w:rsidRPr="00590B01">
        <w:rPr>
          <w:rFonts w:ascii="Arial" w:hAnsi="Arial" w:cs="Arial"/>
          <w:color w:val="000000" w:themeColor="text1"/>
        </w:rPr>
        <w:br/>
      </w:r>
      <w:r w:rsidRPr="00590B01">
        <w:rPr>
          <w:rFonts w:ascii="Arial" w:hAnsi="Arial" w:cs="Arial"/>
          <w:color w:val="000000" w:themeColor="text1"/>
        </w:rPr>
        <w:br/>
        <w:t xml:space="preserve">w sprawie wniesienia pod obrady Sejmiku Województwa Podkarpackiego </w:t>
      </w:r>
      <w:r w:rsidRPr="00590B01">
        <w:rPr>
          <w:rFonts w:ascii="Arial" w:hAnsi="Arial" w:cs="Arial"/>
          <w:color w:val="000000" w:themeColor="text1"/>
        </w:rPr>
        <w:br/>
        <w:t xml:space="preserve">projektu uchwały Sejmiku </w:t>
      </w:r>
      <w:r w:rsidRPr="00590B01">
        <w:rPr>
          <w:rFonts w:ascii="Arial" w:hAnsi="Arial" w:cs="Arial"/>
          <w:iCs/>
          <w:color w:val="000000" w:themeColor="text1"/>
        </w:rPr>
        <w:t xml:space="preserve">w sprawie wyrażenia woli na przystąpienie do </w:t>
      </w:r>
      <w:r w:rsidRPr="00590B01">
        <w:rPr>
          <w:rFonts w:ascii="Arial" w:hAnsi="Arial" w:cs="Arial"/>
          <w:iCs/>
          <w:color w:val="000000" w:themeColor="text1"/>
        </w:rPr>
        <w:br/>
        <w:t xml:space="preserve">realizacji projektu własnego pn. „Wsparcie rozwoju nowoczesnego kształcenia </w:t>
      </w:r>
      <w:r w:rsidRPr="00590B01">
        <w:rPr>
          <w:rFonts w:ascii="Arial" w:hAnsi="Arial" w:cs="Arial"/>
          <w:iCs/>
          <w:color w:val="000000" w:themeColor="text1"/>
        </w:rPr>
        <w:br/>
        <w:t xml:space="preserve">zawodowego, szkolnictwa wyższego oraz uczenia się przez całe życie”, </w:t>
      </w:r>
      <w:r w:rsidRPr="00590B01">
        <w:rPr>
          <w:rFonts w:ascii="Arial" w:hAnsi="Arial" w:cs="Arial"/>
          <w:iCs/>
          <w:color w:val="000000" w:themeColor="text1"/>
        </w:rPr>
        <w:br/>
        <w:t xml:space="preserve">w ramach Inwestycji A.3.1.1. Krajowego Planu Odbudowy w zakresie </w:t>
      </w:r>
      <w:r w:rsidRPr="00590B01">
        <w:rPr>
          <w:rFonts w:ascii="Arial" w:hAnsi="Arial" w:cs="Arial"/>
          <w:iCs/>
          <w:color w:val="000000" w:themeColor="text1"/>
        </w:rPr>
        <w:br/>
        <w:t xml:space="preserve">obejmującym „Zbudowanie systemu koordynacji i monitorowania regionalnych </w:t>
      </w:r>
      <w:r w:rsidRPr="00590B01">
        <w:rPr>
          <w:rFonts w:ascii="Arial" w:hAnsi="Arial" w:cs="Arial"/>
          <w:iCs/>
          <w:color w:val="000000" w:themeColor="text1"/>
        </w:rPr>
        <w:br/>
        <w:t xml:space="preserve">działań na rzecz kształcenia zawodowego, szkolnictwa wyższego oraz uczenia </w:t>
      </w:r>
      <w:r w:rsidRPr="00590B01">
        <w:rPr>
          <w:rFonts w:ascii="Arial" w:hAnsi="Arial" w:cs="Arial"/>
          <w:iCs/>
          <w:color w:val="000000" w:themeColor="text1"/>
        </w:rPr>
        <w:br/>
        <w:t>się przez całe życie, w tym uczenia się dorosłych’’.</w:t>
      </w:r>
      <w:r w:rsidRPr="00590B01">
        <w:rPr>
          <w:rFonts w:ascii="Arial" w:hAnsi="Arial" w:cs="Arial"/>
          <w:iCs/>
        </w:rPr>
        <w:br/>
      </w:r>
    </w:p>
    <w:p w14:paraId="0B64D32F" w14:textId="77777777" w:rsidR="00455524" w:rsidRPr="007E3D40" w:rsidRDefault="00455524" w:rsidP="00455524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 xml:space="preserve">Na podstawie art. 41 ust. 1 ustawy z dnia 5 czerwca 1998 roku o samorządzie województwa (Dz. U. z 2022 r. poz. 2094 </w:t>
      </w:r>
      <w:r>
        <w:rPr>
          <w:rFonts w:ascii="Arial" w:hAnsi="Arial" w:cs="Arial"/>
        </w:rPr>
        <w:t>ze zm.</w:t>
      </w:r>
      <w:r w:rsidRPr="00AF61A9">
        <w:rPr>
          <w:rFonts w:ascii="Arial" w:hAnsi="Arial" w:cs="Arial"/>
        </w:rPr>
        <w:t xml:space="preserve">) i </w:t>
      </w:r>
      <w:r w:rsidRPr="00AF61A9">
        <w:rPr>
          <w:rFonts w:ascii="Arial" w:hAnsi="Arial" w:cs="Arial"/>
          <w:bCs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hAnsi="Arial" w:cs="Arial"/>
          <w:bCs/>
        </w:rPr>
        <w:br/>
      </w:r>
      <w:r w:rsidRPr="00AF61A9">
        <w:rPr>
          <w:rFonts w:ascii="Arial" w:hAnsi="Arial" w:cs="Arial"/>
          <w:bCs/>
        </w:rPr>
        <w:t xml:space="preserve">w sprawie uchwalenia Statutu Województwa Podkarpackiego (Dz. Urz. Woj. </w:t>
      </w:r>
      <w:proofErr w:type="spellStart"/>
      <w:r w:rsidRPr="00AF61A9">
        <w:rPr>
          <w:rFonts w:ascii="Arial" w:hAnsi="Arial" w:cs="Arial"/>
          <w:bCs/>
        </w:rPr>
        <w:t>Podk</w:t>
      </w:r>
      <w:proofErr w:type="spellEnd"/>
      <w:r w:rsidRPr="00AF61A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br/>
      </w:r>
      <w:r w:rsidRPr="00AF61A9">
        <w:rPr>
          <w:rFonts w:ascii="Arial" w:hAnsi="Arial" w:cs="Arial"/>
          <w:bCs/>
        </w:rPr>
        <w:t>z 1999 r. 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br/>
      </w:r>
      <w:r w:rsidRPr="00AF61A9">
        <w:rPr>
          <w:rFonts w:ascii="Arial" w:hAnsi="Arial" w:cs="Arial"/>
          <w:bCs/>
        </w:rPr>
        <w:t>z 2019 r., poz. 2676),</w:t>
      </w:r>
    </w:p>
    <w:p w14:paraId="3606713D" w14:textId="77777777" w:rsidR="00455524" w:rsidRPr="00AF61A9" w:rsidRDefault="00455524" w:rsidP="00455524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Zarząd Województwa Podkarpackiego w Rzeszowie</w:t>
      </w:r>
    </w:p>
    <w:p w14:paraId="30330FB9" w14:textId="77777777" w:rsidR="00455524" w:rsidRPr="00AF61A9" w:rsidRDefault="00455524" w:rsidP="00455524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uchwala, co następuje:</w:t>
      </w:r>
    </w:p>
    <w:p w14:paraId="31EEE887" w14:textId="77777777" w:rsidR="00455524" w:rsidRPr="00AF61A9" w:rsidRDefault="00455524" w:rsidP="00455524">
      <w:pPr>
        <w:spacing w:line="276" w:lineRule="auto"/>
      </w:pPr>
    </w:p>
    <w:p w14:paraId="355B3EFD" w14:textId="77777777" w:rsidR="00455524" w:rsidRPr="007E3D40" w:rsidRDefault="00455524" w:rsidP="00455524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E3D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1</w:t>
      </w:r>
    </w:p>
    <w:p w14:paraId="088C2F61" w14:textId="77777777" w:rsidR="00455524" w:rsidRPr="00AF61A9" w:rsidRDefault="00455524" w:rsidP="00455524">
      <w:pPr>
        <w:spacing w:line="276" w:lineRule="auto"/>
      </w:pPr>
    </w:p>
    <w:p w14:paraId="050249F3" w14:textId="77777777" w:rsidR="00455524" w:rsidRPr="00AF61A9" w:rsidRDefault="00455524" w:rsidP="00455524">
      <w:pPr>
        <w:spacing w:line="276" w:lineRule="auto"/>
        <w:jc w:val="both"/>
        <w:rPr>
          <w:rFonts w:ascii="Arial" w:hAnsi="Arial" w:cs="Arial"/>
          <w:b/>
        </w:rPr>
      </w:pPr>
      <w:r w:rsidRPr="00AF61A9">
        <w:rPr>
          <w:rFonts w:ascii="Arial" w:hAnsi="Arial" w:cs="Arial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</w:rPr>
        <w:t>w sprawie</w:t>
      </w:r>
      <w:r>
        <w:rPr>
          <w:rFonts w:ascii="Arial" w:hAnsi="Arial" w:cs="Arial"/>
          <w:b/>
          <w:iCs/>
        </w:rPr>
        <w:t xml:space="preserve"> </w:t>
      </w:r>
      <w:r w:rsidRPr="007E3D40">
        <w:rPr>
          <w:rFonts w:ascii="Arial" w:hAnsi="Arial" w:cs="Arial"/>
          <w:b/>
          <w:iCs/>
        </w:rPr>
        <w:t>wyrażenia woli na przystąpienie do realizacji projektu własnego pn. „Wsparcie rozwoju nowoczesnego kształcenia zawodowego, szkolnictwa wyższego oraz uczenia się przez całe życie”, w ramach Inwestycji A.3.1.1. Krajowego Planu Odbudowy w zakresie obejmującym „Zbudowanie systemu koordynacji i monitorowania regionalnych działań na rzecz kształcenia zawodowego, szkolnictwa wyższego oraz uczenia się przez całe życie, w tym uczenia się dorosłych</w:t>
      </w:r>
      <w:r>
        <w:rPr>
          <w:rFonts w:ascii="Arial" w:hAnsi="Arial" w:cs="Arial"/>
          <w:b/>
          <w:iCs/>
        </w:rPr>
        <w:t>’’</w:t>
      </w:r>
      <w:r w:rsidRPr="00AF61A9">
        <w:rPr>
          <w:rFonts w:ascii="Arial" w:hAnsi="Arial" w:cs="Arial"/>
          <w:iCs/>
        </w:rPr>
        <w:t xml:space="preserve">, </w:t>
      </w:r>
      <w:r w:rsidRPr="00AF61A9">
        <w:rPr>
          <w:rFonts w:ascii="Arial" w:hAnsi="Arial" w:cs="Arial"/>
        </w:rPr>
        <w:t>w brzmieniu stanowiącym załącznik do uchwały.</w:t>
      </w:r>
    </w:p>
    <w:p w14:paraId="43DB9B1C" w14:textId="77777777" w:rsidR="00455524" w:rsidRPr="00AF61A9" w:rsidRDefault="00455524" w:rsidP="00455524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ADA64FA" w14:textId="77777777" w:rsidR="00455524" w:rsidRPr="007E3D40" w:rsidRDefault="00455524" w:rsidP="00455524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E3D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2</w:t>
      </w:r>
    </w:p>
    <w:p w14:paraId="0760A291" w14:textId="77777777" w:rsidR="00455524" w:rsidRPr="00AF61A9" w:rsidRDefault="00455524" w:rsidP="00455524">
      <w:pPr>
        <w:spacing w:line="276" w:lineRule="auto"/>
        <w:jc w:val="both"/>
        <w:rPr>
          <w:rFonts w:ascii="Arial" w:hAnsi="Arial" w:cs="Arial"/>
        </w:rPr>
      </w:pPr>
    </w:p>
    <w:p w14:paraId="21493CB1" w14:textId="77777777" w:rsidR="00455524" w:rsidRPr="00AF61A9" w:rsidRDefault="00455524" w:rsidP="00455524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>Wykonanie uchwały powierza się Marszałkowi Województwa Podkarpackiego.</w:t>
      </w:r>
    </w:p>
    <w:p w14:paraId="11AA05A1" w14:textId="77777777" w:rsidR="00455524" w:rsidRPr="007E3D40" w:rsidRDefault="00455524" w:rsidP="00455524">
      <w:pPr>
        <w:pStyle w:val="Nagwek2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42A6B539" w14:textId="77777777" w:rsidR="00455524" w:rsidRPr="009A7002" w:rsidRDefault="00455524" w:rsidP="00455524">
      <w:pPr>
        <w:pStyle w:val="Nagwek2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7E3D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§ 3</w:t>
      </w:r>
    </w:p>
    <w:p w14:paraId="10832D58" w14:textId="77777777" w:rsidR="00455524" w:rsidRPr="00AF61A9" w:rsidRDefault="00455524" w:rsidP="00455524">
      <w:pPr>
        <w:spacing w:line="276" w:lineRule="auto"/>
        <w:rPr>
          <w:rFonts w:ascii="Arial" w:hAnsi="Arial" w:cs="Arial"/>
          <w:bCs/>
        </w:rPr>
      </w:pPr>
      <w:r w:rsidRPr="00AF61A9">
        <w:rPr>
          <w:rFonts w:ascii="Arial" w:hAnsi="Arial" w:cs="Arial"/>
          <w:bCs/>
        </w:rPr>
        <w:t>Uchwała wchodzi w życie z dniem podjęcia.</w:t>
      </w:r>
    </w:p>
    <w:p w14:paraId="136F3016" w14:textId="77777777" w:rsidR="00455524" w:rsidRDefault="00455524" w:rsidP="00455524"/>
    <w:p w14:paraId="0A6E5E8E" w14:textId="77777777" w:rsidR="00455524" w:rsidRPr="00593CA3" w:rsidRDefault="00455524" w:rsidP="00455524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593CA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72E35F7" w14:textId="77777777" w:rsidR="00455524" w:rsidRPr="00593CA3" w:rsidRDefault="00455524" w:rsidP="00455524">
      <w:pPr>
        <w:rPr>
          <w:rFonts w:ascii="Arial" w:eastAsiaTheme="minorEastAsia" w:hAnsi="Arial" w:cs="Arial"/>
          <w:sz w:val="22"/>
        </w:rPr>
      </w:pPr>
      <w:r w:rsidRPr="00593CA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33A3090D" w14:textId="77777777" w:rsidR="00455524" w:rsidRDefault="00455524" w:rsidP="00F874C3">
      <w:pPr>
        <w:pStyle w:val="Tytu"/>
        <w:ind w:left="6372" w:firstLine="708"/>
        <w:rPr>
          <w:rFonts w:ascii="Arial" w:hAnsi="Arial" w:cs="Arial"/>
          <w:i/>
          <w:iCs/>
          <w:sz w:val="24"/>
          <w:szCs w:val="24"/>
        </w:rPr>
      </w:pPr>
    </w:p>
    <w:p w14:paraId="3D278463" w14:textId="77777777" w:rsidR="00455524" w:rsidRDefault="00455524" w:rsidP="00F874C3">
      <w:pPr>
        <w:pStyle w:val="Tytu"/>
        <w:ind w:left="6372" w:firstLine="708"/>
        <w:rPr>
          <w:rFonts w:ascii="Arial" w:hAnsi="Arial" w:cs="Arial"/>
          <w:i/>
          <w:iCs/>
          <w:sz w:val="24"/>
          <w:szCs w:val="24"/>
        </w:rPr>
      </w:pPr>
    </w:p>
    <w:p w14:paraId="3CD165F5" w14:textId="77777777" w:rsidR="00455524" w:rsidRDefault="00455524" w:rsidP="00F874C3">
      <w:pPr>
        <w:pStyle w:val="Tytu"/>
        <w:ind w:left="6372" w:firstLine="708"/>
        <w:rPr>
          <w:rFonts w:ascii="Arial" w:hAnsi="Arial" w:cs="Arial"/>
          <w:i/>
          <w:iCs/>
          <w:sz w:val="24"/>
          <w:szCs w:val="24"/>
        </w:rPr>
      </w:pPr>
    </w:p>
    <w:p w14:paraId="08CD210F" w14:textId="77777777" w:rsidR="00455524" w:rsidRDefault="00455524" w:rsidP="00F874C3">
      <w:pPr>
        <w:pStyle w:val="Tytu"/>
        <w:ind w:left="6372" w:firstLine="708"/>
        <w:rPr>
          <w:rFonts w:ascii="Arial" w:hAnsi="Arial" w:cs="Arial"/>
          <w:i/>
          <w:iCs/>
          <w:sz w:val="24"/>
          <w:szCs w:val="24"/>
        </w:rPr>
      </w:pPr>
    </w:p>
    <w:p w14:paraId="24040598" w14:textId="77777777" w:rsidR="00455524" w:rsidRDefault="00455524" w:rsidP="00F874C3">
      <w:pPr>
        <w:pStyle w:val="Tytu"/>
        <w:ind w:left="6372" w:firstLine="708"/>
        <w:rPr>
          <w:rFonts w:ascii="Arial" w:hAnsi="Arial" w:cs="Arial"/>
          <w:i/>
          <w:iCs/>
          <w:sz w:val="24"/>
          <w:szCs w:val="24"/>
        </w:rPr>
      </w:pPr>
    </w:p>
    <w:p w14:paraId="0BEDE5FF" w14:textId="407A044E" w:rsidR="00F874C3" w:rsidRPr="00F874C3" w:rsidRDefault="00F72A35" w:rsidP="00F874C3">
      <w:pPr>
        <w:pStyle w:val="Tytu"/>
        <w:ind w:left="6372" w:firstLine="708"/>
        <w:rPr>
          <w:rFonts w:ascii="Arial" w:hAnsi="Arial" w:cs="Arial"/>
          <w:i/>
          <w:iCs/>
          <w:sz w:val="24"/>
          <w:szCs w:val="24"/>
        </w:rPr>
      </w:pPr>
      <w:r w:rsidRPr="00F72A35">
        <w:rPr>
          <w:rFonts w:ascii="Arial" w:hAnsi="Arial" w:cs="Arial"/>
          <w:i/>
          <w:iCs/>
          <w:sz w:val="24"/>
          <w:szCs w:val="24"/>
        </w:rPr>
        <w:t>–</w:t>
      </w:r>
      <w:r w:rsidR="00FD05D2" w:rsidRPr="004F23E0">
        <w:rPr>
          <w:rFonts w:ascii="Arial" w:hAnsi="Arial" w:cs="Arial"/>
          <w:i/>
          <w:iCs/>
          <w:sz w:val="24"/>
          <w:szCs w:val="24"/>
        </w:rPr>
        <w:t xml:space="preserve"> PROJEKT </w:t>
      </w:r>
      <w:r w:rsidR="00F874C3">
        <w:rPr>
          <w:rFonts w:ascii="Arial" w:hAnsi="Arial" w:cs="Arial"/>
          <w:i/>
          <w:iCs/>
          <w:sz w:val="24"/>
          <w:szCs w:val="24"/>
        </w:rPr>
        <w:t>–</w:t>
      </w:r>
    </w:p>
    <w:p w14:paraId="409D2304" w14:textId="77777777" w:rsidR="00157CB2" w:rsidRDefault="00D22FD5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 xml:space="preserve">UCHWAŁA </w:t>
      </w:r>
      <w:r w:rsidR="00EB048E">
        <w:rPr>
          <w:rFonts w:ascii="Arial" w:hAnsi="Arial" w:cs="Arial"/>
        </w:rPr>
        <w:t xml:space="preserve"> </w:t>
      </w:r>
      <w:r w:rsidR="00FD05D2">
        <w:rPr>
          <w:rFonts w:ascii="Arial" w:hAnsi="Arial" w:cs="Arial"/>
        </w:rPr>
        <w:t>……</w:t>
      </w:r>
      <w:r w:rsidR="00EB048E">
        <w:rPr>
          <w:rFonts w:ascii="Arial" w:hAnsi="Arial" w:cs="Arial"/>
        </w:rPr>
        <w:t xml:space="preserve">    </w:t>
      </w:r>
      <w:r w:rsidR="009A5FCA">
        <w:rPr>
          <w:rFonts w:ascii="Arial" w:hAnsi="Arial" w:cs="Arial"/>
        </w:rPr>
        <w:t xml:space="preserve"> /2</w:t>
      </w:r>
      <w:r w:rsidR="008F6F12">
        <w:rPr>
          <w:rFonts w:ascii="Arial" w:hAnsi="Arial" w:cs="Arial"/>
        </w:rPr>
        <w:t>3</w:t>
      </w:r>
    </w:p>
    <w:p w14:paraId="67552491" w14:textId="77777777" w:rsidR="00D22FD5" w:rsidRDefault="00157C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 WOJEWÓDZTWA PODKARPACKIEGO</w:t>
      </w:r>
    </w:p>
    <w:p w14:paraId="4868C6C9" w14:textId="77777777" w:rsidR="00157CB2" w:rsidRDefault="00D22F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FD05D2">
        <w:rPr>
          <w:rFonts w:ascii="Arial" w:hAnsi="Arial" w:cs="Arial"/>
        </w:rPr>
        <w:t>………</w:t>
      </w:r>
      <w:r w:rsidR="00D743FB">
        <w:rPr>
          <w:rFonts w:ascii="Arial" w:hAnsi="Arial" w:cs="Arial"/>
        </w:rPr>
        <w:t xml:space="preserve"> 202</w:t>
      </w:r>
      <w:r w:rsidR="008F6F1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769EED60" w14:textId="77777777" w:rsidR="00157CB2" w:rsidRDefault="00157CB2">
      <w:pPr>
        <w:rPr>
          <w:rFonts w:ascii="Arial" w:hAnsi="Arial" w:cs="Arial"/>
          <w:b/>
          <w:bCs/>
        </w:rPr>
      </w:pPr>
    </w:p>
    <w:p w14:paraId="4A056C58" w14:textId="77777777" w:rsidR="00764B49" w:rsidRDefault="007A347F" w:rsidP="00BA5C0E">
      <w:pPr>
        <w:pStyle w:val="Tekstpodstawowy"/>
        <w:rPr>
          <w:rFonts w:ascii="Arial" w:hAnsi="Arial" w:cs="Arial"/>
        </w:rPr>
      </w:pPr>
      <w:bookmarkStart w:id="1" w:name="_Hlk144977214"/>
      <w:r>
        <w:rPr>
          <w:rFonts w:ascii="Arial" w:hAnsi="Arial" w:cs="Arial"/>
        </w:rPr>
        <w:t>w sprawie</w:t>
      </w:r>
      <w:r w:rsidR="008D29A9">
        <w:rPr>
          <w:rFonts w:ascii="Arial" w:hAnsi="Arial" w:cs="Arial"/>
        </w:rPr>
        <w:t xml:space="preserve"> </w:t>
      </w:r>
      <w:r w:rsidR="00601776">
        <w:rPr>
          <w:rFonts w:ascii="Arial" w:hAnsi="Arial" w:cs="Arial"/>
        </w:rPr>
        <w:t>wyrażenia woli</w:t>
      </w:r>
      <w:r>
        <w:rPr>
          <w:rFonts w:ascii="Arial" w:hAnsi="Arial" w:cs="Arial"/>
        </w:rPr>
        <w:t xml:space="preserve"> na</w:t>
      </w:r>
      <w:r w:rsidR="00C7502C">
        <w:rPr>
          <w:rFonts w:ascii="Arial" w:hAnsi="Arial" w:cs="Arial"/>
        </w:rPr>
        <w:t xml:space="preserve"> przystąpienie do realizacji</w:t>
      </w:r>
      <w:r w:rsidR="00157CB2">
        <w:rPr>
          <w:rFonts w:ascii="Arial" w:hAnsi="Arial" w:cs="Arial"/>
        </w:rPr>
        <w:t xml:space="preserve"> projektu </w:t>
      </w:r>
      <w:r w:rsidR="00F85DC8">
        <w:rPr>
          <w:rFonts w:ascii="Arial" w:hAnsi="Arial" w:cs="Arial"/>
        </w:rPr>
        <w:t>własnego</w:t>
      </w:r>
      <w:r w:rsidR="00C713E6">
        <w:rPr>
          <w:rFonts w:ascii="Arial" w:hAnsi="Arial" w:cs="Arial"/>
        </w:rPr>
        <w:t xml:space="preserve"> pn. </w:t>
      </w:r>
      <w:r w:rsidR="00764B49">
        <w:rPr>
          <w:rFonts w:ascii="Arial" w:hAnsi="Arial" w:cs="Arial"/>
        </w:rPr>
        <w:t>„</w:t>
      </w:r>
      <w:r w:rsidR="00764B49" w:rsidRPr="00A2722D">
        <w:rPr>
          <w:rFonts w:ascii="Arial" w:hAnsi="Arial" w:cs="Arial"/>
          <w:i/>
        </w:rPr>
        <w:t>Wsparcie rozwoju nowoczesnego kształcenia zawodowego, szkolnictwa wyższego oraz uczenia się przez całe życie</w:t>
      </w:r>
      <w:r w:rsidR="00764B49">
        <w:rPr>
          <w:rFonts w:ascii="Arial" w:hAnsi="Arial" w:cs="Arial"/>
          <w:i/>
        </w:rPr>
        <w:t>”,</w:t>
      </w:r>
      <w:r w:rsidR="00BA5C0E" w:rsidRPr="00A2722D">
        <w:rPr>
          <w:rFonts w:ascii="Arial" w:hAnsi="Arial" w:cs="Arial"/>
        </w:rPr>
        <w:t xml:space="preserve"> </w:t>
      </w:r>
      <w:r w:rsidR="00764B49" w:rsidRPr="00A2722D">
        <w:rPr>
          <w:rFonts w:ascii="Arial" w:hAnsi="Arial" w:cs="Arial"/>
        </w:rPr>
        <w:t>w ramach Inwestycji A.3.1.1. Krajowego Planu Odbudowy w zakresie obejmującym „Zbudowanie systemu koordynacji i monitorowania regionalnych działań na rzecz kształcenia zawodowego, szkolnictwa wyższego oraz uczenia się przez całe życie, w tym uczenia się dorosłych”</w:t>
      </w:r>
    </w:p>
    <w:bookmarkEnd w:id="1"/>
    <w:p w14:paraId="4D1A382C" w14:textId="77777777" w:rsidR="00764B49" w:rsidRDefault="00764B49" w:rsidP="00BA5C0E">
      <w:pPr>
        <w:pStyle w:val="Tekstpodstawowy"/>
        <w:jc w:val="left"/>
        <w:rPr>
          <w:rFonts w:ascii="Arial" w:hAnsi="Arial" w:cs="Arial"/>
        </w:rPr>
      </w:pPr>
    </w:p>
    <w:p w14:paraId="01E9BF6A" w14:textId="77777777" w:rsidR="00764B49" w:rsidRDefault="00764B49" w:rsidP="00C713E6">
      <w:pPr>
        <w:pStyle w:val="Tekstpodstawowy"/>
        <w:rPr>
          <w:rFonts w:ascii="Arial" w:hAnsi="Arial" w:cs="Arial"/>
        </w:rPr>
      </w:pPr>
    </w:p>
    <w:p w14:paraId="7F60E74C" w14:textId="77777777" w:rsidR="00F42ED3" w:rsidRDefault="00157CB2" w:rsidP="00BF2AA8">
      <w:pPr>
        <w:pStyle w:val="Tekstpodstawowy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Na podstawie art. 11 ust. 2 </w:t>
      </w:r>
      <w:r w:rsidRPr="00C7502C">
        <w:rPr>
          <w:rFonts w:ascii="Arial" w:hAnsi="Arial" w:cs="Arial"/>
          <w:b w:val="0"/>
          <w:bCs w:val="0"/>
        </w:rPr>
        <w:t xml:space="preserve">pkt </w:t>
      </w:r>
      <w:r w:rsidR="00F73383" w:rsidRPr="00743AA4">
        <w:rPr>
          <w:rFonts w:ascii="Arial" w:hAnsi="Arial" w:cs="Arial"/>
          <w:b w:val="0"/>
          <w:bCs w:val="0"/>
        </w:rPr>
        <w:t>4</w:t>
      </w:r>
      <w:r w:rsidR="00393F84">
        <w:rPr>
          <w:rFonts w:ascii="Arial" w:hAnsi="Arial" w:cs="Arial"/>
          <w:b w:val="0"/>
          <w:bCs w:val="0"/>
        </w:rPr>
        <w:t>)</w:t>
      </w:r>
      <w:r w:rsidRPr="00503693">
        <w:rPr>
          <w:rFonts w:ascii="Arial" w:hAnsi="Arial" w:cs="Arial"/>
          <w:b w:val="0"/>
          <w:bCs w:val="0"/>
          <w:color w:val="FF0000"/>
        </w:rPr>
        <w:t xml:space="preserve"> </w:t>
      </w:r>
      <w:r>
        <w:rPr>
          <w:rFonts w:ascii="Arial" w:hAnsi="Arial" w:cs="Arial"/>
          <w:b w:val="0"/>
          <w:bCs w:val="0"/>
        </w:rPr>
        <w:t>ustawy z dnia 5 czerwca 1998 r. o samorz</w:t>
      </w:r>
      <w:r w:rsidR="00A4082D">
        <w:rPr>
          <w:rFonts w:ascii="Arial" w:hAnsi="Arial" w:cs="Arial"/>
          <w:b w:val="0"/>
          <w:bCs w:val="0"/>
        </w:rPr>
        <w:t>ądzie województwa (</w:t>
      </w:r>
      <w:r w:rsidR="005060A4">
        <w:rPr>
          <w:rFonts w:ascii="Arial" w:hAnsi="Arial" w:cs="Arial"/>
          <w:b w:val="0"/>
          <w:bCs w:val="0"/>
        </w:rPr>
        <w:t xml:space="preserve">t.j. </w:t>
      </w:r>
      <w:r w:rsidR="00A4082D">
        <w:rPr>
          <w:rFonts w:ascii="Arial" w:hAnsi="Arial" w:cs="Arial"/>
          <w:b w:val="0"/>
          <w:bCs w:val="0"/>
        </w:rPr>
        <w:t>Dz. U. z 202</w:t>
      </w:r>
      <w:r w:rsidR="00952A07">
        <w:rPr>
          <w:rFonts w:ascii="Arial" w:hAnsi="Arial" w:cs="Arial"/>
          <w:b w:val="0"/>
          <w:bCs w:val="0"/>
        </w:rPr>
        <w:t>2</w:t>
      </w:r>
      <w:r>
        <w:rPr>
          <w:rFonts w:ascii="Arial" w:hAnsi="Arial" w:cs="Arial"/>
          <w:b w:val="0"/>
          <w:bCs w:val="0"/>
        </w:rPr>
        <w:t xml:space="preserve"> r. poz.</w:t>
      </w:r>
      <w:r w:rsidR="003357ED">
        <w:rPr>
          <w:rFonts w:ascii="Arial" w:hAnsi="Arial" w:cs="Arial"/>
          <w:b w:val="0"/>
          <w:bCs w:val="0"/>
        </w:rPr>
        <w:t xml:space="preserve"> </w:t>
      </w:r>
      <w:r w:rsidR="00C7502C">
        <w:rPr>
          <w:rFonts w:ascii="Arial" w:hAnsi="Arial" w:cs="Arial"/>
          <w:b w:val="0"/>
          <w:bCs w:val="0"/>
        </w:rPr>
        <w:t>2094</w:t>
      </w:r>
      <w:r w:rsidR="00952A07">
        <w:rPr>
          <w:rFonts w:ascii="Arial" w:hAnsi="Arial" w:cs="Arial"/>
          <w:b w:val="0"/>
          <w:bCs w:val="0"/>
        </w:rPr>
        <w:t xml:space="preserve"> </w:t>
      </w:r>
      <w:r w:rsidR="00321163">
        <w:rPr>
          <w:rFonts w:ascii="Arial" w:hAnsi="Arial" w:cs="Arial"/>
          <w:b w:val="0"/>
          <w:bCs w:val="0"/>
        </w:rPr>
        <w:t>z późn.</w:t>
      </w:r>
      <w:r w:rsidR="00524CB9">
        <w:rPr>
          <w:rFonts w:ascii="Arial" w:hAnsi="Arial" w:cs="Arial"/>
          <w:b w:val="0"/>
          <w:bCs w:val="0"/>
        </w:rPr>
        <w:t xml:space="preserve"> </w:t>
      </w:r>
      <w:r w:rsidR="00321163">
        <w:rPr>
          <w:rFonts w:ascii="Arial" w:hAnsi="Arial" w:cs="Arial"/>
          <w:b w:val="0"/>
          <w:bCs w:val="0"/>
        </w:rPr>
        <w:t>zm.</w:t>
      </w:r>
      <w:r w:rsidR="00C7502C">
        <w:rPr>
          <w:rFonts w:ascii="Arial" w:hAnsi="Arial" w:cs="Arial"/>
          <w:b w:val="0"/>
          <w:bCs w:val="0"/>
        </w:rPr>
        <w:t xml:space="preserve">), </w:t>
      </w:r>
    </w:p>
    <w:p w14:paraId="43964BBE" w14:textId="77777777" w:rsidR="008D29A9" w:rsidRDefault="008D29A9" w:rsidP="00BF2AA8">
      <w:pPr>
        <w:pStyle w:val="Tekstpodstawowy"/>
        <w:rPr>
          <w:rFonts w:ascii="Arial" w:hAnsi="Arial" w:cs="Arial"/>
          <w:b w:val="0"/>
          <w:bCs w:val="0"/>
        </w:rPr>
      </w:pPr>
    </w:p>
    <w:p w14:paraId="77E48F9D" w14:textId="77777777" w:rsidR="00157CB2" w:rsidRPr="00D22FD5" w:rsidRDefault="00157CB2">
      <w:pPr>
        <w:pStyle w:val="Tekstpodstawowy"/>
        <w:jc w:val="center"/>
        <w:rPr>
          <w:rFonts w:ascii="Arial" w:hAnsi="Arial" w:cs="Arial"/>
          <w:b w:val="0"/>
          <w:bCs w:val="0"/>
        </w:rPr>
      </w:pPr>
      <w:r w:rsidRPr="00D22FD5">
        <w:rPr>
          <w:rFonts w:ascii="Arial" w:hAnsi="Arial" w:cs="Arial"/>
          <w:b w:val="0"/>
          <w:bCs w:val="0"/>
        </w:rPr>
        <w:t>Sejmik Województwa Podkarpackiego</w:t>
      </w:r>
    </w:p>
    <w:p w14:paraId="166660D7" w14:textId="77777777" w:rsidR="00157CB2" w:rsidRPr="00BF2AA8" w:rsidRDefault="00157CB2" w:rsidP="00BF2AA8">
      <w:pPr>
        <w:pStyle w:val="Tekstpodstawowy"/>
        <w:jc w:val="center"/>
        <w:rPr>
          <w:rFonts w:ascii="Arial" w:hAnsi="Arial" w:cs="Arial"/>
          <w:b w:val="0"/>
          <w:bCs w:val="0"/>
        </w:rPr>
      </w:pPr>
      <w:r w:rsidRPr="00D22FD5">
        <w:rPr>
          <w:rFonts w:ascii="Arial" w:hAnsi="Arial" w:cs="Arial"/>
          <w:b w:val="0"/>
          <w:bCs w:val="0"/>
        </w:rPr>
        <w:t>uchwala, co następuje:</w:t>
      </w:r>
    </w:p>
    <w:p w14:paraId="709DD3AC" w14:textId="77777777" w:rsidR="00BF2AA8" w:rsidRDefault="00BF2AA8">
      <w:pPr>
        <w:jc w:val="center"/>
        <w:rPr>
          <w:rFonts w:ascii="Arial" w:hAnsi="Arial" w:cs="Arial"/>
        </w:rPr>
      </w:pPr>
    </w:p>
    <w:p w14:paraId="71CE56D5" w14:textId="77777777" w:rsidR="00157CB2" w:rsidRDefault="00157C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13E61235" w14:textId="77777777" w:rsidR="00764B49" w:rsidRPr="00764B49" w:rsidRDefault="00BA5C0E" w:rsidP="00764B49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Wyraża się wolę</w:t>
      </w:r>
      <w:r w:rsidR="00C7502C">
        <w:rPr>
          <w:rFonts w:ascii="Arial" w:hAnsi="Arial" w:cs="Arial"/>
          <w:b w:val="0"/>
          <w:bCs w:val="0"/>
        </w:rPr>
        <w:t xml:space="preserve"> na przystąpienie</w:t>
      </w:r>
      <w:r>
        <w:rPr>
          <w:rFonts w:ascii="Arial" w:hAnsi="Arial" w:cs="Arial"/>
          <w:b w:val="0"/>
          <w:bCs w:val="0"/>
        </w:rPr>
        <w:t xml:space="preserve"> Województwa Podkarpackiego</w:t>
      </w:r>
      <w:r w:rsidR="00C7502C">
        <w:rPr>
          <w:rFonts w:ascii="Arial" w:hAnsi="Arial" w:cs="Arial"/>
          <w:b w:val="0"/>
          <w:bCs w:val="0"/>
        </w:rPr>
        <w:t xml:space="preserve"> do </w:t>
      </w:r>
      <w:r w:rsidR="00157CB2">
        <w:rPr>
          <w:rFonts w:ascii="Arial" w:hAnsi="Arial" w:cs="Arial"/>
          <w:b w:val="0"/>
          <w:bCs w:val="0"/>
        </w:rPr>
        <w:t xml:space="preserve">realizacji projektu </w:t>
      </w:r>
      <w:r w:rsidR="00C951AE">
        <w:rPr>
          <w:rFonts w:ascii="Arial" w:hAnsi="Arial" w:cs="Arial"/>
          <w:b w:val="0"/>
          <w:bCs w:val="0"/>
        </w:rPr>
        <w:t>własnego</w:t>
      </w:r>
      <w:r w:rsidR="00157CB2">
        <w:rPr>
          <w:rFonts w:ascii="Arial" w:hAnsi="Arial" w:cs="Arial"/>
          <w:b w:val="0"/>
          <w:bCs w:val="0"/>
        </w:rPr>
        <w:t xml:space="preserve"> pn. </w:t>
      </w:r>
      <w:r w:rsidR="00011027" w:rsidRPr="00011027">
        <w:rPr>
          <w:rFonts w:ascii="Arial" w:hAnsi="Arial" w:cs="Arial"/>
          <w:b w:val="0"/>
          <w:bCs w:val="0"/>
          <w:i/>
        </w:rPr>
        <w:t>„</w:t>
      </w:r>
      <w:r w:rsidR="00764B49" w:rsidRPr="00011027">
        <w:rPr>
          <w:rFonts w:ascii="Arial" w:hAnsi="Arial" w:cs="Arial"/>
          <w:b w:val="0"/>
          <w:bCs w:val="0"/>
          <w:i/>
        </w:rPr>
        <w:t>Wsparcie rozwoju nowoczesnego kształcenia zawodowego, szkolnictwa wyższego oraz uczenia się przez całe życie”</w:t>
      </w:r>
      <w:r w:rsidR="00764B49" w:rsidRPr="00764B49">
        <w:rPr>
          <w:rFonts w:ascii="Arial" w:hAnsi="Arial" w:cs="Arial"/>
          <w:b w:val="0"/>
          <w:bCs w:val="0"/>
        </w:rPr>
        <w:t>,</w:t>
      </w:r>
      <w:r w:rsidR="00011027">
        <w:rPr>
          <w:rFonts w:ascii="Arial" w:hAnsi="Arial" w:cs="Arial"/>
          <w:b w:val="0"/>
          <w:bCs w:val="0"/>
        </w:rPr>
        <w:t xml:space="preserve"> </w:t>
      </w:r>
      <w:r w:rsidR="00764B49" w:rsidRPr="00764B49">
        <w:rPr>
          <w:rFonts w:ascii="Arial" w:hAnsi="Arial" w:cs="Arial"/>
          <w:b w:val="0"/>
          <w:bCs w:val="0"/>
        </w:rPr>
        <w:t>w ramach Inwestycji A.3.1.1. Krajowego Planu Odbudowy w zakresie obejmującym „Z</w:t>
      </w:r>
      <w:r w:rsidR="00011027">
        <w:rPr>
          <w:rFonts w:ascii="Arial" w:hAnsi="Arial" w:cs="Arial"/>
          <w:b w:val="0"/>
          <w:bCs w:val="0"/>
        </w:rPr>
        <w:t>budowanie systemu koordynacji i </w:t>
      </w:r>
      <w:r w:rsidR="00764B49" w:rsidRPr="00764B49">
        <w:rPr>
          <w:rFonts w:ascii="Arial" w:hAnsi="Arial" w:cs="Arial"/>
          <w:b w:val="0"/>
          <w:bCs w:val="0"/>
        </w:rPr>
        <w:t>monitorowania regionalnych działań na rzecz kształcenia zawodowego, szkolnictwa wyższego oraz uczenia się przez całe życie, w tym uczenia się dorosłych”</w:t>
      </w:r>
      <w:r w:rsidR="00DD0646">
        <w:rPr>
          <w:rFonts w:ascii="Arial" w:hAnsi="Arial" w:cs="Arial"/>
          <w:b w:val="0"/>
          <w:bCs w:val="0"/>
        </w:rPr>
        <w:t>.</w:t>
      </w:r>
    </w:p>
    <w:p w14:paraId="7C553339" w14:textId="77777777" w:rsidR="008A6A95" w:rsidRDefault="0097073B" w:rsidP="00FA4DB6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Planowany termin realiza</w:t>
      </w:r>
      <w:r w:rsidR="00BF2AA8">
        <w:rPr>
          <w:rFonts w:ascii="Arial" w:hAnsi="Arial" w:cs="Arial"/>
          <w:b w:val="0"/>
          <w:bCs w:val="0"/>
        </w:rPr>
        <w:t xml:space="preserve">cji projektu: od 1 </w:t>
      </w:r>
      <w:r w:rsidR="00764B49">
        <w:rPr>
          <w:rFonts w:ascii="Arial" w:hAnsi="Arial" w:cs="Arial"/>
          <w:b w:val="0"/>
          <w:bCs w:val="0"/>
        </w:rPr>
        <w:t>maja</w:t>
      </w:r>
      <w:r>
        <w:rPr>
          <w:rFonts w:ascii="Arial" w:hAnsi="Arial" w:cs="Arial"/>
          <w:b w:val="0"/>
          <w:bCs w:val="0"/>
        </w:rPr>
        <w:t xml:space="preserve"> 202</w:t>
      </w:r>
      <w:r w:rsidR="00503693">
        <w:rPr>
          <w:rFonts w:ascii="Arial" w:hAnsi="Arial" w:cs="Arial"/>
          <w:b w:val="0"/>
          <w:bCs w:val="0"/>
        </w:rPr>
        <w:t>3</w:t>
      </w:r>
      <w:r w:rsidR="007E41C6">
        <w:rPr>
          <w:rFonts w:ascii="Arial" w:hAnsi="Arial" w:cs="Arial"/>
          <w:b w:val="0"/>
          <w:bCs w:val="0"/>
        </w:rPr>
        <w:t xml:space="preserve"> </w:t>
      </w:r>
      <w:r w:rsidR="00752460">
        <w:rPr>
          <w:rFonts w:ascii="Arial" w:hAnsi="Arial" w:cs="Arial"/>
          <w:b w:val="0"/>
          <w:bCs w:val="0"/>
        </w:rPr>
        <w:t>r.</w:t>
      </w:r>
      <w:r>
        <w:rPr>
          <w:rFonts w:ascii="Arial" w:hAnsi="Arial" w:cs="Arial"/>
          <w:b w:val="0"/>
          <w:bCs w:val="0"/>
        </w:rPr>
        <w:t xml:space="preserve"> do </w:t>
      </w:r>
      <w:r w:rsidR="00764B49">
        <w:rPr>
          <w:rFonts w:ascii="Arial" w:hAnsi="Arial" w:cs="Arial"/>
          <w:b w:val="0"/>
          <w:bCs w:val="0"/>
        </w:rPr>
        <w:t>30</w:t>
      </w:r>
      <w:r w:rsidR="00503693">
        <w:rPr>
          <w:rFonts w:ascii="Arial" w:hAnsi="Arial" w:cs="Arial"/>
          <w:b w:val="0"/>
          <w:bCs w:val="0"/>
        </w:rPr>
        <w:t xml:space="preserve"> czerwca</w:t>
      </w:r>
      <w:r>
        <w:rPr>
          <w:rFonts w:ascii="Arial" w:hAnsi="Arial" w:cs="Arial"/>
          <w:b w:val="0"/>
          <w:bCs w:val="0"/>
        </w:rPr>
        <w:t xml:space="preserve"> </w:t>
      </w:r>
      <w:r w:rsidR="00764B49">
        <w:rPr>
          <w:rFonts w:ascii="Arial" w:hAnsi="Arial" w:cs="Arial"/>
          <w:b w:val="0"/>
          <w:bCs w:val="0"/>
        </w:rPr>
        <w:t>2026</w:t>
      </w:r>
      <w:r w:rsidR="007E41C6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r.</w:t>
      </w:r>
    </w:p>
    <w:p w14:paraId="6B9B05D8" w14:textId="77777777" w:rsidR="00BF2AA8" w:rsidRPr="00256679" w:rsidRDefault="00BF2AA8" w:rsidP="00FA4DB6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Projekt realizowany będzie </w:t>
      </w:r>
      <w:r w:rsidR="00BA5C0E">
        <w:rPr>
          <w:rFonts w:ascii="Arial" w:hAnsi="Arial" w:cs="Arial"/>
          <w:b w:val="0"/>
          <w:bCs w:val="0"/>
        </w:rPr>
        <w:t>w imieniu</w:t>
      </w:r>
      <w:r>
        <w:rPr>
          <w:rFonts w:ascii="Arial" w:hAnsi="Arial" w:cs="Arial"/>
          <w:b w:val="0"/>
          <w:bCs w:val="0"/>
        </w:rPr>
        <w:t xml:space="preserve"> Województw</w:t>
      </w:r>
      <w:r w:rsidR="00BA5C0E">
        <w:rPr>
          <w:rFonts w:ascii="Arial" w:hAnsi="Arial" w:cs="Arial"/>
          <w:b w:val="0"/>
          <w:bCs w:val="0"/>
        </w:rPr>
        <w:t>a</w:t>
      </w:r>
      <w:r>
        <w:rPr>
          <w:rFonts w:ascii="Arial" w:hAnsi="Arial" w:cs="Arial"/>
          <w:b w:val="0"/>
          <w:bCs w:val="0"/>
        </w:rPr>
        <w:t xml:space="preserve"> Podkarpackie</w:t>
      </w:r>
      <w:r w:rsidR="00BA5C0E">
        <w:rPr>
          <w:rFonts w:ascii="Arial" w:hAnsi="Arial" w:cs="Arial"/>
          <w:b w:val="0"/>
          <w:bCs w:val="0"/>
        </w:rPr>
        <w:t xml:space="preserve">go przez </w:t>
      </w:r>
      <w:r>
        <w:rPr>
          <w:rFonts w:ascii="Arial" w:hAnsi="Arial" w:cs="Arial"/>
          <w:b w:val="0"/>
          <w:bCs w:val="0"/>
        </w:rPr>
        <w:t>Wojewódzki Urząd Pracy w Rzeszowie.</w:t>
      </w:r>
    </w:p>
    <w:p w14:paraId="353C1E4A" w14:textId="77777777" w:rsidR="00256679" w:rsidRPr="002B384E" w:rsidRDefault="00256679" w:rsidP="00FA4DB6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  <w:color w:val="FF0000"/>
        </w:rPr>
      </w:pPr>
      <w:r>
        <w:rPr>
          <w:rFonts w:ascii="Arial" w:hAnsi="Arial" w:cs="Arial"/>
          <w:b w:val="0"/>
          <w:bCs w:val="0"/>
        </w:rPr>
        <w:t>Całkowita w</w:t>
      </w:r>
      <w:r w:rsidR="00445781">
        <w:rPr>
          <w:rFonts w:ascii="Arial" w:hAnsi="Arial" w:cs="Arial"/>
          <w:b w:val="0"/>
          <w:bCs w:val="0"/>
        </w:rPr>
        <w:t>artość projektu wynie</w:t>
      </w:r>
      <w:r w:rsidR="00763945" w:rsidRPr="0097073B">
        <w:rPr>
          <w:rFonts w:ascii="Arial" w:hAnsi="Arial" w:cs="Arial"/>
          <w:b w:val="0"/>
          <w:bCs w:val="0"/>
        </w:rPr>
        <w:t>si</w:t>
      </w:r>
      <w:r>
        <w:rPr>
          <w:rFonts w:ascii="Arial" w:hAnsi="Arial" w:cs="Arial"/>
          <w:b w:val="0"/>
          <w:bCs w:val="0"/>
        </w:rPr>
        <w:t>e</w:t>
      </w:r>
      <w:r w:rsidR="00201FF2" w:rsidRPr="0097073B">
        <w:rPr>
          <w:rFonts w:ascii="Arial" w:hAnsi="Arial" w:cs="Arial"/>
          <w:b w:val="0"/>
          <w:bCs w:val="0"/>
        </w:rPr>
        <w:t xml:space="preserve"> ogółem</w:t>
      </w:r>
      <w:r w:rsidR="0084334B" w:rsidRPr="0097073B">
        <w:rPr>
          <w:rFonts w:ascii="Arial" w:hAnsi="Arial" w:cs="Arial"/>
          <w:b w:val="0"/>
          <w:bCs w:val="0"/>
        </w:rPr>
        <w:t xml:space="preserve"> </w:t>
      </w:r>
      <w:r w:rsidR="00764B49">
        <w:rPr>
          <w:rFonts w:ascii="Arial" w:eastAsia="Arial Unicode MS" w:hAnsi="Arial" w:cs="Arial"/>
          <w:b w:val="0"/>
        </w:rPr>
        <w:t>24.651.597,</w:t>
      </w:r>
      <w:r w:rsidR="00764B49" w:rsidRPr="00011027">
        <w:rPr>
          <w:rFonts w:ascii="Arial" w:eastAsia="Arial Unicode MS" w:hAnsi="Arial" w:cs="Arial"/>
          <w:b w:val="0"/>
        </w:rPr>
        <w:t>00</w:t>
      </w:r>
      <w:r w:rsidR="00764B49" w:rsidRPr="00011027">
        <w:rPr>
          <w:rFonts w:ascii="Arial" w:hAnsi="Arial" w:cs="Arial"/>
          <w:b w:val="0"/>
          <w:bCs w:val="0"/>
        </w:rPr>
        <w:t xml:space="preserve"> </w:t>
      </w:r>
      <w:r w:rsidR="00C208FB" w:rsidRPr="00011027">
        <w:rPr>
          <w:rFonts w:ascii="Arial" w:hAnsi="Arial" w:cs="Arial"/>
          <w:b w:val="0"/>
          <w:bCs w:val="0"/>
        </w:rPr>
        <w:t xml:space="preserve">PLN </w:t>
      </w:r>
      <w:r w:rsidRPr="00011027">
        <w:rPr>
          <w:rFonts w:ascii="Arial" w:hAnsi="Arial" w:cs="Arial"/>
          <w:b w:val="0"/>
          <w:bCs w:val="0"/>
        </w:rPr>
        <w:t>(</w:t>
      </w:r>
      <w:r w:rsidR="00764B49" w:rsidRPr="00764B49">
        <w:rPr>
          <w:rFonts w:ascii="Arial" w:eastAsia="Arial Unicode MS" w:hAnsi="Arial" w:cs="Arial"/>
          <w:b w:val="0"/>
          <w:i/>
        </w:rPr>
        <w:t>słownie złotych:</w:t>
      </w:r>
      <w:r w:rsidR="00764B49" w:rsidRPr="00764B49">
        <w:rPr>
          <w:rFonts w:ascii="Arial" w:eastAsia="Arial Unicode MS" w:hAnsi="Arial" w:cs="Arial"/>
          <w:b w:val="0"/>
        </w:rPr>
        <w:t xml:space="preserve"> </w:t>
      </w:r>
      <w:r w:rsidR="00764B49" w:rsidRPr="00764B49">
        <w:rPr>
          <w:rFonts w:ascii="Arial" w:eastAsia="Arial Unicode MS" w:hAnsi="Arial" w:cs="Arial"/>
          <w:b w:val="0"/>
          <w:i/>
        </w:rPr>
        <w:t>dwadzieścia cztery miliony sześćset pięćdziesiąt jeden tysięcy pięćset dziewięćdziesiąt siedem</w:t>
      </w:r>
      <w:r w:rsidRPr="00764B49">
        <w:rPr>
          <w:rFonts w:ascii="Arial" w:hAnsi="Arial" w:cs="Arial"/>
          <w:b w:val="0"/>
          <w:bCs w:val="0"/>
        </w:rPr>
        <w:t>)</w:t>
      </w:r>
      <w:r w:rsidR="007A347F" w:rsidRPr="00764B49">
        <w:rPr>
          <w:rFonts w:ascii="Arial" w:hAnsi="Arial" w:cs="Arial"/>
          <w:b w:val="0"/>
          <w:bCs w:val="0"/>
        </w:rPr>
        <w:t>,</w:t>
      </w:r>
      <w:r w:rsidR="007A347F">
        <w:rPr>
          <w:rFonts w:ascii="Arial" w:hAnsi="Arial" w:cs="Arial"/>
          <w:b w:val="0"/>
          <w:bCs w:val="0"/>
        </w:rPr>
        <w:t xml:space="preserve"> w</w:t>
      </w:r>
      <w:r w:rsidR="004E439D">
        <w:rPr>
          <w:rFonts w:ascii="Arial" w:hAnsi="Arial" w:cs="Arial"/>
          <w:b w:val="0"/>
          <w:bCs w:val="0"/>
        </w:rPr>
        <w:t> </w:t>
      </w:r>
      <w:r w:rsidR="007A347F">
        <w:rPr>
          <w:rFonts w:ascii="Arial" w:hAnsi="Arial" w:cs="Arial"/>
          <w:b w:val="0"/>
          <w:bCs w:val="0"/>
        </w:rPr>
        <w:t xml:space="preserve">tym dofinansowanie </w:t>
      </w:r>
      <w:r w:rsidR="00C235CB">
        <w:rPr>
          <w:rFonts w:ascii="Arial" w:hAnsi="Arial" w:cs="Arial"/>
          <w:b w:val="0"/>
          <w:bCs w:val="0"/>
        </w:rPr>
        <w:t xml:space="preserve">ze środków Unii Europejskiej </w:t>
      </w:r>
      <w:r w:rsidR="00C235CB">
        <w:rPr>
          <w:rFonts w:ascii="Arial" w:hAnsi="Arial" w:cs="Arial"/>
          <w:b w:val="0"/>
          <w:bCs w:val="0"/>
        </w:rPr>
        <w:br/>
      </w:r>
      <w:r w:rsidR="00011027">
        <w:rPr>
          <w:rFonts w:ascii="Arial" w:hAnsi="Arial" w:cs="Arial"/>
          <w:b w:val="0"/>
          <w:bCs w:val="0"/>
        </w:rPr>
        <w:t xml:space="preserve">– wartość netto projektu - </w:t>
      </w:r>
      <w:r w:rsidR="00764B49">
        <w:rPr>
          <w:rFonts w:ascii="Arial" w:hAnsi="Arial" w:cs="Arial"/>
          <w:b w:val="0"/>
          <w:bCs w:val="0"/>
        </w:rPr>
        <w:t>20.711.380,00</w:t>
      </w:r>
      <w:r w:rsidR="00201FF2" w:rsidRPr="0097073B">
        <w:rPr>
          <w:rFonts w:ascii="Arial" w:hAnsi="Arial" w:cs="Arial"/>
          <w:b w:val="0"/>
          <w:bCs w:val="0"/>
        </w:rPr>
        <w:t xml:space="preserve"> </w:t>
      </w:r>
      <w:r w:rsidR="003404F0">
        <w:rPr>
          <w:rFonts w:ascii="Arial" w:hAnsi="Arial" w:cs="Arial"/>
          <w:b w:val="0"/>
          <w:bCs w:val="0"/>
        </w:rPr>
        <w:t>PLN (</w:t>
      </w:r>
      <w:r w:rsidR="003404F0" w:rsidRPr="005B2DB3">
        <w:rPr>
          <w:rFonts w:ascii="Arial" w:hAnsi="Arial" w:cs="Arial"/>
          <w:b w:val="0"/>
          <w:bCs w:val="0"/>
          <w:i/>
          <w:iCs/>
        </w:rPr>
        <w:t>słownie</w:t>
      </w:r>
      <w:r w:rsidR="00011027" w:rsidRPr="005B2DB3">
        <w:rPr>
          <w:rFonts w:ascii="Arial" w:hAnsi="Arial" w:cs="Arial"/>
          <w:b w:val="0"/>
          <w:bCs w:val="0"/>
          <w:i/>
          <w:iCs/>
        </w:rPr>
        <w:t xml:space="preserve"> złotych</w:t>
      </w:r>
      <w:r w:rsidR="003404F0" w:rsidRPr="005B2DB3">
        <w:rPr>
          <w:rFonts w:ascii="Arial" w:hAnsi="Arial" w:cs="Arial"/>
          <w:b w:val="0"/>
          <w:bCs w:val="0"/>
          <w:i/>
          <w:iCs/>
        </w:rPr>
        <w:t xml:space="preserve">: </w:t>
      </w:r>
      <w:r w:rsidR="00764B49" w:rsidRPr="005B2DB3">
        <w:rPr>
          <w:rFonts w:ascii="Arial" w:hAnsi="Arial" w:cs="Arial"/>
          <w:b w:val="0"/>
          <w:bCs w:val="0"/>
          <w:i/>
          <w:iCs/>
        </w:rPr>
        <w:t>dwadzieścia milionów siedemset jedenaście tysięcy trzysta osiemdziesiąt</w:t>
      </w:r>
      <w:r w:rsidR="003404F0" w:rsidRPr="002B384E">
        <w:rPr>
          <w:rFonts w:ascii="Arial" w:hAnsi="Arial" w:cs="Arial"/>
          <w:b w:val="0"/>
          <w:bCs w:val="0"/>
        </w:rPr>
        <w:t>)</w:t>
      </w:r>
      <w:r w:rsidR="00C235CB" w:rsidRPr="002B384E">
        <w:rPr>
          <w:rFonts w:ascii="Arial" w:hAnsi="Arial" w:cs="Arial"/>
          <w:b w:val="0"/>
          <w:bCs w:val="0"/>
        </w:rPr>
        <w:t>.</w:t>
      </w:r>
      <w:r w:rsidR="003404F0" w:rsidRPr="002B384E">
        <w:rPr>
          <w:rFonts w:ascii="Arial" w:hAnsi="Arial" w:cs="Arial"/>
          <w:b w:val="0"/>
          <w:bCs w:val="0"/>
        </w:rPr>
        <w:t xml:space="preserve"> </w:t>
      </w:r>
    </w:p>
    <w:p w14:paraId="5E62C93C" w14:textId="77777777" w:rsidR="00011027" w:rsidRDefault="00011027" w:rsidP="005B3038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</w:rPr>
      </w:pPr>
      <w:r w:rsidRPr="002B384E">
        <w:rPr>
          <w:rFonts w:ascii="Arial" w:hAnsi="Arial" w:cs="Arial"/>
          <w:b w:val="0"/>
          <w:bCs w:val="0"/>
        </w:rPr>
        <w:t>Środki na pokrycie podatku VAT</w:t>
      </w:r>
      <w:r w:rsidR="00C235CB" w:rsidRPr="002B384E">
        <w:rPr>
          <w:rFonts w:ascii="Arial" w:hAnsi="Arial" w:cs="Arial"/>
          <w:b w:val="0"/>
          <w:bCs w:val="0"/>
        </w:rPr>
        <w:t xml:space="preserve">, który </w:t>
      </w:r>
      <w:r w:rsidR="002B384E" w:rsidRPr="002B384E">
        <w:rPr>
          <w:rFonts w:ascii="Arial" w:hAnsi="Arial" w:cs="Arial"/>
          <w:b w:val="0"/>
          <w:bCs w:val="0"/>
        </w:rPr>
        <w:t xml:space="preserve">w ramach projektu </w:t>
      </w:r>
      <w:r w:rsidR="00C235CB" w:rsidRPr="002B384E">
        <w:rPr>
          <w:rFonts w:ascii="Arial" w:hAnsi="Arial" w:cs="Arial"/>
          <w:b w:val="0"/>
          <w:bCs w:val="0"/>
        </w:rPr>
        <w:t>jest niekwalifikowany</w:t>
      </w:r>
      <w:r w:rsidR="002B384E" w:rsidRPr="002B384E">
        <w:rPr>
          <w:rFonts w:ascii="Arial" w:hAnsi="Arial" w:cs="Arial"/>
          <w:b w:val="0"/>
          <w:bCs w:val="0"/>
        </w:rPr>
        <w:t xml:space="preserve"> ze</w:t>
      </w:r>
      <w:r w:rsidR="00C235CB" w:rsidRPr="002B384E">
        <w:rPr>
          <w:rFonts w:ascii="Arial" w:hAnsi="Arial" w:cs="Arial"/>
          <w:b w:val="0"/>
          <w:bCs w:val="0"/>
        </w:rPr>
        <w:t xml:space="preserve"> </w:t>
      </w:r>
      <w:r w:rsidRPr="002B384E">
        <w:rPr>
          <w:rFonts w:ascii="Arial" w:hAnsi="Arial" w:cs="Arial"/>
          <w:b w:val="0"/>
          <w:bCs w:val="0"/>
        </w:rPr>
        <w:t>środków Krajowego Planu Odbudowy</w:t>
      </w:r>
      <w:r w:rsidR="00C235CB" w:rsidRPr="002B384E">
        <w:rPr>
          <w:rFonts w:ascii="Arial" w:hAnsi="Arial" w:cs="Arial"/>
          <w:b w:val="0"/>
          <w:bCs w:val="0"/>
        </w:rPr>
        <w:t>,</w:t>
      </w:r>
      <w:r w:rsidRPr="002B384E">
        <w:rPr>
          <w:rFonts w:ascii="Arial" w:hAnsi="Arial" w:cs="Arial"/>
          <w:b w:val="0"/>
          <w:bCs w:val="0"/>
        </w:rPr>
        <w:t xml:space="preserve"> w wysokości do kwoty 3.940.217,00 PLN (</w:t>
      </w:r>
      <w:r w:rsidRPr="005B2DB3">
        <w:rPr>
          <w:rFonts w:ascii="Arial" w:hAnsi="Arial" w:cs="Arial"/>
          <w:b w:val="0"/>
          <w:bCs w:val="0"/>
          <w:i/>
          <w:iCs/>
        </w:rPr>
        <w:t>słownie złotych: trzy miliony dziewięćset czterdzieści tysięcy dwieście siedemnaście</w:t>
      </w:r>
      <w:r w:rsidRPr="002B384E">
        <w:rPr>
          <w:rFonts w:ascii="Arial" w:hAnsi="Arial" w:cs="Arial"/>
          <w:b w:val="0"/>
          <w:bCs w:val="0"/>
        </w:rPr>
        <w:t>) pochodzić będą ze środków Budżetu Województwa</w:t>
      </w:r>
      <w:r w:rsidR="00DD0646">
        <w:rPr>
          <w:rFonts w:ascii="Arial" w:hAnsi="Arial" w:cs="Arial"/>
          <w:b w:val="0"/>
          <w:bCs w:val="0"/>
        </w:rPr>
        <w:t xml:space="preserve"> Podkarpackiego</w:t>
      </w:r>
      <w:r w:rsidRPr="002B384E">
        <w:rPr>
          <w:rFonts w:ascii="Arial" w:hAnsi="Arial" w:cs="Arial"/>
          <w:b w:val="0"/>
          <w:bCs w:val="0"/>
        </w:rPr>
        <w:t xml:space="preserve">. </w:t>
      </w:r>
    </w:p>
    <w:p w14:paraId="0ECEE029" w14:textId="77777777" w:rsidR="00D67B3E" w:rsidRDefault="008925D8" w:rsidP="003E28A6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Wkład własny pieniężny Samorządu Województwa Podkarpackiego w wysokości około 3.940.217,00 PLN (</w:t>
      </w:r>
      <w:r w:rsidRPr="00B94288">
        <w:rPr>
          <w:rFonts w:ascii="Arial" w:hAnsi="Arial" w:cs="Arial"/>
          <w:b w:val="0"/>
          <w:bCs w:val="0"/>
          <w:i/>
        </w:rPr>
        <w:t>słownie</w:t>
      </w:r>
      <w:r w:rsidR="008A30E1" w:rsidRPr="00B94288">
        <w:rPr>
          <w:rFonts w:ascii="Arial" w:hAnsi="Arial" w:cs="Arial"/>
          <w:b w:val="0"/>
          <w:bCs w:val="0"/>
          <w:i/>
        </w:rPr>
        <w:t xml:space="preserve"> złotych</w:t>
      </w:r>
      <w:r w:rsidRPr="00B94288">
        <w:rPr>
          <w:rFonts w:ascii="Arial" w:hAnsi="Arial" w:cs="Arial"/>
          <w:b w:val="0"/>
          <w:bCs w:val="0"/>
          <w:i/>
        </w:rPr>
        <w:t>: trzy miliony dziewięćset czterdzieści tysięcy dwieście siedemnaście</w:t>
      </w:r>
      <w:r>
        <w:rPr>
          <w:rFonts w:ascii="Arial" w:hAnsi="Arial" w:cs="Arial"/>
          <w:b w:val="0"/>
          <w:bCs w:val="0"/>
        </w:rPr>
        <w:t>) zabezpieczono:</w:t>
      </w:r>
    </w:p>
    <w:p w14:paraId="317A44CF" w14:textId="77777777" w:rsidR="003E28A6" w:rsidRPr="003E28A6" w:rsidRDefault="008925D8" w:rsidP="003E28A6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28A6">
        <w:rPr>
          <w:rFonts w:ascii="Arial" w:hAnsi="Arial" w:cs="Arial"/>
          <w:bCs/>
          <w:sz w:val="24"/>
          <w:szCs w:val="24"/>
        </w:rPr>
        <w:t>na 2023r. w kwocie 6.440,00 PLN (</w:t>
      </w:r>
      <w:r w:rsidRPr="0053218E">
        <w:rPr>
          <w:rFonts w:ascii="Arial" w:hAnsi="Arial" w:cs="Arial"/>
          <w:bCs/>
          <w:i/>
          <w:sz w:val="24"/>
          <w:szCs w:val="24"/>
        </w:rPr>
        <w:t>słownie</w:t>
      </w:r>
      <w:r w:rsidR="000D3872" w:rsidRPr="0053218E">
        <w:rPr>
          <w:rFonts w:ascii="Arial" w:hAnsi="Arial" w:cs="Arial"/>
          <w:bCs/>
          <w:i/>
          <w:sz w:val="24"/>
          <w:szCs w:val="24"/>
        </w:rPr>
        <w:t xml:space="preserve"> złotych</w:t>
      </w:r>
      <w:r w:rsidRPr="0053218E">
        <w:rPr>
          <w:rFonts w:ascii="Arial" w:hAnsi="Arial" w:cs="Arial"/>
          <w:bCs/>
          <w:i/>
          <w:sz w:val="24"/>
          <w:szCs w:val="24"/>
        </w:rPr>
        <w:t>: sześć tysięcy czterysta czterdzieści</w:t>
      </w:r>
      <w:r w:rsidRPr="00110FE4">
        <w:rPr>
          <w:rFonts w:ascii="Arial" w:hAnsi="Arial" w:cs="Arial"/>
          <w:bCs/>
          <w:sz w:val="24"/>
          <w:szCs w:val="24"/>
        </w:rPr>
        <w:t>)</w:t>
      </w:r>
      <w:bookmarkStart w:id="2" w:name="_Hlk145064103"/>
      <w:r w:rsidR="003E28A6" w:rsidRPr="003E28A6">
        <w:rPr>
          <w:rFonts w:ascii="Arial" w:hAnsi="Arial" w:cs="Arial"/>
          <w:b/>
          <w:bCs/>
          <w:sz w:val="24"/>
          <w:szCs w:val="24"/>
        </w:rPr>
        <w:t xml:space="preserve"> </w:t>
      </w:r>
      <w:r w:rsidR="003E28A6" w:rsidRPr="003E28A6">
        <w:rPr>
          <w:rFonts w:ascii="Arial" w:hAnsi="Arial" w:cs="Arial"/>
          <w:bCs/>
          <w:sz w:val="24"/>
          <w:szCs w:val="24"/>
        </w:rPr>
        <w:t>w</w:t>
      </w:r>
      <w:r w:rsidR="003E28A6" w:rsidRPr="003E28A6">
        <w:rPr>
          <w:rFonts w:ascii="Arial" w:eastAsia="Times New Roman" w:hAnsi="Arial" w:cs="Arial"/>
          <w:sz w:val="24"/>
          <w:szCs w:val="24"/>
          <w:lang w:eastAsia="pl-PL"/>
        </w:rPr>
        <w:t xml:space="preserve"> rezerwie celowej na uzupełnienie wkładu własnego, wydatki niekwalifikowalne oraz prefinansowanie wydatków podlegających rozliczeniu </w:t>
      </w:r>
      <w:r w:rsidR="00A929C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E28A6" w:rsidRPr="003E28A6">
        <w:rPr>
          <w:rFonts w:ascii="Arial" w:eastAsia="Times New Roman" w:hAnsi="Arial" w:cs="Arial"/>
          <w:sz w:val="24"/>
          <w:szCs w:val="24"/>
          <w:lang w:eastAsia="pl-PL"/>
        </w:rPr>
        <w:t>w ramach budżetu UE i budżetu państwa w związku z realizacją przez wojewódzkie jednostki budżetowe oraz wojewódzkie osoby prawne projektów realizowanych przy udziale pozyskanych środków zewnętrznych,</w:t>
      </w:r>
    </w:p>
    <w:bookmarkEnd w:id="2"/>
    <w:p w14:paraId="3AAE90B7" w14:textId="77777777" w:rsidR="008925D8" w:rsidRPr="003E28A6" w:rsidRDefault="008925D8" w:rsidP="003E28A6">
      <w:pPr>
        <w:pStyle w:val="Tekstpodstawowy"/>
        <w:ind w:left="644"/>
        <w:rPr>
          <w:rFonts w:ascii="Arial" w:hAnsi="Arial" w:cs="Arial"/>
          <w:b w:val="0"/>
          <w:bCs w:val="0"/>
        </w:rPr>
      </w:pPr>
    </w:p>
    <w:p w14:paraId="55F29C50" w14:textId="77777777" w:rsidR="006C7B87" w:rsidRDefault="008925D8" w:rsidP="008925D8">
      <w:pPr>
        <w:pStyle w:val="Tekstpodstawowy"/>
        <w:numPr>
          <w:ilvl w:val="0"/>
          <w:numId w:val="16"/>
        </w:numPr>
        <w:rPr>
          <w:rFonts w:ascii="Arial" w:hAnsi="Arial" w:cs="Arial"/>
          <w:b w:val="0"/>
          <w:bCs w:val="0"/>
        </w:rPr>
      </w:pPr>
      <w:bookmarkStart w:id="3" w:name="_Hlk145064802"/>
      <w:r>
        <w:rPr>
          <w:rFonts w:ascii="Arial" w:hAnsi="Arial" w:cs="Arial"/>
          <w:b w:val="0"/>
          <w:bCs w:val="0"/>
        </w:rPr>
        <w:lastRenderedPageBreak/>
        <w:t>na 2024r. w kwocie 1.714.289,00 PLN (</w:t>
      </w:r>
      <w:r w:rsidRPr="00AA5EF9">
        <w:rPr>
          <w:rFonts w:ascii="Arial" w:hAnsi="Arial" w:cs="Arial"/>
          <w:b w:val="0"/>
          <w:bCs w:val="0"/>
          <w:i/>
        </w:rPr>
        <w:t xml:space="preserve">słownie </w:t>
      </w:r>
      <w:r w:rsidR="00507E1E" w:rsidRPr="00AA5EF9">
        <w:rPr>
          <w:rFonts w:ascii="Arial" w:hAnsi="Arial" w:cs="Arial"/>
          <w:b w:val="0"/>
          <w:bCs w:val="0"/>
          <w:i/>
        </w:rPr>
        <w:t xml:space="preserve">złotych: </w:t>
      </w:r>
      <w:r w:rsidRPr="00AA5EF9">
        <w:rPr>
          <w:rFonts w:ascii="Arial" w:hAnsi="Arial" w:cs="Arial"/>
          <w:b w:val="0"/>
          <w:bCs w:val="0"/>
          <w:i/>
        </w:rPr>
        <w:t>jeden milion siedemset czternaście tysięcy dwieście osiemdziesiąt dziewięć</w:t>
      </w:r>
      <w:r>
        <w:rPr>
          <w:rFonts w:ascii="Arial" w:hAnsi="Arial" w:cs="Arial"/>
          <w:b w:val="0"/>
          <w:bCs w:val="0"/>
        </w:rPr>
        <w:t>)</w:t>
      </w:r>
      <w:r w:rsidR="001B6744">
        <w:rPr>
          <w:rFonts w:ascii="Arial" w:hAnsi="Arial" w:cs="Arial"/>
          <w:b w:val="0"/>
          <w:bCs w:val="0"/>
        </w:rPr>
        <w:t xml:space="preserve"> </w:t>
      </w:r>
      <w:bookmarkStart w:id="4" w:name="_Hlk145067667"/>
      <w:r w:rsidR="006C7B87">
        <w:rPr>
          <w:rFonts w:ascii="Arial" w:hAnsi="Arial" w:cs="Arial"/>
          <w:b w:val="0"/>
          <w:bCs w:val="0"/>
        </w:rPr>
        <w:t xml:space="preserve">zaplanowanych </w:t>
      </w:r>
      <w:r w:rsidR="00507E1E">
        <w:rPr>
          <w:rFonts w:ascii="Arial" w:hAnsi="Arial" w:cs="Arial"/>
          <w:b w:val="0"/>
          <w:bCs w:val="0"/>
        </w:rPr>
        <w:br/>
      </w:r>
      <w:r w:rsidR="006C7B87">
        <w:rPr>
          <w:rFonts w:ascii="Arial" w:hAnsi="Arial" w:cs="Arial"/>
          <w:b w:val="0"/>
          <w:bCs w:val="0"/>
        </w:rPr>
        <w:t>w Wieloletniej Prognozie Finansowej Województwa Podkarpackiego na lata 2023-2045 na ewentualne przyszłe przedsięwzięcia wieloletnie, w tym:</w:t>
      </w:r>
    </w:p>
    <w:p w14:paraId="57638F1D" w14:textId="77777777" w:rsidR="006C7B87" w:rsidRPr="006C7B87" w:rsidRDefault="006C7B87" w:rsidP="00F03D18">
      <w:pPr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6C7B87">
        <w:rPr>
          <w:rFonts w:ascii="Arial" w:hAnsi="Arial" w:cs="Arial"/>
          <w:bCs/>
        </w:rPr>
        <w:t>w ramach wydatków bieżących</w:t>
      </w:r>
      <w:r>
        <w:rPr>
          <w:rFonts w:ascii="Arial" w:hAnsi="Arial" w:cs="Arial"/>
          <w:bCs/>
        </w:rPr>
        <w:t xml:space="preserve"> </w:t>
      </w:r>
      <w:r w:rsidRPr="006C7B87">
        <w:rPr>
          <w:rFonts w:ascii="Arial" w:hAnsi="Arial" w:cs="Arial"/>
          <w:bCs/>
        </w:rPr>
        <w:t>1.530.289,00 PLN</w:t>
      </w:r>
      <w:r>
        <w:rPr>
          <w:rFonts w:ascii="Arial" w:hAnsi="Arial" w:cs="Arial"/>
          <w:bCs/>
        </w:rPr>
        <w:t xml:space="preserve"> </w:t>
      </w:r>
      <w:r w:rsidRPr="000F192D">
        <w:rPr>
          <w:rFonts w:ascii="Arial" w:hAnsi="Arial" w:cs="Arial"/>
          <w:bCs/>
        </w:rPr>
        <w:t>(</w:t>
      </w:r>
      <w:r w:rsidRPr="009618E6">
        <w:rPr>
          <w:rFonts w:ascii="Arial" w:hAnsi="Arial" w:cs="Arial"/>
          <w:bCs/>
          <w:i/>
        </w:rPr>
        <w:t>słownie</w:t>
      </w:r>
      <w:r w:rsidR="00F03D18" w:rsidRPr="009618E6">
        <w:rPr>
          <w:rFonts w:ascii="Arial" w:hAnsi="Arial" w:cs="Arial"/>
          <w:bCs/>
          <w:i/>
        </w:rPr>
        <w:t xml:space="preserve"> złotych</w:t>
      </w:r>
      <w:r w:rsidRPr="009618E6">
        <w:rPr>
          <w:rFonts w:ascii="Arial" w:hAnsi="Arial" w:cs="Arial"/>
          <w:bCs/>
          <w:i/>
        </w:rPr>
        <w:t>: jeden milion pięćset trzydzieści tysięcy dwieście osiemdziesiąt dziewię</w:t>
      </w:r>
      <w:r w:rsidR="00F03D18" w:rsidRPr="009618E6">
        <w:rPr>
          <w:rFonts w:ascii="Arial" w:hAnsi="Arial" w:cs="Arial"/>
          <w:bCs/>
          <w:i/>
        </w:rPr>
        <w:t>ć</w:t>
      </w:r>
      <w:r w:rsidRPr="000F192D">
        <w:rPr>
          <w:rFonts w:ascii="Arial" w:hAnsi="Arial" w:cs="Arial"/>
          <w:bCs/>
        </w:rPr>
        <w:t>)</w:t>
      </w:r>
      <w:r w:rsidR="00F03D18" w:rsidRPr="009618E6">
        <w:rPr>
          <w:rFonts w:ascii="Arial" w:hAnsi="Arial" w:cs="Arial"/>
          <w:bCs/>
          <w:i/>
        </w:rPr>
        <w:t>,</w:t>
      </w:r>
    </w:p>
    <w:p w14:paraId="21763483" w14:textId="77777777" w:rsidR="006C7B87" w:rsidRPr="006C7B87" w:rsidRDefault="006C7B87" w:rsidP="006C7B87">
      <w:pPr>
        <w:pStyle w:val="Tekstpodstawowy"/>
        <w:ind w:left="64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- w ramach wydatków majątkowych 184.000,00 PLN </w:t>
      </w:r>
      <w:r w:rsidRPr="000F192D">
        <w:rPr>
          <w:rFonts w:ascii="Arial" w:hAnsi="Arial" w:cs="Arial"/>
          <w:b w:val="0"/>
          <w:bCs w:val="0"/>
        </w:rPr>
        <w:t>(</w:t>
      </w:r>
      <w:r w:rsidRPr="009618E6">
        <w:rPr>
          <w:rFonts w:ascii="Arial" w:hAnsi="Arial" w:cs="Arial"/>
          <w:b w:val="0"/>
          <w:bCs w:val="0"/>
          <w:i/>
        </w:rPr>
        <w:t>słownie</w:t>
      </w:r>
      <w:r w:rsidR="003B2AE4" w:rsidRPr="009618E6">
        <w:rPr>
          <w:rFonts w:ascii="Arial" w:hAnsi="Arial" w:cs="Arial"/>
          <w:b w:val="0"/>
          <w:bCs w:val="0"/>
          <w:i/>
        </w:rPr>
        <w:t xml:space="preserve"> złotych</w:t>
      </w:r>
      <w:r w:rsidRPr="009618E6">
        <w:rPr>
          <w:rFonts w:ascii="Arial" w:hAnsi="Arial" w:cs="Arial"/>
          <w:b w:val="0"/>
          <w:bCs w:val="0"/>
          <w:i/>
        </w:rPr>
        <w:t>: sto osiemdziesiąt cztery tysiące</w:t>
      </w:r>
      <w:r w:rsidRPr="000F192D">
        <w:rPr>
          <w:rFonts w:ascii="Arial" w:hAnsi="Arial" w:cs="Arial"/>
          <w:b w:val="0"/>
          <w:bCs w:val="0"/>
        </w:rPr>
        <w:t>)</w:t>
      </w:r>
      <w:r w:rsidRPr="009618E6">
        <w:rPr>
          <w:rFonts w:ascii="Arial" w:hAnsi="Arial" w:cs="Arial"/>
          <w:b w:val="0"/>
          <w:bCs w:val="0"/>
          <w:i/>
        </w:rPr>
        <w:t>,</w:t>
      </w:r>
    </w:p>
    <w:bookmarkEnd w:id="3"/>
    <w:bookmarkEnd w:id="4"/>
    <w:p w14:paraId="4EC94B6C" w14:textId="77777777" w:rsidR="006C7B87" w:rsidRPr="00E3612B" w:rsidRDefault="001B6744" w:rsidP="00E3612B">
      <w:pPr>
        <w:pStyle w:val="Tekstpodstawowy"/>
        <w:numPr>
          <w:ilvl w:val="0"/>
          <w:numId w:val="16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na 2025r. w kwocie 1.678.639,00 PLN (</w:t>
      </w:r>
      <w:r w:rsidRPr="00E02E15">
        <w:rPr>
          <w:rFonts w:ascii="Arial" w:hAnsi="Arial" w:cs="Arial"/>
          <w:b w:val="0"/>
          <w:bCs w:val="0"/>
          <w:i/>
        </w:rPr>
        <w:t xml:space="preserve">słownie </w:t>
      </w:r>
      <w:r w:rsidR="003F70B0" w:rsidRPr="00E02E15">
        <w:rPr>
          <w:rFonts w:ascii="Arial" w:hAnsi="Arial" w:cs="Arial"/>
          <w:b w:val="0"/>
          <w:bCs w:val="0"/>
          <w:i/>
        </w:rPr>
        <w:t xml:space="preserve">złotych: </w:t>
      </w:r>
      <w:r w:rsidRPr="00E02E15">
        <w:rPr>
          <w:rFonts w:ascii="Arial" w:hAnsi="Arial" w:cs="Arial"/>
          <w:b w:val="0"/>
          <w:bCs w:val="0"/>
          <w:i/>
        </w:rPr>
        <w:t>jeden milion sześćset siedemdziesiąt osiem tysięcy sześćset trzydzieści dziewięć</w:t>
      </w:r>
      <w:r>
        <w:rPr>
          <w:rFonts w:ascii="Arial" w:hAnsi="Arial" w:cs="Arial"/>
          <w:b w:val="0"/>
          <w:bCs w:val="0"/>
        </w:rPr>
        <w:t xml:space="preserve">) </w:t>
      </w:r>
      <w:r w:rsidR="006C7B87" w:rsidRPr="00E3612B">
        <w:rPr>
          <w:rFonts w:ascii="Arial" w:hAnsi="Arial" w:cs="Arial"/>
          <w:b w:val="0"/>
          <w:bCs w:val="0"/>
        </w:rPr>
        <w:t xml:space="preserve">zaplanowanych </w:t>
      </w:r>
      <w:r w:rsidR="00E3612B">
        <w:rPr>
          <w:rFonts w:ascii="Arial" w:hAnsi="Arial" w:cs="Arial"/>
          <w:b w:val="0"/>
          <w:bCs w:val="0"/>
        </w:rPr>
        <w:br/>
      </w:r>
      <w:r w:rsidR="006C7B87" w:rsidRPr="00E3612B">
        <w:rPr>
          <w:rFonts w:ascii="Arial" w:hAnsi="Arial" w:cs="Arial"/>
          <w:b w:val="0"/>
          <w:bCs w:val="0"/>
        </w:rPr>
        <w:t>w Wieloletniej Prognozie Finansowej Województwa Podkarpackiego na lata 2023-2045 na ewentualne przyszłe przedsięwzięcia wieloletnie, w tym:</w:t>
      </w:r>
    </w:p>
    <w:p w14:paraId="1B5F532A" w14:textId="77777777" w:rsidR="006C7B87" w:rsidRPr="006C7B87" w:rsidRDefault="006C7B87" w:rsidP="006C7B87">
      <w:pPr>
        <w:pStyle w:val="Tekstpodstawowy"/>
        <w:ind w:left="644"/>
        <w:rPr>
          <w:rFonts w:ascii="Arial" w:hAnsi="Arial" w:cs="Arial"/>
          <w:b w:val="0"/>
          <w:bCs w:val="0"/>
        </w:rPr>
      </w:pPr>
      <w:r w:rsidRPr="006C7B87">
        <w:rPr>
          <w:rFonts w:ascii="Arial" w:hAnsi="Arial" w:cs="Arial"/>
          <w:b w:val="0"/>
          <w:bCs w:val="0"/>
        </w:rPr>
        <w:t>- w ramach wydatków bieżących 1.</w:t>
      </w:r>
      <w:r>
        <w:rPr>
          <w:rFonts w:ascii="Arial" w:hAnsi="Arial" w:cs="Arial"/>
          <w:b w:val="0"/>
          <w:bCs w:val="0"/>
        </w:rPr>
        <w:t xml:space="preserve">103.639,00 </w:t>
      </w:r>
      <w:r w:rsidRPr="006C7B87">
        <w:rPr>
          <w:rFonts w:ascii="Arial" w:hAnsi="Arial" w:cs="Arial"/>
          <w:b w:val="0"/>
          <w:bCs w:val="0"/>
        </w:rPr>
        <w:t>PLN (</w:t>
      </w:r>
      <w:r w:rsidRPr="006D216F">
        <w:rPr>
          <w:rFonts w:ascii="Arial" w:hAnsi="Arial" w:cs="Arial"/>
          <w:b w:val="0"/>
          <w:bCs w:val="0"/>
          <w:i/>
        </w:rPr>
        <w:t>słownie</w:t>
      </w:r>
      <w:r w:rsidR="006D216F" w:rsidRPr="006D216F">
        <w:rPr>
          <w:rFonts w:ascii="Arial" w:hAnsi="Arial" w:cs="Arial"/>
          <w:b w:val="0"/>
          <w:bCs w:val="0"/>
          <w:i/>
        </w:rPr>
        <w:t xml:space="preserve"> złotych</w:t>
      </w:r>
      <w:r w:rsidRPr="006D216F">
        <w:rPr>
          <w:rFonts w:ascii="Arial" w:hAnsi="Arial" w:cs="Arial"/>
          <w:b w:val="0"/>
          <w:bCs w:val="0"/>
          <w:i/>
        </w:rPr>
        <w:t>: jeden milion sto trzy tysiące sześćset trzydzieści dziewięć</w:t>
      </w:r>
      <w:r w:rsidRPr="006C7B87">
        <w:rPr>
          <w:rFonts w:ascii="Arial" w:hAnsi="Arial" w:cs="Arial"/>
          <w:b w:val="0"/>
          <w:bCs w:val="0"/>
        </w:rPr>
        <w:t>)</w:t>
      </w:r>
      <w:r w:rsidR="006D216F">
        <w:rPr>
          <w:rFonts w:ascii="Arial" w:hAnsi="Arial" w:cs="Arial"/>
          <w:b w:val="0"/>
          <w:bCs w:val="0"/>
        </w:rPr>
        <w:t>,</w:t>
      </w:r>
    </w:p>
    <w:p w14:paraId="33063F6F" w14:textId="77777777" w:rsidR="006C7B87" w:rsidRPr="00037C28" w:rsidRDefault="006C7B87" w:rsidP="006C7B87">
      <w:pPr>
        <w:pStyle w:val="Tekstpodstawowy"/>
        <w:ind w:left="644"/>
        <w:rPr>
          <w:rFonts w:ascii="Arial" w:hAnsi="Arial" w:cs="Arial"/>
          <w:b w:val="0"/>
          <w:bCs w:val="0"/>
          <w:i/>
        </w:rPr>
      </w:pPr>
      <w:r w:rsidRPr="006C7B87">
        <w:rPr>
          <w:rFonts w:ascii="Arial" w:hAnsi="Arial" w:cs="Arial"/>
          <w:b w:val="0"/>
          <w:bCs w:val="0"/>
        </w:rPr>
        <w:t xml:space="preserve">- w ramach wydatków majątkowych </w:t>
      </w:r>
      <w:r>
        <w:rPr>
          <w:rFonts w:ascii="Arial" w:hAnsi="Arial" w:cs="Arial"/>
          <w:b w:val="0"/>
          <w:bCs w:val="0"/>
        </w:rPr>
        <w:t>575.000</w:t>
      </w:r>
      <w:r w:rsidRPr="006C7B87">
        <w:rPr>
          <w:rFonts w:ascii="Arial" w:hAnsi="Arial" w:cs="Arial"/>
          <w:b w:val="0"/>
          <w:bCs w:val="0"/>
        </w:rPr>
        <w:t>,00 PLN (</w:t>
      </w:r>
      <w:r w:rsidRPr="00037C28">
        <w:rPr>
          <w:rFonts w:ascii="Arial" w:hAnsi="Arial" w:cs="Arial"/>
          <w:b w:val="0"/>
          <w:bCs w:val="0"/>
          <w:i/>
        </w:rPr>
        <w:t>słownie</w:t>
      </w:r>
      <w:r w:rsidR="00037C28" w:rsidRPr="00037C28">
        <w:rPr>
          <w:rFonts w:ascii="Arial" w:hAnsi="Arial" w:cs="Arial"/>
          <w:b w:val="0"/>
          <w:bCs w:val="0"/>
          <w:i/>
        </w:rPr>
        <w:t xml:space="preserve"> złotych</w:t>
      </w:r>
      <w:r w:rsidRPr="00037C28">
        <w:rPr>
          <w:rFonts w:ascii="Arial" w:hAnsi="Arial" w:cs="Arial"/>
          <w:b w:val="0"/>
          <w:bCs w:val="0"/>
          <w:i/>
        </w:rPr>
        <w:t>: pięćset siedemdziesiąt pięć tysi</w:t>
      </w:r>
      <w:r w:rsidR="004A1EF9" w:rsidRPr="00037C28">
        <w:rPr>
          <w:rFonts w:ascii="Arial" w:hAnsi="Arial" w:cs="Arial"/>
          <w:b w:val="0"/>
          <w:bCs w:val="0"/>
          <w:i/>
        </w:rPr>
        <w:t>ę</w:t>
      </w:r>
      <w:r w:rsidRPr="00037C28">
        <w:rPr>
          <w:rFonts w:ascii="Arial" w:hAnsi="Arial" w:cs="Arial"/>
          <w:b w:val="0"/>
          <w:bCs w:val="0"/>
          <w:i/>
        </w:rPr>
        <w:t>cy),</w:t>
      </w:r>
    </w:p>
    <w:p w14:paraId="11BC629D" w14:textId="77777777" w:rsidR="001B6744" w:rsidRPr="00D33E57" w:rsidRDefault="001B6744" w:rsidP="00D33E57">
      <w:pPr>
        <w:pStyle w:val="Tekstpodstawowy"/>
        <w:numPr>
          <w:ilvl w:val="0"/>
          <w:numId w:val="16"/>
        </w:numPr>
        <w:rPr>
          <w:rFonts w:ascii="Arial" w:hAnsi="Arial" w:cs="Arial"/>
          <w:b w:val="0"/>
          <w:bCs w:val="0"/>
        </w:rPr>
      </w:pPr>
      <w:r w:rsidRPr="001B6744">
        <w:rPr>
          <w:rFonts w:ascii="Arial" w:hAnsi="Arial" w:cs="Arial"/>
          <w:b w:val="0"/>
          <w:bCs w:val="0"/>
        </w:rPr>
        <w:t>na 2026r. w kwocie 540.849,00 PLN (</w:t>
      </w:r>
      <w:r w:rsidR="00D675F1" w:rsidRPr="00D675F1">
        <w:rPr>
          <w:rFonts w:ascii="Arial" w:hAnsi="Arial" w:cs="Arial"/>
          <w:b w:val="0"/>
          <w:bCs w:val="0"/>
          <w:i/>
        </w:rPr>
        <w:t xml:space="preserve">słownie złotych: </w:t>
      </w:r>
      <w:r w:rsidRPr="00D675F1">
        <w:rPr>
          <w:rFonts w:ascii="Arial" w:hAnsi="Arial" w:cs="Arial"/>
          <w:b w:val="0"/>
          <w:bCs w:val="0"/>
          <w:i/>
        </w:rPr>
        <w:t>pięćset czterdzieści tysięcy osiemset czterdzieści dziewięć</w:t>
      </w:r>
      <w:r w:rsidRPr="001B6744">
        <w:rPr>
          <w:rFonts w:ascii="Arial" w:hAnsi="Arial" w:cs="Arial"/>
          <w:b w:val="0"/>
          <w:bCs w:val="0"/>
        </w:rPr>
        <w:t>) w ramach wydatków bieżących zaplanowanych w Wieloletniej Prognozie Finansowej Województwa Podkarpackiego na lata 2023-2045 na ewentualne przyszłe przedsięwzięcia wieloletnie</w:t>
      </w:r>
      <w:r w:rsidR="00E45850">
        <w:rPr>
          <w:rFonts w:ascii="Arial" w:hAnsi="Arial" w:cs="Arial"/>
          <w:b w:val="0"/>
          <w:bCs w:val="0"/>
        </w:rPr>
        <w:t>.</w:t>
      </w:r>
    </w:p>
    <w:p w14:paraId="031FD9FC" w14:textId="77777777" w:rsidR="00157CB2" w:rsidRPr="00C420D6" w:rsidRDefault="00FD6AE3" w:rsidP="00FA4DB6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  <w:color w:val="FF0000"/>
        </w:rPr>
      </w:pPr>
      <w:r>
        <w:rPr>
          <w:rFonts w:ascii="Arial" w:hAnsi="Arial" w:cs="Arial"/>
          <w:b w:val="0"/>
          <w:bCs w:val="0"/>
        </w:rPr>
        <w:t xml:space="preserve">Szczegółowy </w:t>
      </w:r>
      <w:r w:rsidR="00FA4DB6">
        <w:rPr>
          <w:rFonts w:ascii="Arial" w:hAnsi="Arial" w:cs="Arial"/>
          <w:b w:val="0"/>
          <w:bCs w:val="0"/>
        </w:rPr>
        <w:t>podział zadań w ramach projektu i ich finansowani</w:t>
      </w:r>
      <w:r w:rsidR="002B384E">
        <w:rPr>
          <w:rFonts w:ascii="Arial" w:hAnsi="Arial" w:cs="Arial"/>
          <w:b w:val="0"/>
          <w:bCs w:val="0"/>
        </w:rPr>
        <w:t>e</w:t>
      </w:r>
      <w:r w:rsidR="00FA4DB6">
        <w:rPr>
          <w:rFonts w:ascii="Arial" w:hAnsi="Arial" w:cs="Arial"/>
          <w:b w:val="0"/>
          <w:bCs w:val="0"/>
        </w:rPr>
        <w:t xml:space="preserve"> określać będzie wniosek o dofinansowanie projektu. </w:t>
      </w:r>
      <w:r w:rsidR="00AC6311">
        <w:rPr>
          <w:rFonts w:ascii="Arial" w:hAnsi="Arial" w:cs="Arial"/>
          <w:b w:val="0"/>
          <w:bCs w:val="0"/>
        </w:rPr>
        <w:t xml:space="preserve"> </w:t>
      </w:r>
      <w:r w:rsidR="00256679">
        <w:rPr>
          <w:rFonts w:ascii="Arial" w:hAnsi="Arial" w:cs="Arial"/>
          <w:b w:val="0"/>
          <w:bCs w:val="0"/>
          <w:color w:val="FF0000"/>
        </w:rPr>
        <w:t xml:space="preserve"> </w:t>
      </w:r>
    </w:p>
    <w:p w14:paraId="77FA4DD1" w14:textId="77777777" w:rsidR="00157CB2" w:rsidRDefault="00157CB2" w:rsidP="00C857EA">
      <w:pPr>
        <w:jc w:val="both"/>
        <w:rPr>
          <w:rFonts w:ascii="Arial" w:hAnsi="Arial" w:cs="Arial"/>
        </w:rPr>
      </w:pPr>
    </w:p>
    <w:p w14:paraId="588850C0" w14:textId="77777777" w:rsidR="00157CB2" w:rsidRDefault="00157C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008EB00B" w14:textId="77777777" w:rsidR="00157CB2" w:rsidRDefault="00157CB2">
      <w:pPr>
        <w:pStyle w:val="Tekstpodstawowy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Wykonanie uchwały powierza się Zarządowi Województwa Podkarpackiego.</w:t>
      </w:r>
    </w:p>
    <w:p w14:paraId="7D0444BF" w14:textId="77777777" w:rsidR="00157CB2" w:rsidRDefault="00157CB2">
      <w:pPr>
        <w:ind w:firstLine="360"/>
        <w:rPr>
          <w:rFonts w:ascii="Arial" w:hAnsi="Arial" w:cs="Arial"/>
        </w:rPr>
      </w:pPr>
    </w:p>
    <w:p w14:paraId="27CE60C8" w14:textId="77777777" w:rsidR="00157CB2" w:rsidRDefault="00157CB2" w:rsidP="00BF2A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3638E62" w14:textId="77777777" w:rsidR="008C2B5C" w:rsidRDefault="00157CB2">
      <w:pPr>
        <w:rPr>
          <w:rFonts w:ascii="Arial" w:hAnsi="Arial" w:cs="Arial"/>
        </w:rPr>
      </w:pPr>
      <w:r>
        <w:rPr>
          <w:rFonts w:ascii="Arial" w:hAnsi="Arial" w:cs="Arial"/>
        </w:rPr>
        <w:t>Uchwała w</w:t>
      </w:r>
      <w:r w:rsidR="004E439D">
        <w:rPr>
          <w:rFonts w:ascii="Arial" w:hAnsi="Arial" w:cs="Arial"/>
        </w:rPr>
        <w:t>chodzi w życie z dniem podjęcia.</w:t>
      </w:r>
    </w:p>
    <w:p w14:paraId="0D5A0226" w14:textId="77777777" w:rsidR="00BF2AA8" w:rsidRDefault="00BF2AA8" w:rsidP="008C2B5C">
      <w:pPr>
        <w:jc w:val="center"/>
        <w:rPr>
          <w:rFonts w:ascii="Arial" w:hAnsi="Arial" w:cs="Arial"/>
          <w:b/>
          <w:bCs/>
        </w:rPr>
      </w:pPr>
    </w:p>
    <w:p w14:paraId="5111164A" w14:textId="77777777" w:rsidR="00BF2AA8" w:rsidRDefault="00BF2AA8" w:rsidP="008C2B5C">
      <w:pPr>
        <w:jc w:val="center"/>
        <w:rPr>
          <w:rFonts w:ascii="Arial" w:hAnsi="Arial" w:cs="Arial"/>
          <w:b/>
          <w:bCs/>
        </w:rPr>
      </w:pPr>
    </w:p>
    <w:p w14:paraId="1790EE5A" w14:textId="77777777" w:rsidR="00991421" w:rsidRDefault="00991421" w:rsidP="00D77245">
      <w:pPr>
        <w:rPr>
          <w:rFonts w:ascii="Arial" w:hAnsi="Arial" w:cs="Arial"/>
          <w:b/>
          <w:bCs/>
        </w:rPr>
      </w:pPr>
    </w:p>
    <w:p w14:paraId="2E14A187" w14:textId="77777777" w:rsidR="001B6744" w:rsidRDefault="001B6744" w:rsidP="00D77245">
      <w:pPr>
        <w:rPr>
          <w:rFonts w:ascii="Arial" w:hAnsi="Arial" w:cs="Arial"/>
          <w:b/>
          <w:bCs/>
        </w:rPr>
      </w:pPr>
    </w:p>
    <w:p w14:paraId="68857FAC" w14:textId="77777777" w:rsidR="001B6744" w:rsidRDefault="001B6744" w:rsidP="00D77245">
      <w:pPr>
        <w:rPr>
          <w:rFonts w:ascii="Arial" w:hAnsi="Arial" w:cs="Arial"/>
          <w:b/>
          <w:bCs/>
        </w:rPr>
      </w:pPr>
    </w:p>
    <w:p w14:paraId="647FDC33" w14:textId="77777777" w:rsidR="001B6744" w:rsidRDefault="001B6744" w:rsidP="00D77245">
      <w:pPr>
        <w:rPr>
          <w:rFonts w:ascii="Arial" w:hAnsi="Arial" w:cs="Arial"/>
          <w:b/>
          <w:bCs/>
        </w:rPr>
      </w:pPr>
    </w:p>
    <w:p w14:paraId="182F6DE4" w14:textId="77777777" w:rsidR="001B6744" w:rsidRDefault="001B6744" w:rsidP="00D77245">
      <w:pPr>
        <w:rPr>
          <w:rFonts w:ascii="Arial" w:hAnsi="Arial" w:cs="Arial"/>
          <w:b/>
          <w:bCs/>
        </w:rPr>
      </w:pPr>
    </w:p>
    <w:p w14:paraId="6E9783BD" w14:textId="77777777" w:rsidR="001B6744" w:rsidRDefault="001B6744" w:rsidP="00D77245">
      <w:pPr>
        <w:rPr>
          <w:rFonts w:ascii="Arial" w:hAnsi="Arial" w:cs="Arial"/>
          <w:b/>
          <w:bCs/>
        </w:rPr>
      </w:pPr>
    </w:p>
    <w:p w14:paraId="45A5E78A" w14:textId="77777777" w:rsidR="001B6744" w:rsidRDefault="001B6744" w:rsidP="00D77245">
      <w:pPr>
        <w:rPr>
          <w:rFonts w:ascii="Arial" w:hAnsi="Arial" w:cs="Arial"/>
          <w:b/>
          <w:bCs/>
        </w:rPr>
      </w:pPr>
    </w:p>
    <w:p w14:paraId="08B078F8" w14:textId="77777777" w:rsidR="001B6744" w:rsidRDefault="001B6744" w:rsidP="00D77245">
      <w:pPr>
        <w:rPr>
          <w:rFonts w:ascii="Arial" w:hAnsi="Arial" w:cs="Arial"/>
          <w:b/>
          <w:bCs/>
        </w:rPr>
      </w:pPr>
    </w:p>
    <w:p w14:paraId="751D81C8" w14:textId="77777777" w:rsidR="001B6744" w:rsidRDefault="001B6744" w:rsidP="00D77245">
      <w:pPr>
        <w:rPr>
          <w:rFonts w:ascii="Arial" w:hAnsi="Arial" w:cs="Arial"/>
          <w:b/>
          <w:bCs/>
        </w:rPr>
      </w:pPr>
    </w:p>
    <w:p w14:paraId="0808BEA2" w14:textId="77777777" w:rsidR="001B6744" w:rsidRDefault="001B6744" w:rsidP="00D77245">
      <w:pPr>
        <w:rPr>
          <w:rFonts w:ascii="Arial" w:hAnsi="Arial" w:cs="Arial"/>
          <w:b/>
          <w:bCs/>
        </w:rPr>
      </w:pPr>
    </w:p>
    <w:p w14:paraId="528612C2" w14:textId="77777777" w:rsidR="001B6744" w:rsidRDefault="001B6744" w:rsidP="00D77245">
      <w:pPr>
        <w:rPr>
          <w:rFonts w:ascii="Arial" w:hAnsi="Arial" w:cs="Arial"/>
          <w:b/>
          <w:bCs/>
        </w:rPr>
      </w:pPr>
    </w:p>
    <w:p w14:paraId="7C8A885F" w14:textId="77777777" w:rsidR="001B6744" w:rsidRDefault="001B6744" w:rsidP="00D77245">
      <w:pPr>
        <w:rPr>
          <w:rFonts w:ascii="Arial" w:hAnsi="Arial" w:cs="Arial"/>
          <w:b/>
          <w:bCs/>
        </w:rPr>
      </w:pPr>
    </w:p>
    <w:p w14:paraId="699E93EE" w14:textId="77777777" w:rsidR="001B6744" w:rsidRDefault="001B6744" w:rsidP="00D77245">
      <w:pPr>
        <w:rPr>
          <w:rFonts w:ascii="Arial" w:hAnsi="Arial" w:cs="Arial"/>
          <w:b/>
          <w:bCs/>
        </w:rPr>
      </w:pPr>
    </w:p>
    <w:p w14:paraId="039DEF33" w14:textId="77777777" w:rsidR="001B6744" w:rsidRDefault="001B6744" w:rsidP="00D77245">
      <w:pPr>
        <w:rPr>
          <w:rFonts w:ascii="Arial" w:hAnsi="Arial" w:cs="Arial"/>
          <w:b/>
          <w:bCs/>
        </w:rPr>
      </w:pPr>
    </w:p>
    <w:p w14:paraId="5CEE33EB" w14:textId="77777777" w:rsidR="001B6744" w:rsidRDefault="001B6744" w:rsidP="00D77245">
      <w:pPr>
        <w:rPr>
          <w:rFonts w:ascii="Arial" w:hAnsi="Arial" w:cs="Arial"/>
          <w:b/>
          <w:bCs/>
        </w:rPr>
      </w:pPr>
    </w:p>
    <w:p w14:paraId="394AA7A5" w14:textId="77777777" w:rsidR="001B6744" w:rsidRDefault="001B6744" w:rsidP="00D77245">
      <w:pPr>
        <w:rPr>
          <w:rFonts w:ascii="Arial" w:hAnsi="Arial" w:cs="Arial"/>
          <w:b/>
          <w:bCs/>
        </w:rPr>
      </w:pPr>
    </w:p>
    <w:p w14:paraId="000E46A7" w14:textId="77777777" w:rsidR="001B6744" w:rsidRDefault="001B6744" w:rsidP="00D77245">
      <w:pPr>
        <w:rPr>
          <w:rFonts w:ascii="Arial" w:hAnsi="Arial" w:cs="Arial"/>
          <w:b/>
          <w:bCs/>
        </w:rPr>
      </w:pPr>
    </w:p>
    <w:p w14:paraId="3EB922C0" w14:textId="77777777" w:rsidR="001B6744" w:rsidRDefault="001B6744" w:rsidP="00D77245">
      <w:pPr>
        <w:rPr>
          <w:rFonts w:ascii="Arial" w:hAnsi="Arial" w:cs="Arial"/>
          <w:b/>
          <w:bCs/>
        </w:rPr>
      </w:pPr>
    </w:p>
    <w:p w14:paraId="5F76EE6D" w14:textId="77777777" w:rsidR="001B6744" w:rsidRDefault="001B6744" w:rsidP="00D77245">
      <w:pPr>
        <w:rPr>
          <w:rFonts w:ascii="Arial" w:hAnsi="Arial" w:cs="Arial"/>
          <w:b/>
          <w:bCs/>
        </w:rPr>
      </w:pPr>
    </w:p>
    <w:p w14:paraId="70A5A86E" w14:textId="77777777" w:rsidR="001B6744" w:rsidRDefault="001B6744" w:rsidP="00D77245">
      <w:pPr>
        <w:rPr>
          <w:rFonts w:ascii="Arial" w:hAnsi="Arial" w:cs="Arial"/>
          <w:b/>
          <w:bCs/>
        </w:rPr>
      </w:pPr>
    </w:p>
    <w:p w14:paraId="1E3B8630" w14:textId="77777777" w:rsidR="001B6744" w:rsidRDefault="001B6744" w:rsidP="00D77245">
      <w:pPr>
        <w:rPr>
          <w:rFonts w:ascii="Arial" w:hAnsi="Arial" w:cs="Arial"/>
          <w:b/>
          <w:bCs/>
        </w:rPr>
      </w:pPr>
    </w:p>
    <w:p w14:paraId="6C97AD96" w14:textId="77777777" w:rsidR="00E94A81" w:rsidRDefault="00E94A81" w:rsidP="008C2B5C">
      <w:pPr>
        <w:jc w:val="center"/>
        <w:rPr>
          <w:rFonts w:ascii="Arial" w:hAnsi="Arial" w:cs="Arial"/>
          <w:b/>
          <w:bCs/>
        </w:rPr>
      </w:pPr>
      <w:r w:rsidRPr="004F23E0">
        <w:rPr>
          <w:rFonts w:ascii="Arial" w:hAnsi="Arial" w:cs="Arial"/>
          <w:b/>
          <w:bCs/>
        </w:rPr>
        <w:lastRenderedPageBreak/>
        <w:t>Uzasadnienie</w:t>
      </w:r>
    </w:p>
    <w:p w14:paraId="11EB3EA5" w14:textId="77777777" w:rsidR="00451180" w:rsidRDefault="00451180" w:rsidP="008C2B5C">
      <w:pPr>
        <w:jc w:val="center"/>
        <w:rPr>
          <w:rFonts w:ascii="Arial" w:hAnsi="Arial" w:cs="Arial"/>
          <w:b/>
          <w:bCs/>
        </w:rPr>
      </w:pPr>
    </w:p>
    <w:p w14:paraId="08CEE9D4" w14:textId="77777777" w:rsidR="00991421" w:rsidRDefault="00A054B2" w:rsidP="00991421">
      <w:pPr>
        <w:pStyle w:val="Tekstpodstawowy"/>
        <w:rPr>
          <w:rFonts w:ascii="Arial" w:hAnsi="Arial" w:cs="Arial"/>
        </w:rPr>
      </w:pPr>
      <w:r w:rsidRPr="00A054B2">
        <w:rPr>
          <w:rFonts w:ascii="Arial" w:hAnsi="Arial" w:cs="Arial"/>
        </w:rPr>
        <w:t xml:space="preserve">do uchwały </w:t>
      </w:r>
      <w:r w:rsidR="00BA5C0E" w:rsidRPr="00BA5C0E">
        <w:rPr>
          <w:rFonts w:ascii="Arial" w:hAnsi="Arial" w:cs="Arial"/>
        </w:rPr>
        <w:t>w sprawie wyrażenia woli na przystąpienie do realizacji projektu własnego pn. „Wsparcie rozwoju nowoczesnego kształcenia zawodowego, szkolnictwa wyższego oraz uczenia się przez całe życie”, w ramach Inwestycji A.3.1.1. Krajowego Planu Odbudowy w zakresie obejmującym „Zbudowanie systemu koordynacji i monitorowania regionalnych działań na rzecz kształcenia zawodowego, szkolnictwa wyższego oraz uczenia się przez całe życie, w tym uczenia się dorosłych”</w:t>
      </w:r>
    </w:p>
    <w:p w14:paraId="04ED321A" w14:textId="77777777" w:rsidR="000476E8" w:rsidRDefault="000476E8" w:rsidP="000F02EF">
      <w:pPr>
        <w:jc w:val="both"/>
        <w:rPr>
          <w:rFonts w:ascii="Arial" w:hAnsi="Arial" w:cs="Arial"/>
          <w:b/>
          <w:bCs/>
        </w:rPr>
      </w:pPr>
    </w:p>
    <w:p w14:paraId="1AA7B8E2" w14:textId="77777777" w:rsidR="00011027" w:rsidRPr="00A2722D" w:rsidRDefault="00011027" w:rsidP="000F02EF">
      <w:pPr>
        <w:pStyle w:val="Tre0"/>
        <w:jc w:val="both"/>
        <w:rPr>
          <w:rFonts w:cs="Arial"/>
          <w:sz w:val="24"/>
          <w:szCs w:val="24"/>
        </w:rPr>
      </w:pPr>
      <w:r w:rsidRPr="00A2722D">
        <w:rPr>
          <w:rFonts w:cs="Arial"/>
          <w:sz w:val="24"/>
          <w:szCs w:val="24"/>
        </w:rPr>
        <w:t xml:space="preserve">Uchwałą nr 307/6070/21 z dnia 24 sierpnia 2021r. w sprawie przystąpienia do projektu Ministerstwa Edukacji i Nauki pn. </w:t>
      </w:r>
      <w:r w:rsidRPr="00A2722D">
        <w:rPr>
          <w:rFonts w:cs="Arial"/>
          <w:i/>
          <w:sz w:val="24"/>
          <w:szCs w:val="24"/>
        </w:rPr>
        <w:t xml:space="preserve">„Wsparcie i </w:t>
      </w:r>
      <w:r w:rsidR="000F02EF">
        <w:rPr>
          <w:rFonts w:cs="Arial"/>
          <w:i/>
          <w:sz w:val="24"/>
          <w:szCs w:val="24"/>
        </w:rPr>
        <w:t>rozwój mechanizmów współpracy i </w:t>
      </w:r>
      <w:r w:rsidRPr="00A2722D">
        <w:rPr>
          <w:rFonts w:cs="Arial"/>
          <w:i/>
          <w:sz w:val="24"/>
          <w:szCs w:val="24"/>
        </w:rPr>
        <w:t>koordynacji na szczeblu krajowym i regionalnym w zakresie uczenia się przez całe życie (edukacja formalna, edukacja pozaformalna i uczenie się nieformalne)”</w:t>
      </w:r>
      <w:r w:rsidRPr="00A2722D">
        <w:rPr>
          <w:rFonts w:cs="Arial"/>
          <w:sz w:val="24"/>
          <w:szCs w:val="24"/>
        </w:rPr>
        <w:t xml:space="preserve"> Zarząd Województwa Podkarpackiego powierzył</w:t>
      </w:r>
      <w:r w:rsidR="000F02EF">
        <w:rPr>
          <w:rFonts w:cs="Arial"/>
          <w:sz w:val="24"/>
          <w:szCs w:val="24"/>
        </w:rPr>
        <w:t xml:space="preserve"> Wojewódzkiemu Urzędowi Pracy w </w:t>
      </w:r>
      <w:r w:rsidRPr="00A2722D">
        <w:rPr>
          <w:rFonts w:cs="Arial"/>
          <w:sz w:val="24"/>
          <w:szCs w:val="24"/>
        </w:rPr>
        <w:t>Rzeszowie zadania związane z koordynacją działań związanych z przedmiotowym projektem. Beneficjentem projektu było Ministerstwo Edukacji i Nauki</w:t>
      </w:r>
      <w:r w:rsidR="00DD0646">
        <w:rPr>
          <w:rFonts w:cs="Arial"/>
          <w:sz w:val="24"/>
          <w:szCs w:val="24"/>
        </w:rPr>
        <w:t>,</w:t>
      </w:r>
      <w:r w:rsidRPr="00A2722D">
        <w:rPr>
          <w:rFonts w:cs="Arial"/>
          <w:sz w:val="24"/>
          <w:szCs w:val="24"/>
        </w:rPr>
        <w:t xml:space="preserve"> a projekt współfinansowany był ze środków Europejskiego Funduszu Społecznego w ramach Działania 2.14 Programu Operacyjnego Wiedza Edukacja Rozwój 2014-2020. Celem projektu było m.in. przygotowanie samorządów województw do utworzenia Wojewódzkich Zespołów Koordynacji (WZK), których funkcjonowanie miało być następnie finansowane w ramach proje</w:t>
      </w:r>
      <w:r w:rsidR="000F02EF">
        <w:rPr>
          <w:rFonts w:cs="Arial"/>
          <w:sz w:val="24"/>
          <w:szCs w:val="24"/>
        </w:rPr>
        <w:t>któw Krajowego Planu Odbudowy i </w:t>
      </w:r>
      <w:r w:rsidRPr="00A2722D">
        <w:rPr>
          <w:rFonts w:cs="Arial"/>
          <w:sz w:val="24"/>
          <w:szCs w:val="24"/>
        </w:rPr>
        <w:t>Zwiększenia Odporności  (KPO).</w:t>
      </w:r>
    </w:p>
    <w:p w14:paraId="2F6C7ABD" w14:textId="77777777" w:rsidR="00011027" w:rsidRPr="00A2722D" w:rsidRDefault="00011027" w:rsidP="00011027">
      <w:pPr>
        <w:pStyle w:val="Tre0"/>
        <w:rPr>
          <w:rFonts w:cs="Arial"/>
          <w:sz w:val="24"/>
          <w:szCs w:val="24"/>
        </w:rPr>
      </w:pPr>
    </w:p>
    <w:p w14:paraId="6FAD66D2" w14:textId="77777777" w:rsidR="00011027" w:rsidRPr="00A2722D" w:rsidRDefault="00011027" w:rsidP="000F02EF">
      <w:pPr>
        <w:pStyle w:val="Tre0"/>
        <w:jc w:val="both"/>
        <w:rPr>
          <w:rFonts w:cs="Arial"/>
          <w:bCs/>
          <w:sz w:val="24"/>
          <w:szCs w:val="24"/>
        </w:rPr>
      </w:pPr>
      <w:r w:rsidRPr="00A2722D">
        <w:rPr>
          <w:rFonts w:cs="Arial"/>
          <w:sz w:val="24"/>
          <w:szCs w:val="24"/>
        </w:rPr>
        <w:t xml:space="preserve">Ministerstwo Edukacji i Nauki pismem z dnia 15 września 2022 r. poinformowało samorządy województw o ogłoszeniu naboru w ramach wspomnianej inwestycji A3.1.1 KPO. Nabór prowadzony był w terminie </w:t>
      </w:r>
      <w:r w:rsidRPr="00A2722D">
        <w:rPr>
          <w:rFonts w:cs="Arial"/>
          <w:bCs/>
          <w:sz w:val="24"/>
          <w:szCs w:val="24"/>
        </w:rPr>
        <w:t>do dnia 30</w:t>
      </w:r>
      <w:r w:rsidR="00DD0646">
        <w:rPr>
          <w:rFonts w:cs="Arial"/>
          <w:bCs/>
          <w:sz w:val="24"/>
          <w:szCs w:val="24"/>
        </w:rPr>
        <w:t xml:space="preserve"> listopada</w:t>
      </w:r>
      <w:r w:rsidR="005E25B0">
        <w:rPr>
          <w:rFonts w:cs="Arial"/>
          <w:bCs/>
          <w:sz w:val="24"/>
          <w:szCs w:val="24"/>
        </w:rPr>
        <w:t xml:space="preserve"> </w:t>
      </w:r>
      <w:r w:rsidRPr="00A2722D">
        <w:rPr>
          <w:rFonts w:cs="Arial"/>
          <w:bCs/>
          <w:sz w:val="24"/>
          <w:szCs w:val="24"/>
        </w:rPr>
        <w:t>2022r. Zgodnie z decyzją Zarządu Województwa WUP Rzeszów przystąpił do aplikowania w ramach przedmiotowego naboru</w:t>
      </w:r>
      <w:r w:rsidR="00A43B42">
        <w:rPr>
          <w:rFonts w:cs="Arial"/>
          <w:bCs/>
          <w:sz w:val="24"/>
          <w:szCs w:val="24"/>
        </w:rPr>
        <w:t>,</w:t>
      </w:r>
      <w:r w:rsidRPr="00A2722D">
        <w:rPr>
          <w:rFonts w:cs="Arial"/>
          <w:bCs/>
          <w:sz w:val="24"/>
          <w:szCs w:val="24"/>
        </w:rPr>
        <w:t xml:space="preserve"> a jednym z jego warunków formalnych było utworzenie wspomnianego Wojewódzkiego Zespołu Koordynacji. </w:t>
      </w:r>
    </w:p>
    <w:p w14:paraId="6A4E6F09" w14:textId="77777777" w:rsidR="00011027" w:rsidRPr="00A2722D" w:rsidRDefault="00011027" w:rsidP="000F02EF">
      <w:pPr>
        <w:pStyle w:val="Tre0"/>
        <w:jc w:val="both"/>
        <w:rPr>
          <w:rFonts w:cs="Arial"/>
          <w:bCs/>
          <w:sz w:val="24"/>
          <w:szCs w:val="24"/>
        </w:rPr>
      </w:pPr>
    </w:p>
    <w:p w14:paraId="5E06AA13" w14:textId="77777777" w:rsidR="00011027" w:rsidRPr="00A2722D" w:rsidRDefault="00011027" w:rsidP="000F02EF">
      <w:pPr>
        <w:pStyle w:val="Tre0"/>
        <w:jc w:val="both"/>
        <w:rPr>
          <w:rFonts w:cs="Arial"/>
          <w:bCs/>
          <w:sz w:val="24"/>
          <w:szCs w:val="24"/>
        </w:rPr>
      </w:pPr>
      <w:r w:rsidRPr="00A2722D">
        <w:rPr>
          <w:rFonts w:cs="Arial"/>
          <w:bCs/>
          <w:sz w:val="24"/>
          <w:szCs w:val="24"/>
        </w:rPr>
        <w:t>Uchwałą nr 433/8786/22 z dnia 24 października 2022r. w sprawie powołania Wojewódzkiego Zespołu Koordynacji wspierającego wdrażanie, koordynację i monitorowanie Zintegrowanej Strategii Umiejętności 2030 w województwie podkarpackim Zarząd Województwa Podkarpackiego formalnie powołał WZK</w:t>
      </w:r>
      <w:r w:rsidR="00A43B42">
        <w:rPr>
          <w:rFonts w:cs="Arial"/>
          <w:bCs/>
          <w:sz w:val="24"/>
          <w:szCs w:val="24"/>
        </w:rPr>
        <w:t>,</w:t>
      </w:r>
      <w:r w:rsidRPr="00A2722D">
        <w:rPr>
          <w:rFonts w:cs="Arial"/>
          <w:bCs/>
          <w:sz w:val="24"/>
          <w:szCs w:val="24"/>
        </w:rPr>
        <w:t xml:space="preserve"> w skład którego weszło szerokie grono instytucji funkcjonujących w obszarze regionalnej edukacji, gospodarki i rynku pracy funkcjonujących w ramach pięciu filarów WZK </w:t>
      </w:r>
      <w:r w:rsidR="000F02EF">
        <w:rPr>
          <w:rFonts w:cs="Arial"/>
          <w:bCs/>
          <w:sz w:val="24"/>
          <w:szCs w:val="24"/>
        </w:rPr>
        <w:br/>
      </w:r>
      <w:r w:rsidRPr="00A2722D">
        <w:rPr>
          <w:rFonts w:cs="Arial"/>
          <w:bCs/>
          <w:sz w:val="24"/>
          <w:szCs w:val="24"/>
        </w:rPr>
        <w:t xml:space="preserve">tj. oświaty, gospodarki, zarządzania strategicznego, funduszy europejskich oraz dialogu społecznego. </w:t>
      </w:r>
    </w:p>
    <w:p w14:paraId="40B773C5" w14:textId="77777777" w:rsidR="00011027" w:rsidRPr="00A2722D" w:rsidRDefault="00011027" w:rsidP="000F02EF">
      <w:pPr>
        <w:pStyle w:val="Tre0"/>
        <w:jc w:val="both"/>
        <w:rPr>
          <w:rFonts w:cs="Arial"/>
          <w:bCs/>
          <w:sz w:val="24"/>
          <w:szCs w:val="24"/>
        </w:rPr>
      </w:pPr>
    </w:p>
    <w:p w14:paraId="58E11060" w14:textId="77777777" w:rsidR="00011027" w:rsidRPr="00A2722D" w:rsidRDefault="00011027" w:rsidP="000F02EF">
      <w:pPr>
        <w:pStyle w:val="Tre0"/>
        <w:jc w:val="both"/>
        <w:rPr>
          <w:rFonts w:cs="Arial"/>
          <w:bCs/>
          <w:sz w:val="24"/>
          <w:szCs w:val="24"/>
        </w:rPr>
      </w:pPr>
      <w:r w:rsidRPr="00A2722D">
        <w:rPr>
          <w:rFonts w:cs="Arial"/>
          <w:bCs/>
          <w:sz w:val="24"/>
          <w:szCs w:val="24"/>
        </w:rPr>
        <w:t>Merytoryczne funkcjonowanie Wojewódzkiego Zespołu Koordynacji uzależnione jest od uzyskania dofinansowania w ramach naboru KPO – pismem z dnia 26 lipca 2023r. (znak: KPO.430.14.2022) Fundacja Rozwoju Systemu Edukacji poinformowała WUP Rzeszów o przyznaniu kwoty dofinansowania w wysokości 20.711.380 PLN</w:t>
      </w:r>
      <w:r w:rsidR="009F647D">
        <w:rPr>
          <w:rFonts w:cs="Arial"/>
          <w:bCs/>
          <w:sz w:val="24"/>
          <w:szCs w:val="24"/>
        </w:rPr>
        <w:t xml:space="preserve"> </w:t>
      </w:r>
      <w:r w:rsidR="00A43B42">
        <w:rPr>
          <w:rFonts w:cs="Arial"/>
          <w:bCs/>
          <w:sz w:val="24"/>
          <w:szCs w:val="24"/>
        </w:rPr>
        <w:t>(słownie złotych: dwadzieścia milionów siedemset jedenaście tysięcy trzysta osiemdziesiąt), które to</w:t>
      </w:r>
      <w:r w:rsidRPr="00A2722D">
        <w:rPr>
          <w:rFonts w:cs="Arial"/>
          <w:bCs/>
          <w:sz w:val="24"/>
          <w:szCs w:val="24"/>
        </w:rPr>
        <w:t xml:space="preserve"> </w:t>
      </w:r>
      <w:r w:rsidR="00A43B42">
        <w:rPr>
          <w:rFonts w:cs="Arial"/>
          <w:bCs/>
          <w:sz w:val="24"/>
          <w:szCs w:val="24"/>
        </w:rPr>
        <w:t xml:space="preserve">stanowią </w:t>
      </w:r>
      <w:r w:rsidRPr="00A2722D">
        <w:rPr>
          <w:rFonts w:cs="Arial"/>
          <w:bCs/>
          <w:sz w:val="24"/>
          <w:szCs w:val="24"/>
        </w:rPr>
        <w:t>kwot</w:t>
      </w:r>
      <w:r w:rsidR="00A43B42">
        <w:rPr>
          <w:rFonts w:cs="Arial"/>
          <w:bCs/>
          <w:sz w:val="24"/>
          <w:szCs w:val="24"/>
        </w:rPr>
        <w:t>ę</w:t>
      </w:r>
      <w:r w:rsidRPr="00A2722D">
        <w:rPr>
          <w:rFonts w:cs="Arial"/>
          <w:bCs/>
          <w:sz w:val="24"/>
          <w:szCs w:val="24"/>
        </w:rPr>
        <w:t xml:space="preserve"> netto – podatek VAT jest w ramach środków KPO niekwalifikowany i musi być zapewniony przez województwo</w:t>
      </w:r>
      <w:r w:rsidR="00A43B42">
        <w:rPr>
          <w:rFonts w:cs="Arial"/>
          <w:bCs/>
          <w:sz w:val="24"/>
          <w:szCs w:val="24"/>
        </w:rPr>
        <w:t xml:space="preserve"> podkarpackie</w:t>
      </w:r>
      <w:r w:rsidRPr="00A2722D">
        <w:rPr>
          <w:rFonts w:cs="Arial"/>
          <w:bCs/>
          <w:sz w:val="24"/>
          <w:szCs w:val="24"/>
        </w:rPr>
        <w:t>.  Wstępnie zaplanowany harmonogram projektu przewidywał jego realizację w okresie od maja 2023r. do czerwca 2026r., jednak ze względu na powstałe opóźnienia związane z</w:t>
      </w:r>
      <w:r w:rsidR="00A43B42">
        <w:rPr>
          <w:rFonts w:cs="Arial"/>
          <w:bCs/>
          <w:sz w:val="24"/>
          <w:szCs w:val="24"/>
        </w:rPr>
        <w:t> </w:t>
      </w:r>
      <w:r w:rsidRPr="00A2722D">
        <w:rPr>
          <w:rFonts w:cs="Arial"/>
          <w:bCs/>
          <w:sz w:val="24"/>
          <w:szCs w:val="24"/>
        </w:rPr>
        <w:t>ogłoszeniem wyników naboru, okres realizacji ulegnie zmianie – realizacja projektu rozpocznie się prawdopodobnie od października 2023r. i potrwa do końca czerwca 2026r.</w:t>
      </w:r>
      <w:r w:rsidR="00C235CB">
        <w:rPr>
          <w:rFonts w:cs="Arial"/>
          <w:bCs/>
          <w:sz w:val="24"/>
          <w:szCs w:val="24"/>
        </w:rPr>
        <w:t xml:space="preserve"> Jednakże zmiana okresu realizacji projektu będzie możliwa dopiero po podpisaniu umowy – do czego niezbędna jest przedmiotowa uchwała.</w:t>
      </w:r>
    </w:p>
    <w:p w14:paraId="4D3E1B79" w14:textId="77777777" w:rsidR="00011027" w:rsidRPr="00A2722D" w:rsidRDefault="00011027" w:rsidP="000F02EF">
      <w:pPr>
        <w:pStyle w:val="Tre0"/>
        <w:jc w:val="both"/>
        <w:rPr>
          <w:rFonts w:cs="Arial"/>
          <w:bCs/>
          <w:sz w:val="24"/>
          <w:szCs w:val="24"/>
        </w:rPr>
      </w:pPr>
    </w:p>
    <w:p w14:paraId="62B0E0AC" w14:textId="77777777" w:rsidR="00011027" w:rsidRPr="00A2722D" w:rsidRDefault="00011027" w:rsidP="000F02EF">
      <w:pPr>
        <w:pStyle w:val="Tre0"/>
        <w:jc w:val="both"/>
        <w:rPr>
          <w:rFonts w:cs="Arial"/>
          <w:sz w:val="24"/>
          <w:szCs w:val="24"/>
        </w:rPr>
      </w:pPr>
      <w:r w:rsidRPr="00A2722D">
        <w:rPr>
          <w:rFonts w:cs="Arial"/>
          <w:sz w:val="24"/>
          <w:szCs w:val="24"/>
        </w:rPr>
        <w:lastRenderedPageBreak/>
        <w:t>Wojewódzkie Zespoły Koordynacji mają stanowić ciało wspierające wdrażanie, koordynację i monitorowanie Zintegrowanej Strategii Umiejętności 2030 w województwach. Zadanie to ma być realizowane poprzez przedstawianie Zarządowi Województwa stanowisk, w tym opinii i rekomendacji, dotyczących inicjatyw i przedsięwzięć realizowanych w województwie w obszarze polityki uczenia się przez całe życie. Działania zaplanowane w ramach przyjętego do realizacji projektu dotyczyć będą szerokiego zakresu edukacji całożyciowej i doradztwa zawodowego. Zaplanowano szerokie spektrum badań i analiz przedmiotowego obszaru, działania mające na celu animowanie współpracy szkolnictwa z otoczeniem społecznym, upowszechnianie metod aktywizacyjnych i tworzenie narz</w:t>
      </w:r>
      <w:r w:rsidR="009371AC">
        <w:rPr>
          <w:rFonts w:cs="Arial"/>
          <w:sz w:val="24"/>
          <w:szCs w:val="24"/>
        </w:rPr>
        <w:t>ę</w:t>
      </w:r>
      <w:r w:rsidRPr="00A2722D">
        <w:rPr>
          <w:rFonts w:cs="Arial"/>
          <w:sz w:val="24"/>
          <w:szCs w:val="24"/>
        </w:rPr>
        <w:t>dzi poprawiających jakość uczenia, sieciowanie i tworzenie trwałych forów współpracy m.in. regionalnych uczelni wyższych również z otoczeniem gospodarczym itp. Ponadto w obszarze doradztwa zawodowego zaplanowano m.in. realizację innowacyjnych projektów dotyczących przygotowania modelu superwizji dla doradców szkolnych oraz rozwój wykorzystania nowoczesnych technologii w poradnictwie zawodowym.</w:t>
      </w:r>
      <w:r w:rsidR="00436CA0">
        <w:rPr>
          <w:rFonts w:cs="Arial"/>
          <w:sz w:val="24"/>
          <w:szCs w:val="24"/>
        </w:rPr>
        <w:t xml:space="preserve"> Ponadto, zgodnie z</w:t>
      </w:r>
      <w:r w:rsidR="00A43B42">
        <w:rPr>
          <w:rFonts w:cs="Arial"/>
          <w:sz w:val="24"/>
          <w:szCs w:val="24"/>
        </w:rPr>
        <w:t> </w:t>
      </w:r>
      <w:r w:rsidR="00436CA0">
        <w:rPr>
          <w:rFonts w:cs="Arial"/>
          <w:sz w:val="24"/>
          <w:szCs w:val="24"/>
        </w:rPr>
        <w:t xml:space="preserve">wymogami </w:t>
      </w:r>
      <w:r w:rsidR="00436CA0" w:rsidRPr="00A2722D">
        <w:rPr>
          <w:rFonts w:cs="Arial"/>
          <w:sz w:val="24"/>
          <w:szCs w:val="24"/>
        </w:rPr>
        <w:t>naboru w ramach ws</w:t>
      </w:r>
      <w:r w:rsidR="00436CA0">
        <w:rPr>
          <w:rFonts w:cs="Arial"/>
          <w:sz w:val="24"/>
          <w:szCs w:val="24"/>
        </w:rPr>
        <w:t xml:space="preserve">pomnianej inwestycji A3.1.1 KPO, w ramach projektu zostanie opracowany </w:t>
      </w:r>
      <w:r w:rsidR="00436CA0" w:rsidRPr="00436CA0">
        <w:rPr>
          <w:rFonts w:cs="Arial"/>
          <w:sz w:val="24"/>
          <w:szCs w:val="24"/>
        </w:rPr>
        <w:t>Zoperacjonalizowany Program Wdrażania Zintegrowanej Strategii Umiejętności 2030 dla Województwa Podkarpackiego</w:t>
      </w:r>
      <w:r w:rsidR="00436CA0">
        <w:rPr>
          <w:rFonts w:cs="Arial"/>
          <w:sz w:val="24"/>
          <w:szCs w:val="24"/>
        </w:rPr>
        <w:t>.</w:t>
      </w:r>
    </w:p>
    <w:p w14:paraId="36A82005" w14:textId="77777777" w:rsidR="00011027" w:rsidRPr="002B384E" w:rsidRDefault="00D77245" w:rsidP="000F02EF">
      <w:pPr>
        <w:pStyle w:val="Tre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</w:t>
      </w:r>
      <w:r w:rsidR="00011027" w:rsidRPr="00A2722D">
        <w:rPr>
          <w:rFonts w:cs="Arial"/>
          <w:sz w:val="24"/>
          <w:szCs w:val="24"/>
        </w:rPr>
        <w:t>unkcjonowanie Wojewódzkiego Zespołu Koordynacji będzie</w:t>
      </w:r>
      <w:r>
        <w:rPr>
          <w:rFonts w:cs="Arial"/>
          <w:sz w:val="24"/>
          <w:szCs w:val="24"/>
        </w:rPr>
        <w:t xml:space="preserve"> wspierane przez</w:t>
      </w:r>
      <w:r w:rsidR="00011027" w:rsidRPr="00A2722D">
        <w:rPr>
          <w:rFonts w:cs="Arial"/>
          <w:sz w:val="24"/>
          <w:szCs w:val="24"/>
        </w:rPr>
        <w:t xml:space="preserve"> Biuro koordynacji</w:t>
      </w:r>
      <w:r>
        <w:rPr>
          <w:rFonts w:cs="Arial"/>
          <w:sz w:val="24"/>
          <w:szCs w:val="24"/>
        </w:rPr>
        <w:t xml:space="preserve"> (</w:t>
      </w:r>
      <w:r w:rsidRPr="00A2722D">
        <w:rPr>
          <w:rFonts w:cs="Arial"/>
          <w:sz w:val="24"/>
          <w:szCs w:val="24"/>
        </w:rPr>
        <w:t>finansowane w ramach projektu</w:t>
      </w:r>
      <w:r>
        <w:rPr>
          <w:rFonts w:cs="Arial"/>
          <w:sz w:val="24"/>
          <w:szCs w:val="24"/>
        </w:rPr>
        <w:t>)</w:t>
      </w:r>
      <w:r w:rsidRPr="00A2722D">
        <w:rPr>
          <w:rFonts w:cs="Arial"/>
          <w:sz w:val="24"/>
          <w:szCs w:val="24"/>
        </w:rPr>
        <w:t xml:space="preserve"> </w:t>
      </w:r>
      <w:r w:rsidR="00011027" w:rsidRPr="00A2722D">
        <w:rPr>
          <w:rFonts w:cs="Arial"/>
          <w:sz w:val="24"/>
          <w:szCs w:val="24"/>
        </w:rPr>
        <w:t xml:space="preserve">utworzone w strukturach Wojewódzkiego Urzędu Pracy w Rzeszowie. Biuro będzie zapewniało obsługę </w:t>
      </w:r>
      <w:r w:rsidR="00011027" w:rsidRPr="002B384E">
        <w:rPr>
          <w:rFonts w:cs="Arial"/>
          <w:sz w:val="24"/>
          <w:szCs w:val="24"/>
        </w:rPr>
        <w:t>techniczną oraz wsparcie merytoryczne dla działalności WZK.</w:t>
      </w:r>
    </w:p>
    <w:p w14:paraId="6AE12B1E" w14:textId="77777777" w:rsidR="00011027" w:rsidRPr="002B384E" w:rsidRDefault="00011027" w:rsidP="00011027">
      <w:pPr>
        <w:pStyle w:val="Tre0"/>
        <w:rPr>
          <w:rFonts w:cs="Arial"/>
          <w:sz w:val="24"/>
          <w:szCs w:val="24"/>
        </w:rPr>
      </w:pPr>
    </w:p>
    <w:p w14:paraId="5B400CCA" w14:textId="77777777" w:rsidR="00C235CB" w:rsidRPr="002B384E" w:rsidRDefault="00C848AA" w:rsidP="000F02EF">
      <w:pPr>
        <w:jc w:val="both"/>
        <w:rPr>
          <w:rFonts w:ascii="Arial" w:hAnsi="Arial" w:cs="Arial"/>
        </w:rPr>
      </w:pPr>
      <w:r w:rsidRPr="002B384E">
        <w:rPr>
          <w:rFonts w:ascii="Arial" w:hAnsi="Arial" w:cs="Arial"/>
        </w:rPr>
        <w:t>Wskazane w Uchwale kwoty wynikają z montażu finansowego budżetu projektu</w:t>
      </w:r>
      <w:r w:rsidR="003068E0" w:rsidRPr="002B384E">
        <w:rPr>
          <w:rFonts w:ascii="Arial" w:hAnsi="Arial" w:cs="Arial"/>
          <w:color w:val="FF0000"/>
        </w:rPr>
        <w:t>.</w:t>
      </w:r>
      <w:r w:rsidRPr="002B384E">
        <w:rPr>
          <w:rFonts w:ascii="Arial" w:hAnsi="Arial" w:cs="Arial"/>
        </w:rPr>
        <w:t xml:space="preserve"> </w:t>
      </w:r>
      <w:r w:rsidR="00C235CB" w:rsidRPr="002B384E">
        <w:rPr>
          <w:rFonts w:ascii="Arial" w:hAnsi="Arial" w:cs="Arial"/>
        </w:rPr>
        <w:t>Zgodnie z zasadami Programu</w:t>
      </w:r>
      <w:r w:rsidR="000F02EF" w:rsidRPr="002B384E">
        <w:rPr>
          <w:rFonts w:ascii="Arial" w:hAnsi="Arial" w:cs="Arial"/>
        </w:rPr>
        <w:t>,</w:t>
      </w:r>
      <w:r w:rsidR="00C235CB" w:rsidRPr="002B384E">
        <w:rPr>
          <w:rFonts w:ascii="Arial" w:hAnsi="Arial" w:cs="Arial"/>
        </w:rPr>
        <w:t xml:space="preserve"> środki Krajowego Planu Odbudowy nie mogą finansować wynikającego z projektu podatku VAT – kwota przyznanego dofinansowania pokrywa jedynie wartość netto projektu. Konieczne jest zatem zapewnienie środków na pokrycie podatku VAT ze środków Budżetu Województwa.</w:t>
      </w:r>
      <w:r w:rsidR="000F02EF" w:rsidRPr="002B384E">
        <w:rPr>
          <w:rFonts w:ascii="Arial" w:hAnsi="Arial" w:cs="Arial"/>
        </w:rPr>
        <w:t xml:space="preserve"> Kwota przedstawiona w Uchwale dotyczy maksymalnej wartości podatku VAT związanej z kosztami przyjętego do dofinansowania projektu, wyliczonej w oparciu o obecnie obowiązujące przepisy.</w:t>
      </w:r>
    </w:p>
    <w:p w14:paraId="43379AFE" w14:textId="77777777" w:rsidR="00C235CB" w:rsidRDefault="00C235CB" w:rsidP="00F11B27">
      <w:pPr>
        <w:ind w:firstLine="992"/>
        <w:jc w:val="both"/>
        <w:rPr>
          <w:rFonts w:ascii="Arial" w:hAnsi="Arial" w:cs="Arial"/>
          <w:highlight w:val="yellow"/>
        </w:rPr>
      </w:pPr>
    </w:p>
    <w:p w14:paraId="4741D48B" w14:textId="77777777" w:rsidR="00F11B27" w:rsidRPr="004F23E0" w:rsidRDefault="00F11B27" w:rsidP="008C2B5C">
      <w:pPr>
        <w:ind w:firstLine="992"/>
        <w:jc w:val="both"/>
        <w:rPr>
          <w:rFonts w:ascii="Arial" w:hAnsi="Arial" w:cs="Arial"/>
        </w:rPr>
      </w:pPr>
    </w:p>
    <w:p w14:paraId="4383C345" w14:textId="77777777" w:rsidR="00AF23A9" w:rsidRDefault="00AF23A9" w:rsidP="008C2B5C">
      <w:pPr>
        <w:ind w:firstLine="992"/>
        <w:jc w:val="both"/>
        <w:rPr>
          <w:rFonts w:ascii="Arial" w:hAnsi="Arial" w:cs="Arial"/>
        </w:rPr>
      </w:pPr>
    </w:p>
    <w:sectPr w:rsidR="00AF23A9" w:rsidSect="00C7502C">
      <w:pgSz w:w="11906" w:h="16838" w:code="9"/>
      <w:pgMar w:top="8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478E" w14:textId="77777777" w:rsidR="00DA2F38" w:rsidRDefault="00DA2F38" w:rsidP="00BF2AA8">
      <w:r>
        <w:separator/>
      </w:r>
    </w:p>
  </w:endnote>
  <w:endnote w:type="continuationSeparator" w:id="0">
    <w:p w14:paraId="2AE36AF9" w14:textId="77777777" w:rsidR="00DA2F38" w:rsidRDefault="00DA2F38" w:rsidP="00BF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01B0" w14:textId="77777777" w:rsidR="00DA2F38" w:rsidRDefault="00DA2F38" w:rsidP="00BF2AA8">
      <w:r>
        <w:separator/>
      </w:r>
    </w:p>
  </w:footnote>
  <w:footnote w:type="continuationSeparator" w:id="0">
    <w:p w14:paraId="7953B51A" w14:textId="77777777" w:rsidR="00DA2F38" w:rsidRDefault="00DA2F38" w:rsidP="00BF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B55"/>
    <w:multiLevelType w:val="hybridMultilevel"/>
    <w:tmpl w:val="E0DC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93652F"/>
    <w:multiLevelType w:val="hybridMultilevel"/>
    <w:tmpl w:val="27683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3157CE"/>
    <w:multiLevelType w:val="hybridMultilevel"/>
    <w:tmpl w:val="A942E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47806"/>
    <w:multiLevelType w:val="hybridMultilevel"/>
    <w:tmpl w:val="FA423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540"/>
    <w:multiLevelType w:val="hybridMultilevel"/>
    <w:tmpl w:val="C6B20CDA"/>
    <w:lvl w:ilvl="0" w:tplc="21ECA30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 w15:restartNumberingAfterBreak="0">
    <w:nsid w:val="29F5624A"/>
    <w:multiLevelType w:val="multilevel"/>
    <w:tmpl w:val="3564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8B3399"/>
    <w:multiLevelType w:val="hybridMultilevel"/>
    <w:tmpl w:val="B92C7E88"/>
    <w:lvl w:ilvl="0" w:tplc="832491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3C186F"/>
    <w:multiLevelType w:val="hybridMultilevel"/>
    <w:tmpl w:val="64904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3D7CF5"/>
    <w:multiLevelType w:val="hybridMultilevel"/>
    <w:tmpl w:val="C41049DC"/>
    <w:lvl w:ilvl="0" w:tplc="DBE8E11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44EE1521"/>
    <w:multiLevelType w:val="hybridMultilevel"/>
    <w:tmpl w:val="A782A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4B0AC2"/>
    <w:multiLevelType w:val="hybridMultilevel"/>
    <w:tmpl w:val="52249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113E13"/>
    <w:multiLevelType w:val="hybridMultilevel"/>
    <w:tmpl w:val="1B6C78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6616049"/>
    <w:multiLevelType w:val="hybridMultilevel"/>
    <w:tmpl w:val="949EF85A"/>
    <w:lvl w:ilvl="0" w:tplc="1DFCD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3" w15:restartNumberingAfterBreak="0">
    <w:nsid w:val="6E086717"/>
    <w:multiLevelType w:val="hybridMultilevel"/>
    <w:tmpl w:val="7DF6A95E"/>
    <w:lvl w:ilvl="0" w:tplc="F13AF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616F6B"/>
    <w:multiLevelType w:val="hybridMultilevel"/>
    <w:tmpl w:val="3564C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AB131E"/>
    <w:multiLevelType w:val="hybridMultilevel"/>
    <w:tmpl w:val="4F90A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76349438">
    <w:abstractNumId w:val="11"/>
  </w:num>
  <w:num w:numId="2" w16cid:durableId="565149364">
    <w:abstractNumId w:val="2"/>
  </w:num>
  <w:num w:numId="3" w16cid:durableId="2109421306">
    <w:abstractNumId w:val="12"/>
  </w:num>
  <w:num w:numId="4" w16cid:durableId="951470831">
    <w:abstractNumId w:val="0"/>
  </w:num>
  <w:num w:numId="5" w16cid:durableId="1022366250">
    <w:abstractNumId w:val="15"/>
  </w:num>
  <w:num w:numId="6" w16cid:durableId="1989431031">
    <w:abstractNumId w:val="10"/>
  </w:num>
  <w:num w:numId="7" w16cid:durableId="1506704295">
    <w:abstractNumId w:val="14"/>
  </w:num>
  <w:num w:numId="8" w16cid:durableId="2127653821">
    <w:abstractNumId w:val="5"/>
  </w:num>
  <w:num w:numId="9" w16cid:durableId="1812399880">
    <w:abstractNumId w:val="1"/>
  </w:num>
  <w:num w:numId="10" w16cid:durableId="1909804059">
    <w:abstractNumId w:val="9"/>
  </w:num>
  <w:num w:numId="11" w16cid:durableId="706419365">
    <w:abstractNumId w:val="7"/>
  </w:num>
  <w:num w:numId="12" w16cid:durableId="721825136">
    <w:abstractNumId w:val="4"/>
  </w:num>
  <w:num w:numId="13" w16cid:durableId="255285071">
    <w:abstractNumId w:val="13"/>
  </w:num>
  <w:num w:numId="14" w16cid:durableId="1332179796">
    <w:abstractNumId w:val="8"/>
  </w:num>
  <w:num w:numId="15" w16cid:durableId="1766972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66762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D3"/>
    <w:rsid w:val="00011027"/>
    <w:rsid w:val="0002515C"/>
    <w:rsid w:val="00034D25"/>
    <w:rsid w:val="00037C28"/>
    <w:rsid w:val="000476E8"/>
    <w:rsid w:val="000D3872"/>
    <w:rsid w:val="000F02EF"/>
    <w:rsid w:val="000F192D"/>
    <w:rsid w:val="00110FE4"/>
    <w:rsid w:val="001472A9"/>
    <w:rsid w:val="00157CB2"/>
    <w:rsid w:val="00182AEB"/>
    <w:rsid w:val="001A33D5"/>
    <w:rsid w:val="001B6744"/>
    <w:rsid w:val="001C59CE"/>
    <w:rsid w:val="00200D8E"/>
    <w:rsid w:val="00201FF2"/>
    <w:rsid w:val="0021362F"/>
    <w:rsid w:val="00245200"/>
    <w:rsid w:val="00256679"/>
    <w:rsid w:val="00260863"/>
    <w:rsid w:val="00266570"/>
    <w:rsid w:val="00284BF1"/>
    <w:rsid w:val="002934BB"/>
    <w:rsid w:val="002B384E"/>
    <w:rsid w:val="002D6B1C"/>
    <w:rsid w:val="003026FA"/>
    <w:rsid w:val="003068E0"/>
    <w:rsid w:val="00321163"/>
    <w:rsid w:val="00330086"/>
    <w:rsid w:val="003357ED"/>
    <w:rsid w:val="003404F0"/>
    <w:rsid w:val="0037132F"/>
    <w:rsid w:val="003754F3"/>
    <w:rsid w:val="00376341"/>
    <w:rsid w:val="00376C9C"/>
    <w:rsid w:val="00393F84"/>
    <w:rsid w:val="003A078A"/>
    <w:rsid w:val="003A1694"/>
    <w:rsid w:val="003A6B9A"/>
    <w:rsid w:val="003B2AE4"/>
    <w:rsid w:val="003E28A6"/>
    <w:rsid w:val="003E45A7"/>
    <w:rsid w:val="003E6AB5"/>
    <w:rsid w:val="003F70B0"/>
    <w:rsid w:val="00424ECA"/>
    <w:rsid w:val="00436CA0"/>
    <w:rsid w:val="00445781"/>
    <w:rsid w:val="00451180"/>
    <w:rsid w:val="00452265"/>
    <w:rsid w:val="00455524"/>
    <w:rsid w:val="0046585B"/>
    <w:rsid w:val="004833F7"/>
    <w:rsid w:val="004A1EF9"/>
    <w:rsid w:val="004E439D"/>
    <w:rsid w:val="004F23E0"/>
    <w:rsid w:val="004F3E26"/>
    <w:rsid w:val="00503693"/>
    <w:rsid w:val="005060A4"/>
    <w:rsid w:val="00507D64"/>
    <w:rsid w:val="00507E1E"/>
    <w:rsid w:val="005108E2"/>
    <w:rsid w:val="00524CB9"/>
    <w:rsid w:val="0053218E"/>
    <w:rsid w:val="00546389"/>
    <w:rsid w:val="00556A0B"/>
    <w:rsid w:val="005B2DB3"/>
    <w:rsid w:val="005B3038"/>
    <w:rsid w:val="005B5702"/>
    <w:rsid w:val="005C363D"/>
    <w:rsid w:val="005E25B0"/>
    <w:rsid w:val="005E3A85"/>
    <w:rsid w:val="00601776"/>
    <w:rsid w:val="00650CEF"/>
    <w:rsid w:val="006C7B87"/>
    <w:rsid w:val="006D216F"/>
    <w:rsid w:val="006D21C4"/>
    <w:rsid w:val="006E37C1"/>
    <w:rsid w:val="006F4A08"/>
    <w:rsid w:val="007011AA"/>
    <w:rsid w:val="0072033D"/>
    <w:rsid w:val="0072751E"/>
    <w:rsid w:val="00740790"/>
    <w:rsid w:val="007419F4"/>
    <w:rsid w:val="00743AA4"/>
    <w:rsid w:val="00752460"/>
    <w:rsid w:val="00763945"/>
    <w:rsid w:val="00764B49"/>
    <w:rsid w:val="00783330"/>
    <w:rsid w:val="00797563"/>
    <w:rsid w:val="007A29AA"/>
    <w:rsid w:val="007A347F"/>
    <w:rsid w:val="007C43AE"/>
    <w:rsid w:val="007D162F"/>
    <w:rsid w:val="007D4DF7"/>
    <w:rsid w:val="007E41C6"/>
    <w:rsid w:val="007E743C"/>
    <w:rsid w:val="007F38C7"/>
    <w:rsid w:val="0082423A"/>
    <w:rsid w:val="008428CC"/>
    <w:rsid w:val="0084334B"/>
    <w:rsid w:val="00860AA5"/>
    <w:rsid w:val="0086442F"/>
    <w:rsid w:val="00877F87"/>
    <w:rsid w:val="008925D8"/>
    <w:rsid w:val="008A30E1"/>
    <w:rsid w:val="008A6A95"/>
    <w:rsid w:val="008B1126"/>
    <w:rsid w:val="008B17A9"/>
    <w:rsid w:val="008C2B5C"/>
    <w:rsid w:val="008C4B62"/>
    <w:rsid w:val="008D29A9"/>
    <w:rsid w:val="008F6F12"/>
    <w:rsid w:val="00911E10"/>
    <w:rsid w:val="00917A1B"/>
    <w:rsid w:val="009371AC"/>
    <w:rsid w:val="00952A07"/>
    <w:rsid w:val="009618E6"/>
    <w:rsid w:val="009663FE"/>
    <w:rsid w:val="0097073B"/>
    <w:rsid w:val="00975F05"/>
    <w:rsid w:val="00991421"/>
    <w:rsid w:val="0099749C"/>
    <w:rsid w:val="009A5FCA"/>
    <w:rsid w:val="009B1757"/>
    <w:rsid w:val="009B461A"/>
    <w:rsid w:val="009C48D2"/>
    <w:rsid w:val="009F11C8"/>
    <w:rsid w:val="009F647D"/>
    <w:rsid w:val="00A054B2"/>
    <w:rsid w:val="00A264F0"/>
    <w:rsid w:val="00A342EF"/>
    <w:rsid w:val="00A4082D"/>
    <w:rsid w:val="00A43B42"/>
    <w:rsid w:val="00A5116F"/>
    <w:rsid w:val="00A53473"/>
    <w:rsid w:val="00A85FBB"/>
    <w:rsid w:val="00A929CB"/>
    <w:rsid w:val="00A97F6F"/>
    <w:rsid w:val="00AA5EF9"/>
    <w:rsid w:val="00AC6311"/>
    <w:rsid w:val="00AE60E1"/>
    <w:rsid w:val="00AE67A5"/>
    <w:rsid w:val="00AE6E92"/>
    <w:rsid w:val="00AF1107"/>
    <w:rsid w:val="00AF23A9"/>
    <w:rsid w:val="00B41781"/>
    <w:rsid w:val="00B60776"/>
    <w:rsid w:val="00B63DA6"/>
    <w:rsid w:val="00B94288"/>
    <w:rsid w:val="00BA5C0E"/>
    <w:rsid w:val="00BA67D6"/>
    <w:rsid w:val="00BD1F6C"/>
    <w:rsid w:val="00BF2AA8"/>
    <w:rsid w:val="00C0239B"/>
    <w:rsid w:val="00C166A2"/>
    <w:rsid w:val="00C208FB"/>
    <w:rsid w:val="00C22920"/>
    <w:rsid w:val="00C235CB"/>
    <w:rsid w:val="00C23D59"/>
    <w:rsid w:val="00C420D6"/>
    <w:rsid w:val="00C713E6"/>
    <w:rsid w:val="00C7502C"/>
    <w:rsid w:val="00C848AA"/>
    <w:rsid w:val="00C857EA"/>
    <w:rsid w:val="00C85867"/>
    <w:rsid w:val="00C9114E"/>
    <w:rsid w:val="00C951AE"/>
    <w:rsid w:val="00C977F9"/>
    <w:rsid w:val="00CA6723"/>
    <w:rsid w:val="00CB55E4"/>
    <w:rsid w:val="00CC37CF"/>
    <w:rsid w:val="00CE193F"/>
    <w:rsid w:val="00CF49AC"/>
    <w:rsid w:val="00D127C3"/>
    <w:rsid w:val="00D16CCC"/>
    <w:rsid w:val="00D20F36"/>
    <w:rsid w:val="00D22FD5"/>
    <w:rsid w:val="00D33E57"/>
    <w:rsid w:val="00D35543"/>
    <w:rsid w:val="00D57F65"/>
    <w:rsid w:val="00D63B79"/>
    <w:rsid w:val="00D675F1"/>
    <w:rsid w:val="00D67B3E"/>
    <w:rsid w:val="00D743FB"/>
    <w:rsid w:val="00D74E8E"/>
    <w:rsid w:val="00D77245"/>
    <w:rsid w:val="00D81A3C"/>
    <w:rsid w:val="00D94E6B"/>
    <w:rsid w:val="00DA0E57"/>
    <w:rsid w:val="00DA2F38"/>
    <w:rsid w:val="00DB55D3"/>
    <w:rsid w:val="00DD0646"/>
    <w:rsid w:val="00DE4813"/>
    <w:rsid w:val="00E02E15"/>
    <w:rsid w:val="00E13D30"/>
    <w:rsid w:val="00E3612B"/>
    <w:rsid w:val="00E45850"/>
    <w:rsid w:val="00E54318"/>
    <w:rsid w:val="00E55F25"/>
    <w:rsid w:val="00E62E7C"/>
    <w:rsid w:val="00E94A81"/>
    <w:rsid w:val="00EB048E"/>
    <w:rsid w:val="00EB1E5B"/>
    <w:rsid w:val="00ED34E9"/>
    <w:rsid w:val="00F03D18"/>
    <w:rsid w:val="00F10D24"/>
    <w:rsid w:val="00F11B27"/>
    <w:rsid w:val="00F2607D"/>
    <w:rsid w:val="00F369F9"/>
    <w:rsid w:val="00F42ED3"/>
    <w:rsid w:val="00F61492"/>
    <w:rsid w:val="00F72A35"/>
    <w:rsid w:val="00F73383"/>
    <w:rsid w:val="00F76B9D"/>
    <w:rsid w:val="00F7778D"/>
    <w:rsid w:val="00F827CC"/>
    <w:rsid w:val="00F85DC8"/>
    <w:rsid w:val="00F874C3"/>
    <w:rsid w:val="00FA4DB6"/>
    <w:rsid w:val="00FA5DB2"/>
    <w:rsid w:val="00FB0199"/>
    <w:rsid w:val="00FC698A"/>
    <w:rsid w:val="00FD05D2"/>
    <w:rsid w:val="00FD6AE3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88583"/>
  <w14:defaultImageDpi w14:val="0"/>
  <w15:docId w15:val="{5FD90738-E84E-4605-A484-083C60C0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552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uiPriority w:val="99"/>
    <w:pPr>
      <w:suppressAutoHyphens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rsid w:val="00FD05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D05D2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F2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2AA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2AA8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5226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re0">
    <w:name w:val="Treść_0"/>
    <w:link w:val="Tre0Znak"/>
    <w:qFormat/>
    <w:rsid w:val="00011027"/>
    <w:pPr>
      <w:spacing w:after="0" w:line="268" w:lineRule="exact"/>
    </w:pPr>
    <w:rPr>
      <w:rFonts w:ascii="Arial" w:eastAsia="Calibri" w:hAnsi="Arial"/>
      <w:color w:val="000000"/>
      <w:sz w:val="21"/>
      <w:szCs w:val="20"/>
      <w:lang w:eastAsia="en-US"/>
    </w:rPr>
  </w:style>
  <w:style w:type="character" w:customStyle="1" w:styleId="Tre0Znak">
    <w:name w:val="Treść_0 Znak"/>
    <w:link w:val="Tre0"/>
    <w:rsid w:val="00011027"/>
    <w:rPr>
      <w:rFonts w:ascii="Arial" w:eastAsia="Calibri" w:hAnsi="Arial"/>
      <w:color w:val="000000"/>
      <w:sz w:val="21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555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D6E47-B0B4-4760-BF41-0118316E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1516</Words>
  <Characters>10398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</vt:lpstr>
    </vt:vector>
  </TitlesOfParts>
  <Company>URZĄD MARSZAŁKOWSKI</Company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523_11013_23</dc:title>
  <dc:subject/>
  <dc:creator>URZĄD MARSZAŁKOWSKI</dc:creator>
  <cp:keywords/>
  <dc:description/>
  <cp:lastModifiedBy>.</cp:lastModifiedBy>
  <cp:revision>34</cp:revision>
  <cp:lastPrinted>2023-09-08T11:11:00Z</cp:lastPrinted>
  <dcterms:created xsi:type="dcterms:W3CDTF">2023-09-08T12:31:00Z</dcterms:created>
  <dcterms:modified xsi:type="dcterms:W3CDTF">2023-09-19T07:11:00Z</dcterms:modified>
</cp:coreProperties>
</file>