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832D" w14:textId="77777777" w:rsidR="00CE3514" w:rsidRDefault="00CE3514" w:rsidP="00190A0B">
      <w:pPr>
        <w:jc w:val="right"/>
        <w:rPr>
          <w:rFonts w:ascii="Arial" w:hAnsi="Arial"/>
          <w:b/>
          <w:i/>
          <w:sz w:val="18"/>
          <w:szCs w:val="18"/>
        </w:rPr>
      </w:pPr>
    </w:p>
    <w:p w14:paraId="452420BA" w14:textId="77777777" w:rsidR="00CE3514" w:rsidRDefault="00CE3514" w:rsidP="00190A0B">
      <w:pPr>
        <w:jc w:val="right"/>
        <w:rPr>
          <w:rFonts w:ascii="Arial" w:hAnsi="Arial"/>
          <w:b/>
          <w:i/>
          <w:sz w:val="18"/>
          <w:szCs w:val="18"/>
        </w:rPr>
      </w:pPr>
    </w:p>
    <w:p w14:paraId="16084F12" w14:textId="77777777" w:rsidR="00CE3514" w:rsidRDefault="00CE3514" w:rsidP="00190A0B">
      <w:pPr>
        <w:jc w:val="right"/>
        <w:rPr>
          <w:rFonts w:ascii="Arial" w:hAnsi="Arial"/>
          <w:b/>
          <w:i/>
          <w:sz w:val="18"/>
          <w:szCs w:val="18"/>
        </w:rPr>
      </w:pPr>
    </w:p>
    <w:p w14:paraId="1CC73068" w14:textId="53BFD087" w:rsidR="006C4D6C" w:rsidRPr="00B83FCC" w:rsidRDefault="00C1526C" w:rsidP="00CE3514">
      <w:pPr>
        <w:pStyle w:val="Nagwek1"/>
        <w:spacing w:line="360" w:lineRule="auto"/>
        <w:rPr>
          <w:color w:val="auto"/>
          <w:sz w:val="24"/>
          <w:szCs w:val="24"/>
        </w:rPr>
      </w:pPr>
      <w:r w:rsidRPr="00C1526C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11</w:t>
      </w:r>
      <w:r w:rsidRPr="00C1526C">
        <w:rPr>
          <w:rFonts w:ascii="Arial" w:hAnsi="Arial"/>
          <w:sz w:val="24"/>
          <w:szCs w:val="24"/>
        </w:rPr>
        <w:t>/</w:t>
      </w:r>
      <w:r w:rsidR="00EE3146">
        <w:rPr>
          <w:rFonts w:ascii="Arial" w:hAnsi="Arial"/>
          <w:sz w:val="24"/>
          <w:szCs w:val="24"/>
        </w:rPr>
        <w:t>10790</w:t>
      </w:r>
      <w:r w:rsidRPr="00C1526C">
        <w:rPr>
          <w:rFonts w:ascii="Arial" w:hAnsi="Arial"/>
          <w:sz w:val="24"/>
          <w:szCs w:val="24"/>
        </w:rPr>
        <w:t>/23</w:t>
      </w:r>
      <w:r w:rsidRPr="00C1526C">
        <w:rPr>
          <w:rFonts w:ascii="Arial" w:hAnsi="Arial"/>
          <w:sz w:val="24"/>
          <w:szCs w:val="24"/>
        </w:rPr>
        <w:br/>
        <w:t>ZARZĄDU WOJEWÓDZTWA PODKARPACKIEGO</w:t>
      </w:r>
      <w:r w:rsidRPr="00C1526C">
        <w:rPr>
          <w:rFonts w:ascii="Arial" w:hAnsi="Arial"/>
          <w:sz w:val="24"/>
          <w:szCs w:val="24"/>
        </w:rPr>
        <w:br/>
        <w:t>w RZESZOWIE</w:t>
      </w:r>
      <w:r w:rsidRPr="00C1526C">
        <w:rPr>
          <w:rFonts w:ascii="Arial" w:hAnsi="Arial"/>
          <w:sz w:val="24"/>
          <w:szCs w:val="24"/>
        </w:rPr>
        <w:br/>
      </w:r>
      <w:r w:rsidRPr="00C1526C">
        <w:rPr>
          <w:rFonts w:ascii="Arial" w:hAnsi="Arial"/>
          <w:b w:val="0"/>
          <w:sz w:val="24"/>
          <w:szCs w:val="24"/>
        </w:rPr>
        <w:t xml:space="preserve">z dnia </w:t>
      </w:r>
      <w:r>
        <w:rPr>
          <w:rFonts w:ascii="Arial" w:hAnsi="Arial"/>
          <w:b w:val="0"/>
          <w:sz w:val="24"/>
          <w:szCs w:val="24"/>
        </w:rPr>
        <w:t>8</w:t>
      </w:r>
      <w:r w:rsidRPr="00C1526C">
        <w:rPr>
          <w:rFonts w:ascii="Arial" w:hAnsi="Arial"/>
          <w:b w:val="0"/>
          <w:sz w:val="24"/>
          <w:szCs w:val="24"/>
        </w:rPr>
        <w:t xml:space="preserve"> sierpnia  2023 r.</w:t>
      </w:r>
      <w:r w:rsidR="00CE3514" w:rsidRPr="00B83FCC">
        <w:rPr>
          <w:sz w:val="24"/>
          <w:szCs w:val="24"/>
        </w:rPr>
        <w:br/>
      </w:r>
      <w:r w:rsidR="008E38D8" w:rsidRPr="00B83FCC">
        <w:rPr>
          <w:sz w:val="24"/>
          <w:szCs w:val="24"/>
        </w:rPr>
        <w:t xml:space="preserve">w sprawie </w:t>
      </w:r>
      <w:r w:rsidR="00512F80" w:rsidRPr="00B83FCC">
        <w:rPr>
          <w:color w:val="auto"/>
          <w:sz w:val="24"/>
          <w:szCs w:val="24"/>
        </w:rPr>
        <w:t>udzielenia pełnomocnictwa</w:t>
      </w:r>
    </w:p>
    <w:p w14:paraId="2098C6AC" w14:textId="77777777" w:rsidR="009B54B2" w:rsidRPr="00CE3514" w:rsidRDefault="009B54B2" w:rsidP="009B54B2">
      <w:pPr>
        <w:rPr>
          <w:sz w:val="28"/>
          <w:szCs w:val="28"/>
        </w:rPr>
      </w:pPr>
    </w:p>
    <w:p w14:paraId="200A7380" w14:textId="5F7FF874" w:rsidR="009B54B2" w:rsidRPr="009B54B2" w:rsidRDefault="00C1526C" w:rsidP="009B54B2">
      <w:r>
        <w:br/>
      </w:r>
    </w:p>
    <w:p w14:paraId="4BFDC61F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 </w:t>
      </w:r>
      <w:r w:rsidR="00512F80">
        <w:t>U</w:t>
      </w:r>
      <w:r w:rsidRPr="008979F6">
        <w:t xml:space="preserve">stawy z dnia 5 czerwca 1998 r. </w:t>
      </w:r>
      <w:r w:rsidRPr="008979F6">
        <w:rPr>
          <w:i/>
        </w:rPr>
        <w:t>o samorządzie województwa</w:t>
      </w:r>
      <w:r w:rsidRPr="008979F6">
        <w:t xml:space="preserve"> (Dz.U. z 2022 r.</w:t>
      </w:r>
      <w:r w:rsidR="00BE628D">
        <w:t>, poz. 2094 ze zm.</w:t>
      </w:r>
      <w:r w:rsidRPr="008979F6">
        <w:t>)</w:t>
      </w:r>
      <w:r w:rsidR="00512F80">
        <w:t xml:space="preserve"> w zw. z</w:t>
      </w:r>
      <w:r w:rsidRPr="008979F6">
        <w:t xml:space="preserve"> art. 5 ust. </w:t>
      </w:r>
      <w:r w:rsidR="00512F80">
        <w:t xml:space="preserve">4 i </w:t>
      </w:r>
      <w:r w:rsidRPr="008979F6">
        <w:t xml:space="preserve">5 oraz art. 6 ust. 3 pkt 3 Ustawy z dnia 20 lutego 2015 r. </w:t>
      </w:r>
      <w:r w:rsidRPr="008979F6">
        <w:rPr>
          <w:i/>
        </w:rPr>
        <w:t>o</w:t>
      </w:r>
      <w:r w:rsidR="00F22046">
        <w:rPr>
          <w:i/>
        </w:rPr>
        <w:t xml:space="preserve"> </w:t>
      </w:r>
      <w:r w:rsidRPr="008979F6">
        <w:rPr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8979F6">
        <w:t>(Dz.U. z 2022 r.</w:t>
      </w:r>
      <w:r w:rsidR="00BE628D">
        <w:t>,</w:t>
      </w:r>
      <w:r w:rsidRPr="008979F6">
        <w:t xml:space="preserve"> poz. 2422</w:t>
      </w:r>
      <w:r w:rsidR="00BE628D">
        <w:t xml:space="preserve"> ze zm.</w:t>
      </w:r>
      <w:r w:rsidRPr="008979F6">
        <w:t>)</w:t>
      </w:r>
      <w:r w:rsidR="001F2851">
        <w:t>,</w:t>
      </w:r>
      <w:r w:rsidR="00BE628D">
        <w:t xml:space="preserve"> art. 2 ust. 1 Ustawy z dnia 20 lutego 2015 r. </w:t>
      </w:r>
      <w:r w:rsidR="00BE628D" w:rsidRPr="00BE628D">
        <w:rPr>
          <w:i/>
        </w:rPr>
        <w:t>o rozwoju lokalnym z udziałem lokalnej społeczności</w:t>
      </w:r>
      <w:r w:rsidR="001F2851">
        <w:t xml:space="preserve"> </w:t>
      </w:r>
      <w:r w:rsidR="00BE628D">
        <w:t>(Dz. U. z 2022 r., poz. 943 ze zm.)</w:t>
      </w:r>
      <w:r w:rsidR="002A3A5B">
        <w:t xml:space="preserve">, art. 8 </w:t>
      </w:r>
      <w:r w:rsidR="00B67EEC">
        <w:t xml:space="preserve">oraz art. 10 ust. 3 </w:t>
      </w:r>
      <w:r w:rsidR="002A3A5B">
        <w:t xml:space="preserve">Ustawy z dnia 8 lutego 2023 r. </w:t>
      </w:r>
      <w:r w:rsidR="002A3A5B" w:rsidRPr="002A3A5B">
        <w:rPr>
          <w:i/>
        </w:rPr>
        <w:t>o Planie Strategicznym dla Wspólnej Polityki Rolnej na lata</w:t>
      </w:r>
      <w:r w:rsidR="002A3A5B">
        <w:t xml:space="preserve"> 2023 – 2027 (Dz.U. z 2023 r., poz. 412) </w:t>
      </w:r>
      <w:r w:rsidR="00BE628D">
        <w:t xml:space="preserve"> </w:t>
      </w:r>
      <w:r w:rsidR="001F2851">
        <w:t>a</w:t>
      </w:r>
      <w:r w:rsidR="00EE5D87">
        <w:t> </w:t>
      </w:r>
      <w:r w:rsidR="001F2851">
        <w:t xml:space="preserve">także na podstawie </w:t>
      </w:r>
      <w:r w:rsidR="00B67EEC">
        <w:t>art. 38 ustawy z dnia 23 kwietnia 1964 r. Kodeks cywilny (Dz.U. z 2022 r., poz. 1360 ze zm.), 67 § 1, art. 86, art. 87 § 1 ustawy z dnia 17 listopada 1964 r. Kodeks postępowania cywilnego (</w:t>
      </w:r>
      <w:r w:rsidR="00F91D0F">
        <w:t>Dz.U. z 2021 r., poz. 1805 ze zm.), art. 32 i art. 33 § 1 ustawy z dnia 14 czerwca 1960 r. Kodeks postępowania administracyjnego (Dz.U. z 2023 r., poz. 775 ze zm.)</w:t>
      </w:r>
      <w:r w:rsidR="00B67EEC">
        <w:t xml:space="preserve"> </w:t>
      </w:r>
      <w:r w:rsidR="00F91D0F">
        <w:t xml:space="preserve">oraz </w:t>
      </w:r>
      <w:r w:rsidR="00221C6D">
        <w:t>art. 28 § 1, art. 34, art. 35 § 1, art. 36 pkt 1 ustawy z dnia 30 sierpnia 2002 r. Prawo o</w:t>
      </w:r>
      <w:r w:rsidR="00EE5D87">
        <w:t> </w:t>
      </w:r>
      <w:r w:rsidR="00221C6D">
        <w:t>postępowaniu przed sądami administracyjnymi (tekst jedn. Dz.U. z 2023 r., poz. 259)</w:t>
      </w:r>
      <w:r w:rsidR="00CF6386">
        <w:t xml:space="preserve"> oraz </w:t>
      </w:r>
      <w:r w:rsidR="000B2673">
        <w:t>art. 87 § 1 i 2 ustawy z dnia 6 czerwca 1997 r. Kodeks postępowania karnego (Dz.U. z 2022 r., poz. 1375 ze zm.)</w:t>
      </w:r>
    </w:p>
    <w:p w14:paraId="61A67E2F" w14:textId="4B6B58B3" w:rsidR="00DC6642" w:rsidRPr="00D01989" w:rsidRDefault="00C1526C" w:rsidP="005A240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br/>
      </w:r>
    </w:p>
    <w:p w14:paraId="4B43B2A1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7F28B75B" w14:textId="77777777" w:rsidR="00EB1D6D" w:rsidRPr="00CF6386" w:rsidRDefault="00EB1D6D" w:rsidP="00CF6386">
      <w:pPr>
        <w:pStyle w:val="Nagwek2"/>
      </w:pPr>
      <w:r w:rsidRPr="00CF6386">
        <w:t>§ 1</w:t>
      </w:r>
    </w:p>
    <w:p w14:paraId="580F1B56" w14:textId="77777777" w:rsidR="00D1565E" w:rsidRDefault="00221C6D" w:rsidP="00D1565E">
      <w:pPr>
        <w:spacing w:after="240" w:line="360" w:lineRule="auto"/>
        <w:jc w:val="both"/>
        <w:rPr>
          <w:b/>
        </w:rPr>
      </w:pPr>
      <w:r>
        <w:t>Zarząd Województwa Podkarpackiego udziela pełnomocnictwa ogólnego radcy prawnemu Karolinie Błaszczyk</w:t>
      </w:r>
      <w:r w:rsidR="00CF6386">
        <w:t>-</w:t>
      </w:r>
      <w:r>
        <w:t xml:space="preserve">Mastaj wpisanej na listę radców prawnych prowadzoną przez Okręgową Izbę Radców Prawnych w Rzeszowie pod numerem RZ-1274 do reprezentowania Województwa Podkarpackiego oraz Zarządu Województwa Podkarpackiego </w:t>
      </w:r>
      <w:r>
        <w:lastRenderedPageBreak/>
        <w:t>w</w:t>
      </w:r>
      <w:r w:rsidR="00EE5D87">
        <w:t> </w:t>
      </w:r>
      <w:r>
        <w:t>postępowaniach administracyjnych, sądowo-administracyjnych oraz sądowych, w tym do wnoszenia wszelkich prawem dopuszczalnych środków zaskarżenia oraz do reprezentowania w postępowaniach</w:t>
      </w:r>
      <w:r w:rsidR="000B2673">
        <w:t xml:space="preserve"> wywołanych środkami zaskarżenia, bez względu na to przez jakiego uczestnika (stronę) postępowania zostały wniesione</w:t>
      </w:r>
      <w:r w:rsidR="00AF352A">
        <w:t xml:space="preserve"> oraz do występowania przed organami władzy publicznej w tym przed organami ścigania</w:t>
      </w:r>
      <w:r w:rsidR="002F6F76" w:rsidRPr="002F6F76">
        <w:t>.</w:t>
      </w:r>
    </w:p>
    <w:p w14:paraId="5698A70E" w14:textId="77777777" w:rsidR="00EB1D6D" w:rsidRPr="00D01989" w:rsidRDefault="00EB1D6D" w:rsidP="00CF6386">
      <w:pPr>
        <w:pStyle w:val="Nagwek2"/>
      </w:pPr>
      <w:r w:rsidRPr="00D01989">
        <w:t>§</w:t>
      </w:r>
      <w:r w:rsidR="00EF0E60" w:rsidRPr="00D01989">
        <w:t xml:space="preserve"> 2</w:t>
      </w:r>
    </w:p>
    <w:p w14:paraId="394DA4BF" w14:textId="77777777" w:rsidR="00EB1D6D" w:rsidRPr="00D01989" w:rsidRDefault="000B2673" w:rsidP="00EB1D6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Niniejsze pełnomocnictwo upoważnia do udziel</w:t>
      </w:r>
      <w:r w:rsidR="00AF352A">
        <w:rPr>
          <w:rFonts w:cs="Times New Roman"/>
        </w:rPr>
        <w:t>a</w:t>
      </w:r>
      <w:r>
        <w:rPr>
          <w:rFonts w:cs="Times New Roman"/>
        </w:rPr>
        <w:t>nia dalszych</w:t>
      </w:r>
      <w:r w:rsidR="00AF352A">
        <w:rPr>
          <w:rFonts w:cs="Times New Roman"/>
        </w:rPr>
        <w:t xml:space="preserve"> pełnomocnictw i dotyczy spraw związanych z zadaniami realizowanymi przez Departament Programów Rozwoju Obszarów Wiejskich Urzędu Marszałkowskiego Województwa Podkarpackiego. </w:t>
      </w:r>
    </w:p>
    <w:p w14:paraId="72B5F300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49382902" w14:textId="77777777" w:rsidR="00EB1D6D" w:rsidRPr="00D01989" w:rsidRDefault="00EF0E60" w:rsidP="00CF6386">
      <w:pPr>
        <w:pStyle w:val="Nagwek2"/>
      </w:pPr>
      <w:r w:rsidRPr="00D01989">
        <w:t>§ 3</w:t>
      </w:r>
      <w:r w:rsidR="00EB1D6D" w:rsidRPr="00D01989">
        <w:t xml:space="preserve"> </w:t>
      </w:r>
    </w:p>
    <w:p w14:paraId="0A89FBAF" w14:textId="77777777" w:rsidR="00AE5AF6" w:rsidRDefault="00AF352A" w:rsidP="00EB1D6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Wykonanie uchwały powierza się Marszałkowi Województwa Podkarpackiego</w:t>
      </w:r>
      <w:r w:rsidR="00EB1D6D" w:rsidRPr="00D01989">
        <w:rPr>
          <w:rFonts w:cs="Times New Roman"/>
        </w:rPr>
        <w:t>.</w:t>
      </w:r>
    </w:p>
    <w:p w14:paraId="6A8926C3" w14:textId="77777777" w:rsidR="00AF352A" w:rsidRDefault="00AF352A" w:rsidP="00EB1D6D">
      <w:pPr>
        <w:spacing w:line="360" w:lineRule="auto"/>
        <w:jc w:val="both"/>
        <w:rPr>
          <w:rFonts w:cs="Times New Roman"/>
        </w:rPr>
      </w:pPr>
    </w:p>
    <w:p w14:paraId="2AA0FDE7" w14:textId="77777777" w:rsidR="00AF352A" w:rsidRDefault="00AF352A" w:rsidP="00CF6386">
      <w:pPr>
        <w:pStyle w:val="Nagwek2"/>
      </w:pPr>
      <w:r w:rsidRPr="00AF352A">
        <w:t>§ 4</w:t>
      </w:r>
    </w:p>
    <w:p w14:paraId="7D395271" w14:textId="77777777" w:rsidR="00AF352A" w:rsidRDefault="00AF352A" w:rsidP="00AF352A">
      <w:pPr>
        <w:spacing w:line="360" w:lineRule="auto"/>
        <w:jc w:val="center"/>
        <w:rPr>
          <w:rFonts w:cs="Times New Roman"/>
          <w:b/>
        </w:rPr>
      </w:pPr>
    </w:p>
    <w:p w14:paraId="1B1CBCDA" w14:textId="77777777" w:rsidR="00AF352A" w:rsidRDefault="00AF352A" w:rsidP="00AF352A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Uchwała wchodzi w życie z dniem podjęcia. </w:t>
      </w:r>
    </w:p>
    <w:p w14:paraId="0973CE49" w14:textId="77777777" w:rsidR="00A17BA4" w:rsidRDefault="00A17BA4" w:rsidP="00AF352A">
      <w:pPr>
        <w:spacing w:line="360" w:lineRule="auto"/>
        <w:rPr>
          <w:rFonts w:cs="Times New Roman"/>
        </w:rPr>
      </w:pPr>
    </w:p>
    <w:p w14:paraId="7F8C23A6" w14:textId="77777777" w:rsidR="00A17BA4" w:rsidRPr="00D76EC0" w:rsidRDefault="00A17BA4" w:rsidP="00A17BA4">
      <w:pPr>
        <w:rPr>
          <w:rFonts w:ascii="Arial" w:eastAsia="Calibri" w:hAnsi="Arial"/>
          <w:sz w:val="23"/>
          <w:szCs w:val="23"/>
        </w:rPr>
      </w:pPr>
      <w:bookmarkStart w:id="0" w:name="_Hlk114218814"/>
      <w:r w:rsidRPr="00D76EC0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3E40958F" w14:textId="77777777" w:rsidR="00A17BA4" w:rsidRPr="00D76EC0" w:rsidRDefault="00A17BA4" w:rsidP="00A17BA4">
      <w:pPr>
        <w:rPr>
          <w:rFonts w:ascii="Arial" w:eastAsiaTheme="minorEastAsia" w:hAnsi="Arial"/>
          <w:color w:val="auto"/>
          <w:sz w:val="22"/>
        </w:rPr>
      </w:pPr>
      <w:r w:rsidRPr="00D76EC0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0"/>
    <w:p w14:paraId="12A795AE" w14:textId="77777777" w:rsidR="00A17BA4" w:rsidRPr="00AF352A" w:rsidRDefault="00A17BA4" w:rsidP="00AF352A">
      <w:pPr>
        <w:spacing w:line="360" w:lineRule="auto"/>
        <w:rPr>
          <w:rFonts w:cs="Times New Roman"/>
        </w:rPr>
      </w:pPr>
    </w:p>
    <w:p w14:paraId="3885BE27" w14:textId="04AECEDA" w:rsidR="00EB1D6D" w:rsidRPr="00D01989" w:rsidRDefault="00EB1D6D" w:rsidP="00137A57">
      <w:pPr>
        <w:rPr>
          <w:rFonts w:cs="Times New Roman"/>
        </w:rPr>
      </w:pPr>
    </w:p>
    <w:sectPr w:rsidR="00EB1D6D" w:rsidRPr="00D01989" w:rsidSect="00CE351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A0AD" w14:textId="77777777" w:rsidR="00BC6AAD" w:rsidRDefault="00BC6AAD" w:rsidP="002649E0">
      <w:r>
        <w:separator/>
      </w:r>
    </w:p>
  </w:endnote>
  <w:endnote w:type="continuationSeparator" w:id="0">
    <w:p w14:paraId="58664262" w14:textId="77777777" w:rsidR="00BC6AAD" w:rsidRDefault="00BC6AAD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74EF" w14:textId="77777777" w:rsidR="00BC6AAD" w:rsidRDefault="00BC6AAD" w:rsidP="002649E0">
      <w:r>
        <w:separator/>
      </w:r>
    </w:p>
  </w:footnote>
  <w:footnote w:type="continuationSeparator" w:id="0">
    <w:p w14:paraId="0B47EB68" w14:textId="77777777" w:rsidR="00BC6AAD" w:rsidRDefault="00BC6AAD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557">
    <w:abstractNumId w:val="8"/>
  </w:num>
  <w:num w:numId="2" w16cid:durableId="618486270">
    <w:abstractNumId w:val="17"/>
  </w:num>
  <w:num w:numId="3" w16cid:durableId="1027756705">
    <w:abstractNumId w:val="33"/>
  </w:num>
  <w:num w:numId="4" w16cid:durableId="148058532">
    <w:abstractNumId w:val="20"/>
  </w:num>
  <w:num w:numId="5" w16cid:durableId="427315604">
    <w:abstractNumId w:val="35"/>
  </w:num>
  <w:num w:numId="6" w16cid:durableId="18228846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1546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51952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040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1665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5793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30947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02573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0104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09558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34985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2147917">
    <w:abstractNumId w:val="19"/>
  </w:num>
  <w:num w:numId="18" w16cid:durableId="1169716183">
    <w:abstractNumId w:val="14"/>
  </w:num>
  <w:num w:numId="19" w16cid:durableId="830373107">
    <w:abstractNumId w:val="3"/>
  </w:num>
  <w:num w:numId="20" w16cid:durableId="712922485">
    <w:abstractNumId w:val="31"/>
  </w:num>
  <w:num w:numId="21" w16cid:durableId="924266135">
    <w:abstractNumId w:val="5"/>
  </w:num>
  <w:num w:numId="22" w16cid:durableId="880166324">
    <w:abstractNumId w:val="10"/>
  </w:num>
  <w:num w:numId="23" w16cid:durableId="2083746610">
    <w:abstractNumId w:val="26"/>
  </w:num>
  <w:num w:numId="24" w16cid:durableId="399140338">
    <w:abstractNumId w:val="18"/>
  </w:num>
  <w:num w:numId="25" w16cid:durableId="906260114">
    <w:abstractNumId w:val="6"/>
  </w:num>
  <w:num w:numId="26" w16cid:durableId="1487210360">
    <w:abstractNumId w:val="24"/>
  </w:num>
  <w:num w:numId="27" w16cid:durableId="2112043692">
    <w:abstractNumId w:val="12"/>
  </w:num>
  <w:num w:numId="28" w16cid:durableId="254483129">
    <w:abstractNumId w:val="23"/>
  </w:num>
  <w:num w:numId="29" w16cid:durableId="1806580036">
    <w:abstractNumId w:val="7"/>
  </w:num>
  <w:num w:numId="30" w16cid:durableId="326441172">
    <w:abstractNumId w:val="15"/>
  </w:num>
  <w:num w:numId="31" w16cid:durableId="125633089">
    <w:abstractNumId w:val="4"/>
  </w:num>
  <w:num w:numId="32" w16cid:durableId="727925596">
    <w:abstractNumId w:val="16"/>
  </w:num>
  <w:num w:numId="33" w16cid:durableId="1295404768">
    <w:abstractNumId w:val="27"/>
  </w:num>
  <w:num w:numId="34" w16cid:durableId="1704481414">
    <w:abstractNumId w:val="25"/>
  </w:num>
  <w:num w:numId="35" w16cid:durableId="168564066">
    <w:abstractNumId w:val="28"/>
  </w:num>
  <w:num w:numId="36" w16cid:durableId="9523711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2673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6070"/>
    <w:rsid w:val="001F2851"/>
    <w:rsid w:val="001F3D96"/>
    <w:rsid w:val="001F4EB8"/>
    <w:rsid w:val="00204398"/>
    <w:rsid w:val="00207B40"/>
    <w:rsid w:val="00212B49"/>
    <w:rsid w:val="0021513D"/>
    <w:rsid w:val="00221C6D"/>
    <w:rsid w:val="0022448D"/>
    <w:rsid w:val="0022591E"/>
    <w:rsid w:val="00226A3D"/>
    <w:rsid w:val="00227720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4DD6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A5B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1BE5"/>
    <w:rsid w:val="00383F0B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4F52EB"/>
    <w:rsid w:val="00500AD4"/>
    <w:rsid w:val="00502DF1"/>
    <w:rsid w:val="00512E63"/>
    <w:rsid w:val="00512F80"/>
    <w:rsid w:val="00515E3E"/>
    <w:rsid w:val="005213DA"/>
    <w:rsid w:val="005213E1"/>
    <w:rsid w:val="005215E4"/>
    <w:rsid w:val="00531C0D"/>
    <w:rsid w:val="00537E2F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4D5"/>
    <w:rsid w:val="005A56BE"/>
    <w:rsid w:val="005A5B67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1535"/>
    <w:rsid w:val="007658DF"/>
    <w:rsid w:val="00766EEB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23A7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1DA1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17BA4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52A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67EEC"/>
    <w:rsid w:val="00B72FE8"/>
    <w:rsid w:val="00B73D8B"/>
    <w:rsid w:val="00B8134A"/>
    <w:rsid w:val="00B826C9"/>
    <w:rsid w:val="00B82F44"/>
    <w:rsid w:val="00B83FCC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C6AAD"/>
    <w:rsid w:val="00BD19E7"/>
    <w:rsid w:val="00BD3763"/>
    <w:rsid w:val="00BE30A7"/>
    <w:rsid w:val="00BE4366"/>
    <w:rsid w:val="00BE5F47"/>
    <w:rsid w:val="00BE628D"/>
    <w:rsid w:val="00BF1E32"/>
    <w:rsid w:val="00BF370D"/>
    <w:rsid w:val="00BF640B"/>
    <w:rsid w:val="00C02053"/>
    <w:rsid w:val="00C10D1B"/>
    <w:rsid w:val="00C14EC5"/>
    <w:rsid w:val="00C1526C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2A82"/>
    <w:rsid w:val="00CC4AF5"/>
    <w:rsid w:val="00CC5FE0"/>
    <w:rsid w:val="00CD23F0"/>
    <w:rsid w:val="00CD2A44"/>
    <w:rsid w:val="00CD527C"/>
    <w:rsid w:val="00CD733F"/>
    <w:rsid w:val="00CE084C"/>
    <w:rsid w:val="00CE3514"/>
    <w:rsid w:val="00CF009B"/>
    <w:rsid w:val="00CF6386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DF6417"/>
    <w:rsid w:val="00E0045A"/>
    <w:rsid w:val="00E072AD"/>
    <w:rsid w:val="00E10D79"/>
    <w:rsid w:val="00E148CD"/>
    <w:rsid w:val="00E15639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E3146"/>
    <w:rsid w:val="00EE5D87"/>
    <w:rsid w:val="00EF0511"/>
    <w:rsid w:val="00EF0582"/>
    <w:rsid w:val="00EF0E60"/>
    <w:rsid w:val="00EF1180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1D0F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7EF7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386"/>
    <w:pPr>
      <w:spacing w:line="360" w:lineRule="auto"/>
      <w:jc w:val="center"/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F6386"/>
    <w:rPr>
      <w:rFonts w:ascii="Times New Roman" w:eastAsia="Times New Roman" w:hAnsi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C7EE-0D8F-428B-A47E-0609CF7B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udzielenia pełnomocnictwa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511_10790_23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2023-08-03T05:56:00Z</cp:lastPrinted>
  <dcterms:created xsi:type="dcterms:W3CDTF">2023-08-04T06:00:00Z</dcterms:created>
  <dcterms:modified xsi:type="dcterms:W3CDTF">2023-08-11T09:10:00Z</dcterms:modified>
</cp:coreProperties>
</file>