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82D5" w14:textId="77777777" w:rsidR="00CD28D1" w:rsidRPr="00CD28D1" w:rsidRDefault="00CD28D1" w:rsidP="00CD28D1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bookmarkStart w:id="1" w:name="_Hlk112400755"/>
      <w:r w:rsidRPr="00CD28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502/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10500</w:t>
      </w:r>
      <w:r w:rsidRPr="00CD28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CD28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D28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D28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D28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30 czerwca  2023 r.</w:t>
      </w:r>
      <w:r w:rsidRPr="00CD28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340EED29" w14:textId="77777777" w:rsidR="003E40A9" w:rsidRPr="006412F3" w:rsidRDefault="003E40A9" w:rsidP="003E40A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266571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Projektu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Gminy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Czarna </w:t>
      </w:r>
      <w:bookmarkEnd w:id="1"/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na lata 2023-2030</w:t>
      </w:r>
    </w:p>
    <w:p w14:paraId="3BAD182F" w14:textId="77777777" w:rsidR="003E40A9" w:rsidRPr="006412F3" w:rsidRDefault="003E40A9" w:rsidP="003E40A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859831" w14:textId="77777777" w:rsidR="003E40A9" w:rsidRPr="006412F3" w:rsidRDefault="003E40A9" w:rsidP="003E40A9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722C76D3" w14:textId="77777777" w:rsidR="003E40A9" w:rsidRPr="006412F3" w:rsidRDefault="003E40A9" w:rsidP="003E40A9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ED77391" w14:textId="77777777" w:rsidR="003E40A9" w:rsidRPr="006412F3" w:rsidRDefault="003E40A9" w:rsidP="003E40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1A793F58" w14:textId="77777777" w:rsidR="003E40A9" w:rsidRPr="006412F3" w:rsidRDefault="003E40A9" w:rsidP="003E40A9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387FD941" w14:textId="77777777" w:rsidR="003E40A9" w:rsidRPr="006412F3" w:rsidRDefault="003E40A9" w:rsidP="003E40A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1BBE54A1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26657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Projektu</w:t>
      </w:r>
      <w:r w:rsidRPr="0026657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Czarna na lata 2023-2030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FC158EF" w14:textId="77777777" w:rsidR="003E40A9" w:rsidRPr="006412F3" w:rsidRDefault="003E40A9" w:rsidP="003E40A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677DCEB8" w14:textId="77777777" w:rsidR="003E40A9" w:rsidRPr="006412F3" w:rsidRDefault="003E40A9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60705976" w14:textId="77777777" w:rsidR="003E40A9" w:rsidRPr="006412F3" w:rsidRDefault="003E40A9" w:rsidP="003E40A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5124DDEE" w14:textId="77777777" w:rsidR="003E40A9" w:rsidRPr="006412F3" w:rsidRDefault="003E40A9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0E62DA0B" w14:textId="77777777" w:rsidR="003E40A9" w:rsidRPr="006412F3" w:rsidRDefault="003E40A9" w:rsidP="003E40A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092F51E7" w14:textId="77777777" w:rsidR="003E40A9" w:rsidRDefault="003E40A9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18B84213" w14:textId="77777777" w:rsidR="00E1181E" w:rsidRPr="00015664" w:rsidRDefault="00E1181E" w:rsidP="00E1181E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0156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FCB9549" w14:textId="77777777" w:rsidR="00E1181E" w:rsidRPr="00015664" w:rsidRDefault="00E1181E" w:rsidP="00E1181E">
      <w:pPr>
        <w:spacing w:after="0"/>
        <w:rPr>
          <w:rFonts w:ascii="Arial" w:eastAsiaTheme="minorEastAsia" w:hAnsi="Arial" w:cs="Arial"/>
        </w:rPr>
      </w:pPr>
      <w:r w:rsidRPr="0001566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4E15EE5" w14:textId="77777777" w:rsidR="00E1181E" w:rsidRDefault="00E1181E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DBBC458" w14:textId="77777777" w:rsidR="00E1181E" w:rsidRDefault="00E1181E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01537EAA" w14:textId="77777777" w:rsidR="00E1181E" w:rsidRPr="006412F3" w:rsidRDefault="00E1181E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E1181E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7B2EE8BE" w14:textId="77777777" w:rsidR="00CD28D1" w:rsidRPr="00CD28D1" w:rsidRDefault="00CD28D1" w:rsidP="00CD28D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CD28D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502/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10500</w:t>
      </w:r>
      <w:r w:rsidRPr="00CD28D1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1A3A893" w14:textId="77777777" w:rsidR="00CD28D1" w:rsidRPr="00CD28D1" w:rsidRDefault="00CD28D1" w:rsidP="00CD28D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28D1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E86F5D5" w14:textId="77777777" w:rsidR="00CD28D1" w:rsidRPr="00CD28D1" w:rsidRDefault="00CD28D1" w:rsidP="00CD28D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28D1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A91AB77" w14:textId="77777777" w:rsidR="00CD28D1" w:rsidRPr="00CD28D1" w:rsidRDefault="00CD28D1" w:rsidP="00CD28D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28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30 czerwca </w:t>
      </w:r>
      <w:r w:rsidRPr="00CD28D1">
        <w:rPr>
          <w:rFonts w:ascii="Arial" w:eastAsia="Times New Roman" w:hAnsi="Arial" w:cs="Times New Roman"/>
          <w:sz w:val="24"/>
          <w:szCs w:val="24"/>
          <w:lang w:eastAsia="pl-PL"/>
        </w:rPr>
        <w:t xml:space="preserve"> 2023 </w:t>
      </w:r>
      <w:r w:rsidRPr="00CD28D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716BF22F" w14:textId="77777777" w:rsidR="00CD28D1" w:rsidRDefault="00CD28D1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536DBE0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349E024F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 strategii rozwoju województwa.</w:t>
      </w:r>
    </w:p>
    <w:p w14:paraId="2CCB53B0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0F564941" w14:textId="77777777" w:rsidR="003E40A9" w:rsidRDefault="003E40A9" w:rsidP="003E40A9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znak: WPiP.061.1.2023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dnia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5 czerwca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Bogusław Kochanowicz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–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 Gminy Czarna, wystąpił o zaopiniowanie P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rojektu Strategii Rozwoju Gminy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Czarna na lata 2023-2030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(SRG). Przedmiotowe pismo wraz 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załącznikami wpłynęło do Urzędu Marszałkowskiego Województwa Podkarpackiego w dniu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7 czerwca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p w14:paraId="7C44EC92" w14:textId="77777777" w:rsidR="003E40A9" w:rsidRPr="006412F3" w:rsidRDefault="003E40A9" w:rsidP="003E40A9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Zakres przedstawionego P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rojektu Strategii Rozwoju Gminy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Czarna na lata 2023-2030 jest zgodny z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horyzont</w:t>
      </w:r>
      <w:r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czasowy</w:t>
      </w:r>
      <w:r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przyjęty</w:t>
      </w:r>
      <w:r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</w:t>
      </w:r>
      <w:r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Pr="006412F3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7B349273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2AE337E5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69E4183E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 xml:space="preserve"> 2.2, 2.3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E82EA5F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2F663546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7F169485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5" w:name="_Hlk83907121"/>
      <w:r w:rsidR="0042299B"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5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1959AB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04CA735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37B75D84" w14:textId="77777777" w:rsidR="003E40A9" w:rsidRPr="006412F3" w:rsidRDefault="0042299B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priorytet wpisują </w:t>
      </w:r>
      <w:r w:rsidR="003E40A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 w:rsidR="003E40A9">
        <w:rPr>
          <w:rFonts w:ascii="Arial" w:eastAsia="Times New Roman" w:hAnsi="Arial" w:cs="Arial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sz w:val="24"/>
          <w:szCs w:val="24"/>
          <w:lang w:eastAsia="pl-PL"/>
        </w:rPr>
        <w:t>e operacyjne</w:t>
      </w:r>
      <w:r w:rsidR="003E40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439F">
        <w:rPr>
          <w:rFonts w:ascii="Arial" w:eastAsia="Times New Roman" w:hAnsi="Arial" w:cs="Arial"/>
          <w:sz w:val="24"/>
          <w:szCs w:val="24"/>
          <w:lang w:eastAsia="pl-PL"/>
        </w:rPr>
        <w:t>1.1</w:t>
      </w:r>
      <w:r>
        <w:rPr>
          <w:rFonts w:ascii="Arial" w:eastAsia="Times New Roman" w:hAnsi="Arial" w:cs="Arial"/>
          <w:sz w:val="24"/>
          <w:szCs w:val="24"/>
          <w:lang w:eastAsia="pl-PL"/>
        </w:rPr>
        <w:t>, 1.2</w:t>
      </w:r>
      <w:r w:rsidR="00854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40A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  <w:r w:rsidR="003E40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108B72D0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50C05194" w14:textId="77777777" w:rsidR="003E40A9" w:rsidRPr="006412F3" w:rsidRDefault="0042299B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3E40A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3E40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3E40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439F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="003E40A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D06878F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7E8B6F42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 xml:space="preserve">2.3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6382FFC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7495BDDF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>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FA2005C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74F49612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 xml:space="preserve">1.2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62E29C5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140566E0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85439F">
        <w:rPr>
          <w:rFonts w:ascii="Arial" w:eastAsia="Times New Roman" w:hAnsi="Arial" w:cs="Arial"/>
          <w:sz w:val="24"/>
          <w:szCs w:val="24"/>
          <w:lang w:eastAsia="pl-PL"/>
        </w:rPr>
        <w:t>1.1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>, 1.3</w:t>
      </w:r>
      <w:r w:rsidR="00854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E485FF7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2996503D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0690EEE8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>
        <w:rPr>
          <w:rFonts w:ascii="Arial" w:eastAsia="Times New Roman" w:hAnsi="Arial" w:cs="Arial"/>
          <w:sz w:val="24"/>
          <w:szCs w:val="24"/>
          <w:lang w:eastAsia="pl-PL"/>
        </w:rPr>
        <w:t>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 xml:space="preserve">3.1, 3.3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129FD59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42E8E240" w14:textId="77777777" w:rsidR="003E40A9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 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 xml:space="preserve">3.2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B3C7D73" w14:textId="77777777" w:rsidR="0042299B" w:rsidRPr="0042299B" w:rsidRDefault="0042299B" w:rsidP="004229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3.3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Poprawa dostępności komunikacyjnej wewnątrz regionu oraz rozwój transportu publicznego</w:t>
      </w:r>
    </w:p>
    <w:p w14:paraId="5AA5A607" w14:textId="77777777" w:rsidR="0042299B" w:rsidRDefault="0042299B" w:rsidP="0042299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cel operacyjny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3.2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FDF411F" w14:textId="77777777" w:rsidR="0042299B" w:rsidRPr="0042299B" w:rsidRDefault="0042299B" w:rsidP="004229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3.4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Rozwój infrastruktury informacyjno-komunikacyjnej w regionie</w:t>
      </w:r>
    </w:p>
    <w:p w14:paraId="52D20F4A" w14:textId="77777777" w:rsidR="0042299B" w:rsidRPr="006412F3" w:rsidRDefault="0042299B" w:rsidP="0042299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cel operacyjny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3.1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FA1593B" w14:textId="77777777" w:rsidR="003E40A9" w:rsidRPr="006412F3" w:rsidRDefault="003E40A9" w:rsidP="003E40A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4BE913FC" w14:textId="77777777" w:rsidR="003E40A9" w:rsidRDefault="003E40A9" w:rsidP="003E40A9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>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 xml:space="preserve"> 1.3, 2.1, 2.2, 3.2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7B0856F" w14:textId="77777777" w:rsidR="0042299B" w:rsidRPr="0042299B" w:rsidRDefault="0042299B" w:rsidP="004229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3.6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Przeciwdziałanie i minimalizowanie skutków zagrożeń wywołanych czynnikami naturalnym</w:t>
      </w:r>
    </w:p>
    <w:p w14:paraId="59FBD9D3" w14:textId="77777777" w:rsidR="0042299B" w:rsidRPr="006412F3" w:rsidRDefault="0042299B" w:rsidP="0042299B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 wpisuje się cel operacyjny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3.3 SRG.</w:t>
      </w:r>
    </w:p>
    <w:p w14:paraId="2DE06013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13D28C60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 xml:space="preserve">3.1, 3.3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F5FFFB1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70E0E158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 xml:space="preserve">3.3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E31E813" w14:textId="77777777" w:rsidR="0085439F" w:rsidRDefault="003E40A9" w:rsidP="0085439F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5BA10B86" w14:textId="77777777" w:rsidR="003E40A9" w:rsidRPr="0085439F" w:rsidRDefault="003E40A9" w:rsidP="0085439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4C43FFCD" w14:textId="77777777" w:rsidR="0085439F" w:rsidRDefault="0042299B" w:rsidP="0085439F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priorytet wpisują</w:t>
      </w:r>
      <w:r w:rsidR="003E40A9" w:rsidRPr="009801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="003E40A9" w:rsidRPr="009724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operacyjne:</w:t>
      </w:r>
      <w:r w:rsidR="003E40A9" w:rsidRPr="009724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543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1.3</w:t>
      </w:r>
      <w:r w:rsidR="008543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E40A9" w:rsidRPr="009801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7B9396E" w14:textId="77777777" w:rsidR="003E40A9" w:rsidRPr="006412F3" w:rsidRDefault="0085439F" w:rsidP="0085439F">
      <w:pPr>
        <w:suppressAutoHyphens/>
        <w:spacing w:before="240"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</w:t>
      </w:r>
      <w:r w:rsidR="003E40A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42299B"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47DD289F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 w:rsidR="0085439F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A6C38AD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74C70150" w14:textId="77777777" w:rsidR="003E40A9" w:rsidRDefault="003E40A9" w:rsidP="003E40A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7.3. </w:t>
      </w:r>
      <w:r w:rsidRPr="00AA0972">
        <w:rPr>
          <w:rFonts w:ascii="Arial" w:eastAsia="Times New Roman" w:hAnsi="Arial" w:cs="Arial"/>
          <w:sz w:val="24"/>
          <w:szCs w:val="24"/>
          <w:lang w:eastAsia="pl-PL"/>
        </w:rPr>
        <w:t>Obszary wymagające szc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zególnego wsparcia w kontekście </w:t>
      </w:r>
      <w:r w:rsidRPr="00AA0972">
        <w:rPr>
          <w:rFonts w:ascii="Arial" w:eastAsia="Times New Roman" w:hAnsi="Arial" w:cs="Arial"/>
          <w:sz w:val="24"/>
          <w:szCs w:val="24"/>
          <w:lang w:eastAsia="pl-PL"/>
        </w:rPr>
        <w:t>równoważenia rozwoju</w:t>
      </w:r>
    </w:p>
    <w:p w14:paraId="118A4A4F" w14:textId="77777777" w:rsidR="003E40A9" w:rsidRPr="006412F3" w:rsidRDefault="003E40A9" w:rsidP="003E40A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01517013" w14:textId="77777777" w:rsidR="003E40A9" w:rsidRPr="006412F3" w:rsidRDefault="003E40A9" w:rsidP="003E40A9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 P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rojekcie Strategii Rozwoju Gminy </w:t>
      </w:r>
      <w:r>
        <w:rPr>
          <w:rFonts w:ascii="Arial" w:eastAsia="Times New Roman" w:hAnsi="Arial" w:cs="Arial"/>
          <w:sz w:val="24"/>
          <w:szCs w:val="24"/>
          <w:lang w:eastAsia="ar-SA"/>
        </w:rPr>
        <w:t>Czarna na lata 2023-2030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Strategii rozwoju województwa – Podkarpackie 2030.</w:t>
      </w:r>
    </w:p>
    <w:p w14:paraId="2C45454C" w14:textId="77777777" w:rsidR="001161B0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zaopiniowania P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Gminy </w:t>
      </w:r>
      <w:r w:rsidR="001161B0">
        <w:rPr>
          <w:rFonts w:ascii="Arial" w:eastAsia="Times New Roman" w:hAnsi="Arial" w:cs="Arial"/>
          <w:sz w:val="24"/>
          <w:szCs w:val="24"/>
          <w:lang w:eastAsia="ar-SA"/>
        </w:rPr>
        <w:t>Czarna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lata 2023-2030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 art. 10e ust. 3 i 4 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78803785" w14:textId="77777777" w:rsidR="00342A47" w:rsidRDefault="00342A47" w:rsidP="00342A47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wykazała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niepełne przypisanie gminy </w:t>
      </w: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regionalnych obszarów strategicznej inte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rwencji (OSI).</w:t>
      </w: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łaściwa identyfikacja OSI na poziomie województwa dla gminy </w:t>
      </w:r>
      <w:r w:rsid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Czarna</w:t>
      </w: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powinna wska</w:t>
      </w:r>
      <w:r w:rsid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zywać priorytet 7.3</w:t>
      </w: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A012C" w:rsidRPr="006A01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Obszary wymagające szczególnego wsparcia w kontekście równoważenia rozwoju</w:t>
      </w:r>
      <w:r w:rsid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 kierunki nw. działań wraz z planowanymi w ich ramach zakładanymi działaniami:</w:t>
      </w:r>
    </w:p>
    <w:p w14:paraId="69DED686" w14:textId="77777777" w:rsidR="00342A47" w:rsidRPr="00342A47" w:rsidRDefault="006A012C" w:rsidP="00342A47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7.3</w:t>
      </w:r>
      <w:r w:rsidR="00342A47"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.1. </w:t>
      </w:r>
      <w:r w:rsidRPr="006A01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Wzmocnienie szans rozwojowych obszarów zagrożonych trwałą marginalizacją w województwie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24D8B5D0" w14:textId="77777777" w:rsidR="00342A47" w:rsidRPr="00342A47" w:rsidRDefault="006A012C" w:rsidP="00342A47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7.3</w:t>
      </w:r>
      <w:r w:rsidR="00342A47"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.2. </w:t>
      </w:r>
      <w:r w:rsidRPr="006A01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Rozwój i wspieranie obszaru Bieszczad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28C3ABF4" w14:textId="77777777" w:rsidR="00342A47" w:rsidRPr="00342A47" w:rsidRDefault="006A012C" w:rsidP="00342A47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7.3</w:t>
      </w:r>
      <w:r w:rsidR="00342A47"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.3. </w:t>
      </w:r>
      <w:r w:rsidRPr="006A01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Rozwój i wspieranie obszaru gmin „Błękitnego Sanu</w:t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5A87CBD" w14:textId="77777777" w:rsidR="006A012C" w:rsidRDefault="00342A47" w:rsidP="00342A47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Ponadto rekomenduje się wskazanie właściwych dla gminy </w:t>
      </w:r>
      <w:r w:rsid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Czarna</w:t>
      </w: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OSI </w:t>
      </w:r>
      <w:proofErr w:type="spellStart"/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zdelimitowanych</w:t>
      </w:r>
      <w:proofErr w:type="spellEnd"/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poziomie krajowym.</w:t>
      </w:r>
    </w:p>
    <w:p w14:paraId="5BC65B57" w14:textId="77777777" w:rsidR="006A012C" w:rsidRPr="006A012C" w:rsidRDefault="006A012C" w:rsidP="006A012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 ww. elementów wpłynął na wydanie opinii przez Zarząd Województwa Podkarpackiego.</w:t>
      </w:r>
    </w:p>
    <w:p w14:paraId="63AAFC09" w14:textId="77777777" w:rsidR="006A012C" w:rsidRPr="006A012C" w:rsidRDefault="006A012C" w:rsidP="006A012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powyższe, na podstawie art. 41 ust. 1 ustawy z dnia 5 czerwca 1998 r. o samorządzie województwa (</w:t>
      </w:r>
      <w:proofErr w:type="spellStart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2022 r. poz. 2094 ze zm.) w związku z art. </w:t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10f ust. 2 i 3 ustawy z dnia 8 marca 1990 r. o samorządzie gminnym (</w:t>
      </w:r>
      <w:proofErr w:type="spellStart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2023 r. poz. 40 ze zm.) Zarząd Województwa Podkarpackiego postanawia negatywnie zaopiniować projekt Strategii Rozwoju Gminy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Czarna </w:t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lata 2023-2032.</w:t>
      </w:r>
    </w:p>
    <w:p w14:paraId="3193C089" w14:textId="77777777" w:rsidR="006A012C" w:rsidRPr="006A012C" w:rsidRDefault="006A012C" w:rsidP="006A012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związku z powyższym, należy uzupełnić projekt o wskazane elementy, a następnie ponown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przedłożyć projekt SRG do opiniowania przez Zarząd Województwa Podkarpackiego.</w:t>
      </w:r>
    </w:p>
    <w:p w14:paraId="0C4E0464" w14:textId="77777777" w:rsidR="003E40A9" w:rsidRDefault="003E40A9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0B21C8" w14:textId="77777777" w:rsidR="003E40A9" w:rsidRDefault="003E40A9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1BCB00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479492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1B6927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9DB4EA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F32543E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D6A331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3F7262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13DC70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FC8F6D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E17212A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601690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4E3EAC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9C71458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642EDD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66A548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DFA28E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6C14E7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6AAA5F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16F128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2E3B90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AFC759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A7F7878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3D9D51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C8DA81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737BE6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774FE3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A9"/>
    <w:rsid w:val="001161B0"/>
    <w:rsid w:val="001959AB"/>
    <w:rsid w:val="00342A47"/>
    <w:rsid w:val="003C0673"/>
    <w:rsid w:val="003E40A9"/>
    <w:rsid w:val="0042299B"/>
    <w:rsid w:val="006A012C"/>
    <w:rsid w:val="00774FE3"/>
    <w:rsid w:val="0085439F"/>
    <w:rsid w:val="00CD28D1"/>
    <w:rsid w:val="00E1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1944"/>
  <w15:chartTrackingRefBased/>
  <w15:docId w15:val="{E45EF42E-27A7-4206-8365-2C8F6103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502_10500_23</dc:title>
  <dc:subject/>
  <dc:creator>Surmacz Paulina</dc:creator>
  <cp:keywords/>
  <dc:description/>
  <cp:lastModifiedBy>.</cp:lastModifiedBy>
  <cp:revision>5</cp:revision>
  <cp:lastPrinted>2023-07-03T06:31:00Z</cp:lastPrinted>
  <dcterms:created xsi:type="dcterms:W3CDTF">2023-06-29T09:56:00Z</dcterms:created>
  <dcterms:modified xsi:type="dcterms:W3CDTF">2023-07-07T08:50:00Z</dcterms:modified>
</cp:coreProperties>
</file>