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8B88" w14:textId="77777777" w:rsidR="00CA4343" w:rsidRPr="00CA4343" w:rsidRDefault="00CA4343" w:rsidP="00CA434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CA434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10339</w:t>
      </w:r>
      <w:r w:rsidRPr="00CA434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CA434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CA434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CA434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CA434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13 czerwca  2023 r.</w:t>
      </w:r>
      <w:r w:rsidRPr="00CA434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</w:p>
    <w:bookmarkEnd w:id="0"/>
    <w:p w14:paraId="5AF9A02B" w14:textId="77777777" w:rsidR="00CA4343" w:rsidRDefault="00CA4343" w:rsidP="006651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828191" w14:textId="77777777" w:rsidR="00665146" w:rsidRPr="00665146" w:rsidRDefault="00665146" w:rsidP="006651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zatwierdzenia rocznego sprawozdania finansowego za 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6AB15963" w14:textId="77777777" w:rsidR="00665146" w:rsidRPr="00665146" w:rsidRDefault="00665146" w:rsidP="006651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Wojewódzkiego Szpitala im. Św. Ojca Pio w Przemyślu.</w:t>
      </w:r>
    </w:p>
    <w:p w14:paraId="30BF1045" w14:textId="77777777" w:rsidR="00665146" w:rsidRPr="000C3D59" w:rsidRDefault="00665146" w:rsidP="005F2D11">
      <w:pPr>
        <w:spacing w:before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art. 53 ust. 1 ustawy z dnia 29 września 1994 r. o rachunkowości (Dz. U.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120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</w:t>
      </w:r>
      <w:r w:rsidR="00CB78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oraz art. 121 ust. 1 i 2 ustawy z dnia 15 kwietnia 2011 r. o działalności leczniczej (Dz. U. 2022 r., poz. 633 z</w:t>
      </w:r>
      <w:r w:rsidR="002F26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2CDFF0B9" w14:textId="77777777" w:rsidR="00665146" w:rsidRPr="00665146" w:rsidRDefault="005F2D11" w:rsidP="006651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="00665146" w:rsidRPr="006651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arząd Województwa Podkarpackiego w Rzeszowie</w:t>
      </w:r>
    </w:p>
    <w:p w14:paraId="2622B1E4" w14:textId="77777777" w:rsidR="00665146" w:rsidRPr="00665146" w:rsidRDefault="00665146" w:rsidP="005F2D1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1C0F32A6" w14:textId="77777777" w:rsidR="00665146" w:rsidRPr="00665146" w:rsidRDefault="00665146" w:rsidP="0066514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0E16D456" w14:textId="77777777" w:rsidR="00665146" w:rsidRPr="00665146" w:rsidRDefault="00665146" w:rsidP="0066514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Zatwierdza się roczne sprawozdanie finansowe 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Wojewódzkiego Szpitala im. Św. Ojca Pio w Przemyślu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obejmujące:</w:t>
      </w:r>
    </w:p>
    <w:p w14:paraId="1CDCAC67" w14:textId="77777777" w:rsidR="00665146" w:rsidRPr="00665146" w:rsidRDefault="00665146" w:rsidP="0066514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665146">
        <w:rPr>
          <w:rFonts w:ascii="Arial" w:hAnsi="Arial" w:cs="Arial"/>
          <w:kern w:val="0"/>
          <w:sz w:val="24"/>
          <w:szCs w:val="24"/>
          <w14:ligatures w14:val="none"/>
        </w:rPr>
        <w:t xml:space="preserve"> wprowadzenie do sprawozdania finansowego, </w:t>
      </w:r>
    </w:p>
    <w:p w14:paraId="58CEB7FE" w14:textId="77777777" w:rsidR="00665146" w:rsidRPr="00665146" w:rsidRDefault="00665146" w:rsidP="0066514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66514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665146">
        <w:rPr>
          <w:rFonts w:ascii="Arial" w:hAnsi="Arial" w:cs="Arial"/>
          <w:bCs/>
          <w:kern w:val="0"/>
          <w:sz w:val="24"/>
          <w:szCs w:val="24"/>
          <w14:ligatures w14:val="none"/>
        </w:rPr>
        <w:t>bilans sporządzony na dzień 31.12.202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2</w:t>
      </w:r>
      <w:r w:rsidRPr="00665146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r., który po stronie aktywów i pasywów zamyka się </w:t>
      </w:r>
      <w:r w:rsidRPr="00665146">
        <w:rPr>
          <w:rFonts w:ascii="Arial" w:hAnsi="Arial" w:cs="Arial"/>
          <w:kern w:val="0"/>
          <w:sz w:val="24"/>
          <w:szCs w:val="24"/>
          <w14:ligatures w14:val="none"/>
        </w:rPr>
        <w:t>sumą</w:t>
      </w:r>
      <w:r w:rsidRPr="00665146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172.260.018,66 </w:t>
      </w:r>
      <w:r w:rsidRPr="00665146">
        <w:rPr>
          <w:rFonts w:ascii="Arial" w:hAnsi="Arial" w:cs="Arial"/>
          <w:b/>
          <w:kern w:val="0"/>
          <w:sz w:val="24"/>
          <w:szCs w:val="24"/>
          <w14:ligatures w14:val="none"/>
        </w:rPr>
        <w:t>zł,</w:t>
      </w:r>
    </w:p>
    <w:p w14:paraId="0D757D8B" w14:textId="77777777" w:rsidR="00665146" w:rsidRPr="00665146" w:rsidRDefault="00665146" w:rsidP="0066514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zysków i strat za rok obrotowy od 01.01.202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zysk netto w wysokości</w:t>
      </w:r>
      <w:r w:rsidRPr="006651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2.311.913,25</w:t>
      </w:r>
      <w:r w:rsidR="00E2515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651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zł, </w:t>
      </w:r>
    </w:p>
    <w:p w14:paraId="6F5DF10B" w14:textId="77777777" w:rsidR="00665146" w:rsidRPr="00665146" w:rsidRDefault="00665146" w:rsidP="0066514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zestawienie zmian w kapitale (funduszu) własnym za rok obrotowy od 01.01.202</w:t>
      </w:r>
      <w:r w:rsidR="00E251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E251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wykazujące </w:t>
      </w:r>
      <w:r w:rsidR="00F92F1C"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="00F92F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większenie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wartości kapitału własnego o kwotę </w:t>
      </w:r>
      <w:r w:rsidR="002A224A" w:rsidRPr="002A224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2.311.913,25</w:t>
      </w:r>
      <w:r w:rsidR="002A22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651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</w:p>
    <w:p w14:paraId="01F53201" w14:textId="77777777" w:rsidR="00665146" w:rsidRPr="00665146" w:rsidRDefault="00665146" w:rsidP="0066514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rachunek przepływów pieniężnych za rok obrotowy od 01.01.202</w:t>
      </w:r>
      <w:r w:rsidR="002A224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2A224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</w:t>
      </w:r>
      <w:r w:rsidR="00CB28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mniejszenie</w:t>
      </w: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stanu środków pieniężnych o kwotę </w:t>
      </w:r>
      <w:r w:rsidR="00CB28D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1.557.008,34 </w:t>
      </w:r>
      <w:r w:rsidRPr="006651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zł, </w:t>
      </w:r>
    </w:p>
    <w:p w14:paraId="368BFF58" w14:textId="77777777" w:rsidR="00665146" w:rsidRPr="00665146" w:rsidRDefault="00665146" w:rsidP="005F2D11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dodatkowe informacje i objaśnienia. </w:t>
      </w:r>
    </w:p>
    <w:p w14:paraId="33CFA88A" w14:textId="77777777" w:rsidR="00665146" w:rsidRPr="00665146" w:rsidRDefault="00665146" w:rsidP="0066514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4081913F" w14:textId="77777777" w:rsidR="005F2D11" w:rsidRDefault="00665146" w:rsidP="0066514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51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205FDB9D" w14:textId="77777777" w:rsidR="00B23CD3" w:rsidRDefault="00B23CD3" w:rsidP="0066514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6FED5F1" w14:textId="77777777" w:rsidR="00B23CD3" w:rsidRPr="003E3E35" w:rsidRDefault="00B23CD3" w:rsidP="00B23CD3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622C55" w14:textId="77777777" w:rsidR="00B23CD3" w:rsidRPr="003E3E35" w:rsidRDefault="00B23CD3" w:rsidP="00B23CD3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EDCE0FB" w14:textId="77777777" w:rsidR="00B23CD3" w:rsidRDefault="00B23CD3" w:rsidP="0066514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ADF2EE" w14:textId="2A6B37A9" w:rsidR="005F2D11" w:rsidRDefault="005F2D11" w:rsidP="005F2D11">
      <w:pPr>
        <w:rPr>
          <w:lang w:eastAsia="pl-PL"/>
        </w:rPr>
      </w:pPr>
    </w:p>
    <w:sectPr w:rsidR="005F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3AD" w14:textId="77777777" w:rsidR="003515DC" w:rsidRDefault="003515DC" w:rsidP="00665146">
      <w:pPr>
        <w:spacing w:after="0" w:line="240" w:lineRule="auto"/>
      </w:pPr>
      <w:r>
        <w:separator/>
      </w:r>
    </w:p>
  </w:endnote>
  <w:endnote w:type="continuationSeparator" w:id="0">
    <w:p w14:paraId="0B180A18" w14:textId="77777777" w:rsidR="003515DC" w:rsidRDefault="003515DC" w:rsidP="0066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0752" w14:textId="77777777" w:rsidR="003515DC" w:rsidRDefault="003515DC" w:rsidP="00665146">
      <w:pPr>
        <w:spacing w:after="0" w:line="240" w:lineRule="auto"/>
      </w:pPr>
      <w:r>
        <w:separator/>
      </w:r>
    </w:p>
  </w:footnote>
  <w:footnote w:type="continuationSeparator" w:id="0">
    <w:p w14:paraId="145C0F55" w14:textId="77777777" w:rsidR="003515DC" w:rsidRDefault="003515DC" w:rsidP="0066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E9"/>
    <w:multiLevelType w:val="hybridMultilevel"/>
    <w:tmpl w:val="674C5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71A20"/>
    <w:multiLevelType w:val="hybridMultilevel"/>
    <w:tmpl w:val="CBC265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D9A"/>
    <w:multiLevelType w:val="hybridMultilevel"/>
    <w:tmpl w:val="3014FBE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334"/>
    <w:multiLevelType w:val="hybridMultilevel"/>
    <w:tmpl w:val="3946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13125"/>
    <w:multiLevelType w:val="hybridMultilevel"/>
    <w:tmpl w:val="0E3EB2F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31EB"/>
    <w:multiLevelType w:val="hybridMultilevel"/>
    <w:tmpl w:val="8458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14BD"/>
    <w:multiLevelType w:val="hybridMultilevel"/>
    <w:tmpl w:val="4EBA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24876">
    <w:abstractNumId w:val="3"/>
  </w:num>
  <w:num w:numId="2" w16cid:durableId="1583300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290902">
    <w:abstractNumId w:val="5"/>
  </w:num>
  <w:num w:numId="4" w16cid:durableId="2139563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640725">
    <w:abstractNumId w:val="0"/>
  </w:num>
  <w:num w:numId="6" w16cid:durableId="52494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976671">
    <w:abstractNumId w:val="6"/>
  </w:num>
  <w:num w:numId="8" w16cid:durableId="596862364">
    <w:abstractNumId w:val="2"/>
  </w:num>
  <w:num w:numId="9" w16cid:durableId="1455371273">
    <w:abstractNumId w:val="4"/>
  </w:num>
  <w:num w:numId="10" w16cid:durableId="43367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46"/>
    <w:rsid w:val="000237F6"/>
    <w:rsid w:val="00033035"/>
    <w:rsid w:val="00066AA9"/>
    <w:rsid w:val="00067A04"/>
    <w:rsid w:val="000935B1"/>
    <w:rsid w:val="00095B74"/>
    <w:rsid w:val="000B53FB"/>
    <w:rsid w:val="000E5473"/>
    <w:rsid w:val="000F392A"/>
    <w:rsid w:val="00170AF4"/>
    <w:rsid w:val="00176EA6"/>
    <w:rsid w:val="001D78E2"/>
    <w:rsid w:val="001F787E"/>
    <w:rsid w:val="00270FCC"/>
    <w:rsid w:val="002840A6"/>
    <w:rsid w:val="002A224A"/>
    <w:rsid w:val="002F26D4"/>
    <w:rsid w:val="0034419A"/>
    <w:rsid w:val="003515DC"/>
    <w:rsid w:val="00370261"/>
    <w:rsid w:val="003B4777"/>
    <w:rsid w:val="003C6C51"/>
    <w:rsid w:val="003D778A"/>
    <w:rsid w:val="003E1194"/>
    <w:rsid w:val="0041638B"/>
    <w:rsid w:val="00452125"/>
    <w:rsid w:val="00464406"/>
    <w:rsid w:val="004727B8"/>
    <w:rsid w:val="004F7DDE"/>
    <w:rsid w:val="00510D74"/>
    <w:rsid w:val="00537442"/>
    <w:rsid w:val="00560099"/>
    <w:rsid w:val="00571C5F"/>
    <w:rsid w:val="005A0CA0"/>
    <w:rsid w:val="005C50D5"/>
    <w:rsid w:val="005F2D11"/>
    <w:rsid w:val="0065147B"/>
    <w:rsid w:val="00665146"/>
    <w:rsid w:val="00665507"/>
    <w:rsid w:val="00673EF7"/>
    <w:rsid w:val="006833F0"/>
    <w:rsid w:val="00700ABE"/>
    <w:rsid w:val="00712F31"/>
    <w:rsid w:val="00736C66"/>
    <w:rsid w:val="007902FC"/>
    <w:rsid w:val="007C514A"/>
    <w:rsid w:val="008174AB"/>
    <w:rsid w:val="0089331A"/>
    <w:rsid w:val="008B433C"/>
    <w:rsid w:val="008B71DC"/>
    <w:rsid w:val="008C0926"/>
    <w:rsid w:val="008C4292"/>
    <w:rsid w:val="00A0635F"/>
    <w:rsid w:val="00A3579D"/>
    <w:rsid w:val="00A35D3C"/>
    <w:rsid w:val="00A930AA"/>
    <w:rsid w:val="00AA417B"/>
    <w:rsid w:val="00AC0950"/>
    <w:rsid w:val="00AC7C9D"/>
    <w:rsid w:val="00AE3EA4"/>
    <w:rsid w:val="00B02444"/>
    <w:rsid w:val="00B23CD3"/>
    <w:rsid w:val="00B5709F"/>
    <w:rsid w:val="00B9671A"/>
    <w:rsid w:val="00BB5268"/>
    <w:rsid w:val="00BC08AE"/>
    <w:rsid w:val="00C92387"/>
    <w:rsid w:val="00CA4343"/>
    <w:rsid w:val="00CB28D6"/>
    <w:rsid w:val="00CB78B7"/>
    <w:rsid w:val="00CC3B55"/>
    <w:rsid w:val="00CF27C9"/>
    <w:rsid w:val="00D06CA4"/>
    <w:rsid w:val="00D70001"/>
    <w:rsid w:val="00DA4DC3"/>
    <w:rsid w:val="00DA661F"/>
    <w:rsid w:val="00DF64C9"/>
    <w:rsid w:val="00E2515F"/>
    <w:rsid w:val="00E94AAA"/>
    <w:rsid w:val="00EA6053"/>
    <w:rsid w:val="00EF37A0"/>
    <w:rsid w:val="00F00C6D"/>
    <w:rsid w:val="00F06D29"/>
    <w:rsid w:val="00F5727E"/>
    <w:rsid w:val="00F92F1C"/>
    <w:rsid w:val="00F962BB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C91"/>
  <w15:chartTrackingRefBased/>
  <w15:docId w15:val="{933B2604-4687-40C2-BDC7-436CCD0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5146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46"/>
  </w:style>
  <w:style w:type="paragraph" w:styleId="Stopka">
    <w:name w:val="footer"/>
    <w:basedOn w:val="Normalny"/>
    <w:link w:val="StopkaZnak"/>
    <w:uiPriority w:val="99"/>
    <w:unhideWhenUsed/>
    <w:rsid w:val="006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46"/>
  </w:style>
  <w:style w:type="character" w:customStyle="1" w:styleId="Nagwek1Znak">
    <w:name w:val="Nagłówek 1 Znak"/>
    <w:basedOn w:val="Domylnaczcionkaakapitu"/>
    <w:link w:val="Nagwek1"/>
    <w:rsid w:val="00665146"/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65146"/>
  </w:style>
  <w:style w:type="numbering" w:customStyle="1" w:styleId="Bezlisty11">
    <w:name w:val="Bez listy11"/>
    <w:next w:val="Bezlisty"/>
    <w:uiPriority w:val="99"/>
    <w:semiHidden/>
    <w:unhideWhenUsed/>
    <w:rsid w:val="00665146"/>
  </w:style>
  <w:style w:type="paragraph" w:customStyle="1" w:styleId="msonormal0">
    <w:name w:val="msonormal"/>
    <w:basedOn w:val="Normalny"/>
    <w:rsid w:val="006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6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65146"/>
    <w:rPr>
      <w:sz w:val="20"/>
      <w:szCs w:val="20"/>
    </w:rPr>
  </w:style>
  <w:style w:type="paragraph" w:styleId="Tytu">
    <w:name w:val="Title"/>
    <w:basedOn w:val="Normalny"/>
    <w:link w:val="TytuZnak"/>
    <w:qFormat/>
    <w:rsid w:val="0066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66514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66514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1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6651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51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665146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514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5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514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6514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66514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651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651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5146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SzanowniPastwo">
    <w:name w:val="Szanowni Państwo"/>
    <w:basedOn w:val="Normalny"/>
    <w:next w:val="Normalny"/>
    <w:rsid w:val="00665146"/>
    <w:pPr>
      <w:spacing w:before="640" w:after="0" w:line="240" w:lineRule="auto"/>
      <w:jc w:val="center"/>
    </w:pPr>
    <w:rPr>
      <w:rFonts w:ascii="Wingdings" w:eastAsia="Times New Roman" w:hAnsi="Wingdings" w:cs="Wingdings"/>
      <w:kern w:val="0"/>
      <w:sz w:val="24"/>
      <w:szCs w:val="24"/>
      <w:lang w:eastAsia="pl-PL"/>
      <w14:ligatures w14:val="none"/>
    </w:rPr>
  </w:style>
  <w:style w:type="paragraph" w:customStyle="1" w:styleId="xl58">
    <w:name w:val="xl58"/>
    <w:basedOn w:val="Normalny"/>
    <w:rsid w:val="00665146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1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7B5F-6AEF-483B-84F2-16B5A4FB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495_10339_23</dc:title>
  <dc:subject/>
  <dc:creator>Stopyra - Barowicz Aneta</dc:creator>
  <cp:keywords/>
  <dc:description/>
  <cp:lastModifiedBy>.</cp:lastModifiedBy>
  <cp:revision>5</cp:revision>
  <cp:lastPrinted>2023-06-13T09:19:00Z</cp:lastPrinted>
  <dcterms:created xsi:type="dcterms:W3CDTF">2023-06-07T07:08:00Z</dcterms:created>
  <dcterms:modified xsi:type="dcterms:W3CDTF">2023-06-19T06:47:00Z</dcterms:modified>
</cp:coreProperties>
</file>