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5791" w14:textId="32B38789" w:rsidR="00790EE6" w:rsidRPr="00790EE6" w:rsidRDefault="00790EE6" w:rsidP="00790EE6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790EE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489/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10192</w:t>
      </w:r>
      <w:r w:rsidRPr="00790EE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790EE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790EE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790EE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790EE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22 maja  2023 r.</w:t>
      </w:r>
      <w:r w:rsidRPr="00790EE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  <w:bookmarkEnd w:id="0"/>
    </w:p>
    <w:p w14:paraId="467CE945" w14:textId="5179B63E" w:rsidR="004974FB" w:rsidRDefault="004974FB" w:rsidP="004974FB">
      <w:pPr>
        <w:pStyle w:val="Nagwek1"/>
        <w:spacing w:before="0" w:after="240"/>
        <w:jc w:val="center"/>
        <w:rPr>
          <w:color w:val="auto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w sprawie wyrażenia zgody dla Wojewódzkiej Stacji Pogotowia Ratunkowego w</w:t>
      </w:r>
      <w:bookmarkStart w:id="1" w:name="_Hlk91765445"/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 Przemyślu SPZOZ na nieodpłatne przekazanie ambulansu wraz z noszami z transporterem wielopoziomowym i lawetą</w:t>
      </w:r>
    </w:p>
    <w:bookmarkEnd w:id="1"/>
    <w:p w14:paraId="410DD8C1" w14:textId="77777777" w:rsidR="004974FB" w:rsidRDefault="004974FB" w:rsidP="004974FB">
      <w:pPr>
        <w:spacing w:after="24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późn. zm.) oraz § 6 ust. 3a Uchwały Nr XII/185/11 Sejmiku Województwa Podkarpackiego z dnia 29 sierpnia 2011 r. w 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Podk. Nr 161, poz. 2322 z późn. zm.), </w:t>
      </w:r>
    </w:p>
    <w:p w14:paraId="4B41320A" w14:textId="77777777" w:rsidR="004974FB" w:rsidRDefault="004974FB" w:rsidP="00A07395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1F297FE1" w14:textId="06EE4AED" w:rsidR="004974FB" w:rsidRDefault="004974FB" w:rsidP="00A07395">
      <w:pPr>
        <w:spacing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uchwala, co następuje:</w:t>
      </w:r>
    </w:p>
    <w:p w14:paraId="161B90D7" w14:textId="77777777" w:rsidR="004974FB" w:rsidRDefault="004974FB" w:rsidP="004974F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41CFA9AB" w14:textId="77777777" w:rsidR="004974FB" w:rsidRDefault="004974FB" w:rsidP="004974FB">
      <w:pPr>
        <w:spacing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Wyraża się zgodę dla Wojewódzkiej Stacji Pogotowia Ratunkowego w Przemyślu SPZOZ na nieodpłatne przekazanie </w:t>
      </w:r>
      <w:bookmarkStart w:id="2" w:name="_Hlk91767187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dla Lwowskiego Obwodowego Centrum Ratownictwa Medycznego i Medycyny Katastrof,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Pylypa</w:t>
      </w:r>
      <w:proofErr w:type="spellEnd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Orlyka</w:t>
      </w:r>
      <w:proofErr w:type="spellEnd"/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 st. 6, Lwów, Ukraina 79059:</w:t>
      </w:r>
    </w:p>
    <w:p w14:paraId="3A904120" w14:textId="0B541688" w:rsidR="004974FB" w:rsidRPr="004974FB" w:rsidRDefault="004974FB" w:rsidP="004974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 xml:space="preserve">Ambulansu sanitarnego marki VW Crafter o numerze rejestracyjnym RP 53717 wraz z noszami z transporterem wielopoziomowym i lawetą, </w:t>
      </w:r>
      <w:r w:rsidRPr="004974FB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VIN: WV1ZZZ2EZF6008006, o wartości księgowej 0,00 zł.</w:t>
      </w:r>
    </w:p>
    <w:bookmarkEnd w:id="2"/>
    <w:p w14:paraId="4B1F4B3B" w14:textId="77777777" w:rsidR="004974FB" w:rsidRDefault="004974FB" w:rsidP="004974F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0A95F1C6" w14:textId="39EA3FF6" w:rsidR="004974FB" w:rsidRDefault="004974FB" w:rsidP="004974FB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Uchwała podlega przekazaniu Dyrektorowi Wojewódzkiej Stacji Pogotowia Ratunkowego </w:t>
      </w:r>
      <w:r w:rsidR="008F67DD">
        <w:rPr>
          <w:rFonts w:ascii="Arial" w:eastAsia="Times New Roman" w:hAnsi="Arial" w:cs="Arial"/>
          <w:kern w:val="0"/>
          <w:sz w:val="24"/>
          <w:szCs w:val="24"/>
          <w:lang w:eastAsia="pl-PL"/>
        </w:rPr>
        <w:t>w Przemyślu SPZOZ.</w:t>
      </w:r>
    </w:p>
    <w:p w14:paraId="3568FC84" w14:textId="77777777" w:rsidR="004974FB" w:rsidRDefault="004974FB" w:rsidP="004974FB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17AC27A7" w14:textId="77777777" w:rsidR="004974FB" w:rsidRDefault="004974FB" w:rsidP="004974FB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1BFD5D0C" w14:textId="77777777" w:rsidR="00F94847" w:rsidRDefault="00F94847" w:rsidP="004974FB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5A6A880" w14:textId="77777777" w:rsidR="00F94847" w:rsidRPr="00D36BF2" w:rsidRDefault="00F94847" w:rsidP="00F94847">
      <w:pPr>
        <w:spacing w:after="0"/>
        <w:rPr>
          <w:rFonts w:ascii="Arial" w:hAnsi="Arial" w:cs="Arial"/>
          <w:sz w:val="23"/>
          <w:szCs w:val="23"/>
        </w:rPr>
      </w:pPr>
      <w:bookmarkStart w:id="3" w:name="_Hlk124256140"/>
      <w:r w:rsidRPr="00D36BF2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59B1270" w14:textId="77777777" w:rsidR="00F94847" w:rsidRPr="00D36BF2" w:rsidRDefault="00F94847" w:rsidP="00F94847">
      <w:pPr>
        <w:spacing w:after="0"/>
        <w:rPr>
          <w:rFonts w:ascii="Arial" w:eastAsiaTheme="minorEastAsia" w:hAnsi="Arial" w:cs="Arial"/>
        </w:rPr>
      </w:pPr>
      <w:r w:rsidRPr="00D36BF2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043F288" w14:textId="77777777" w:rsidR="00F94847" w:rsidRDefault="00F94847" w:rsidP="004974FB">
      <w:pPr>
        <w:spacing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279E106" w14:textId="4D50D23A" w:rsidR="004974FB" w:rsidRDefault="004974FB" w:rsidP="004974FB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</w:p>
    <w:sectPr w:rsidR="0049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78C4"/>
    <w:multiLevelType w:val="hybridMultilevel"/>
    <w:tmpl w:val="0E3EB8E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A42B76"/>
    <w:multiLevelType w:val="hybridMultilevel"/>
    <w:tmpl w:val="E22C4B08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4342D00"/>
    <w:multiLevelType w:val="hybridMultilevel"/>
    <w:tmpl w:val="6D9218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79498400">
    <w:abstractNumId w:val="2"/>
  </w:num>
  <w:num w:numId="2" w16cid:durableId="1707024304">
    <w:abstractNumId w:val="0"/>
  </w:num>
  <w:num w:numId="3" w16cid:durableId="164550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F3"/>
    <w:rsid w:val="002C3F44"/>
    <w:rsid w:val="004974FB"/>
    <w:rsid w:val="006F2CEC"/>
    <w:rsid w:val="00790EE6"/>
    <w:rsid w:val="008F67DD"/>
    <w:rsid w:val="00A07395"/>
    <w:rsid w:val="00C32915"/>
    <w:rsid w:val="00C35DE8"/>
    <w:rsid w:val="00C70DCE"/>
    <w:rsid w:val="00DA02F3"/>
    <w:rsid w:val="00F9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3DAC"/>
  <w15:chartTrackingRefBased/>
  <w15:docId w15:val="{B216EBA5-8628-429F-912C-0256B31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4FB"/>
    <w:pPr>
      <w:spacing w:after="160" w:line="256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74F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74FB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974F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974FB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4974FB"/>
    <w:pPr>
      <w:ind w:left="720"/>
      <w:contextualSpacing/>
    </w:pPr>
  </w:style>
  <w:style w:type="paragraph" w:styleId="Bezodstpw">
    <w:name w:val="No Spacing"/>
    <w:uiPriority w:val="1"/>
    <w:qFormat/>
    <w:rsid w:val="008F6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489_10192_23</dc:title>
  <dc:subject/>
  <dc:creator>Sitek Katarzyna</dc:creator>
  <cp:keywords/>
  <dc:description/>
  <cp:lastModifiedBy>.</cp:lastModifiedBy>
  <cp:revision>6</cp:revision>
  <cp:lastPrinted>2023-05-19T10:39:00Z</cp:lastPrinted>
  <dcterms:created xsi:type="dcterms:W3CDTF">2023-05-19T10:31:00Z</dcterms:created>
  <dcterms:modified xsi:type="dcterms:W3CDTF">2023-05-23T09:58:00Z</dcterms:modified>
</cp:coreProperties>
</file>