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7AC4" w14:textId="4DBDE086" w:rsidR="00F245C0" w:rsidRPr="00F245C0" w:rsidRDefault="00F245C0" w:rsidP="00F245C0">
      <w:pPr>
        <w:jc w:val="center"/>
        <w:rPr>
          <w:rFonts w:ascii="Arial" w:hAnsi="Arial" w:cs="Arial"/>
          <w:bCs/>
        </w:rPr>
      </w:pPr>
      <w:r w:rsidRPr="00F245C0">
        <w:rPr>
          <w:rFonts w:ascii="Arial" w:hAnsi="Arial" w:cs="Arial"/>
          <w:b/>
          <w:color w:val="000000"/>
        </w:rPr>
        <w:t xml:space="preserve">UCHWAŁA Nr 485 / </w:t>
      </w:r>
      <w:r w:rsidR="00E37776">
        <w:rPr>
          <w:rFonts w:ascii="Arial" w:hAnsi="Arial" w:cs="Arial"/>
          <w:b/>
          <w:color w:val="000000"/>
        </w:rPr>
        <w:t>10074</w:t>
      </w:r>
      <w:r w:rsidRPr="00F245C0">
        <w:rPr>
          <w:rFonts w:ascii="Arial" w:hAnsi="Arial" w:cs="Arial"/>
          <w:b/>
          <w:color w:val="000000"/>
        </w:rPr>
        <w:t xml:space="preserve"> / 23</w:t>
      </w:r>
      <w:r w:rsidRPr="00F245C0">
        <w:rPr>
          <w:rFonts w:ascii="Arial" w:hAnsi="Arial" w:cs="Arial"/>
          <w:b/>
          <w:color w:val="000000"/>
        </w:rPr>
        <w:br/>
        <w:t>ZARZĄDU WOJEWÓDZTWA PODKARPACKIEGO</w:t>
      </w:r>
      <w:r w:rsidRPr="00F245C0">
        <w:rPr>
          <w:rFonts w:ascii="Arial" w:hAnsi="Arial" w:cs="Arial"/>
          <w:b/>
          <w:color w:val="000000"/>
        </w:rPr>
        <w:br/>
        <w:t>w RZESZOWIE</w:t>
      </w:r>
      <w:r w:rsidRPr="00F245C0">
        <w:rPr>
          <w:rFonts w:ascii="Arial" w:hAnsi="Arial" w:cs="Arial"/>
          <w:color w:val="000000"/>
        </w:rPr>
        <w:br/>
        <w:t>z dnia 4 maja 2023 r.</w:t>
      </w:r>
    </w:p>
    <w:p w14:paraId="4121E048" w14:textId="145F3832" w:rsidR="00DC012E" w:rsidRPr="001A3A75" w:rsidRDefault="001A3A75" w:rsidP="00F245C0">
      <w:pPr>
        <w:pStyle w:val="Nagwek1"/>
        <w:spacing w:before="0"/>
      </w:pPr>
      <w:r w:rsidRPr="001A3A75">
        <w:br/>
      </w:r>
      <w:r w:rsidR="00DC012E" w:rsidRPr="001A3A75">
        <w:t xml:space="preserve">w sprawie </w:t>
      </w:r>
      <w:r w:rsidR="00FC7DC6" w:rsidRPr="001A3A75">
        <w:t>współorganizacji F</w:t>
      </w:r>
      <w:r w:rsidR="00E27D9D" w:rsidRPr="001A3A75">
        <w:t>estiwalu Dziedzictwa Kresów 202</w:t>
      </w:r>
      <w:r w:rsidR="00E155CC" w:rsidRPr="001A3A75">
        <w:t>3</w:t>
      </w:r>
      <w:r w:rsidR="00F245C0">
        <w:t>.</w:t>
      </w:r>
    </w:p>
    <w:p w14:paraId="3C6CAE5E" w14:textId="77777777" w:rsidR="00DC012E" w:rsidRDefault="00DC012E" w:rsidP="00F245C0">
      <w:pPr>
        <w:rPr>
          <w:b/>
        </w:rPr>
      </w:pPr>
    </w:p>
    <w:p w14:paraId="681F939D" w14:textId="17C20E80" w:rsidR="00E27D9D" w:rsidRPr="00893CDC" w:rsidRDefault="00E155CC" w:rsidP="005C7D62">
      <w:pPr>
        <w:spacing w:line="276" w:lineRule="auto"/>
        <w:jc w:val="both"/>
        <w:rPr>
          <w:rFonts w:ascii="Arial" w:hAnsi="Arial" w:cs="Arial"/>
        </w:rPr>
      </w:pPr>
      <w:r w:rsidRPr="00893CDC">
        <w:rPr>
          <w:rFonts w:ascii="Arial" w:hAnsi="Arial" w:cs="Arial"/>
        </w:rPr>
        <w:t xml:space="preserve">Na podstawie art. 41 ust. 1 ustawy z dnia 5 czerwca 1998 </w:t>
      </w:r>
      <w:r>
        <w:rPr>
          <w:rFonts w:ascii="Arial" w:hAnsi="Arial" w:cs="Arial"/>
        </w:rPr>
        <w:t>roku o samorządzie województwa (</w:t>
      </w:r>
      <w:r w:rsidRPr="00A55D90">
        <w:rPr>
          <w:rFonts w:ascii="Arial" w:hAnsi="Arial" w:cs="Arial"/>
        </w:rPr>
        <w:t xml:space="preserve">Dz.U. </w:t>
      </w:r>
      <w:r w:rsidR="005B0DD2">
        <w:rPr>
          <w:rFonts w:ascii="Arial" w:hAnsi="Arial" w:cs="Arial"/>
        </w:rPr>
        <w:t xml:space="preserve">z </w:t>
      </w:r>
      <w:r w:rsidRPr="00A55D90">
        <w:rPr>
          <w:rFonts w:ascii="Arial" w:hAnsi="Arial" w:cs="Arial"/>
        </w:rPr>
        <w:t>2022</w:t>
      </w:r>
      <w:r w:rsidR="005B0DD2">
        <w:rPr>
          <w:rFonts w:ascii="Arial" w:hAnsi="Arial" w:cs="Arial"/>
        </w:rPr>
        <w:t xml:space="preserve"> r.</w:t>
      </w:r>
      <w:r w:rsidRPr="00A55D90">
        <w:rPr>
          <w:rFonts w:ascii="Arial" w:hAnsi="Arial" w:cs="Arial"/>
        </w:rPr>
        <w:t xml:space="preserve">, poz. </w:t>
      </w:r>
      <w:r w:rsidRPr="004460C1">
        <w:rPr>
          <w:rFonts w:ascii="Arial" w:hAnsi="Arial" w:cs="Arial"/>
        </w:rPr>
        <w:t xml:space="preserve">2094 </w:t>
      </w:r>
      <w:r w:rsidR="005B0DD2" w:rsidRPr="004460C1">
        <w:rPr>
          <w:rFonts w:ascii="Arial" w:hAnsi="Arial" w:cs="Arial"/>
        </w:rPr>
        <w:t>ze zm.</w:t>
      </w:r>
      <w:r w:rsidRPr="004460C1">
        <w:rPr>
          <w:rFonts w:ascii="Arial" w:hAnsi="Arial" w:cs="Arial"/>
        </w:rPr>
        <w:t>)</w:t>
      </w:r>
      <w:r w:rsidR="005C7D62" w:rsidRPr="004460C1">
        <w:rPr>
          <w:rFonts w:ascii="Arial" w:hAnsi="Arial" w:cs="Arial"/>
        </w:rPr>
        <w:t>,</w:t>
      </w:r>
    </w:p>
    <w:p w14:paraId="7A276037" w14:textId="77777777" w:rsidR="00DC012E" w:rsidRDefault="00DC012E" w:rsidP="005C7D62">
      <w:pPr>
        <w:pStyle w:val="Tekstpodstawowy"/>
        <w:spacing w:line="240" w:lineRule="auto"/>
        <w:rPr>
          <w:rFonts w:ascii="Arial" w:hAnsi="Arial" w:cs="Arial"/>
          <w:b/>
          <w:bCs/>
          <w:szCs w:val="24"/>
        </w:rPr>
      </w:pPr>
    </w:p>
    <w:p w14:paraId="53A328F9" w14:textId="77777777" w:rsidR="00DC012E" w:rsidRDefault="00DC012E" w:rsidP="005C7D62">
      <w:pPr>
        <w:pStyle w:val="Tekstpodstawowy"/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Zarząd Województwa Podkarpackiego w Rzeszowie</w:t>
      </w:r>
    </w:p>
    <w:p w14:paraId="3567B033" w14:textId="77777777" w:rsidR="00DC012E" w:rsidRDefault="00DC012E" w:rsidP="005C7D62">
      <w:pPr>
        <w:pStyle w:val="Tekstpodstawowy"/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uchwala, co następuje:</w:t>
      </w:r>
    </w:p>
    <w:p w14:paraId="65DF62E6" w14:textId="77777777" w:rsidR="00DC012E" w:rsidRDefault="00DC012E" w:rsidP="005C7D62">
      <w:pPr>
        <w:spacing w:line="276" w:lineRule="auto"/>
      </w:pPr>
    </w:p>
    <w:p w14:paraId="45E2119B" w14:textId="77777777" w:rsidR="00DC012E" w:rsidRDefault="00DC012E" w:rsidP="005C7D62">
      <w:pPr>
        <w:pStyle w:val="Nagwek2"/>
        <w:spacing w:line="276" w:lineRule="auto"/>
      </w:pPr>
      <w:r>
        <w:t>§ 1</w:t>
      </w:r>
    </w:p>
    <w:p w14:paraId="0CCA5169" w14:textId="77777777" w:rsidR="00DC012E" w:rsidRDefault="00DC012E" w:rsidP="005C7D62">
      <w:pPr>
        <w:spacing w:line="276" w:lineRule="auto"/>
        <w:jc w:val="both"/>
        <w:rPr>
          <w:rFonts w:ascii="Arial" w:hAnsi="Arial" w:cs="Arial"/>
        </w:rPr>
      </w:pPr>
    </w:p>
    <w:p w14:paraId="681EB115" w14:textId="164A21A3" w:rsidR="002B2A3B" w:rsidRPr="006D1DFD" w:rsidRDefault="00FC7DC6" w:rsidP="006D1D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C7DC6">
        <w:rPr>
          <w:rFonts w:ascii="Arial" w:hAnsi="Arial" w:cs="Arial"/>
        </w:rPr>
        <w:t xml:space="preserve">Wyraża się zgodę na współorganizację </w:t>
      </w:r>
      <w:r w:rsidR="007E4AF6">
        <w:rPr>
          <w:rFonts w:ascii="Arial" w:hAnsi="Arial" w:cs="Arial"/>
        </w:rPr>
        <w:t xml:space="preserve">przez </w:t>
      </w:r>
      <w:r w:rsidR="002B2A3B">
        <w:rPr>
          <w:rFonts w:ascii="Arial" w:hAnsi="Arial" w:cs="Arial"/>
        </w:rPr>
        <w:t>Województw</w:t>
      </w:r>
      <w:r w:rsidR="00214993" w:rsidRPr="004460C1">
        <w:rPr>
          <w:rFonts w:ascii="Arial" w:hAnsi="Arial" w:cs="Arial"/>
        </w:rPr>
        <w:t>o</w:t>
      </w:r>
      <w:r w:rsidR="002B2A3B">
        <w:rPr>
          <w:rFonts w:ascii="Arial" w:hAnsi="Arial" w:cs="Arial"/>
        </w:rPr>
        <w:t xml:space="preserve"> Podkarpackie z</w:t>
      </w:r>
      <w:r w:rsidR="007E4AF6">
        <w:rPr>
          <w:rFonts w:ascii="Arial" w:hAnsi="Arial" w:cs="Arial"/>
        </w:rPr>
        <w:t> </w:t>
      </w:r>
      <w:r w:rsidR="002B2A3B">
        <w:rPr>
          <w:rFonts w:ascii="Arial" w:hAnsi="Arial" w:cs="Arial"/>
        </w:rPr>
        <w:t xml:space="preserve">Gminą Lubaczów </w:t>
      </w:r>
      <w:r w:rsidRPr="00FC7DC6">
        <w:rPr>
          <w:rFonts w:ascii="Arial" w:hAnsi="Arial" w:cs="Arial"/>
        </w:rPr>
        <w:t>F</w:t>
      </w:r>
      <w:r w:rsidR="00E27D9D">
        <w:rPr>
          <w:rFonts w:ascii="Arial" w:hAnsi="Arial" w:cs="Arial"/>
        </w:rPr>
        <w:t>estiwalu Dziedzictwa Kresów 202</w:t>
      </w:r>
      <w:r w:rsidR="00E155CC">
        <w:rPr>
          <w:rFonts w:ascii="Arial" w:hAnsi="Arial" w:cs="Arial"/>
        </w:rPr>
        <w:t>3</w:t>
      </w:r>
      <w:r w:rsidRPr="00FC7DC6">
        <w:rPr>
          <w:rFonts w:ascii="Arial" w:hAnsi="Arial" w:cs="Arial"/>
        </w:rPr>
        <w:t>, który odbędzie się w</w:t>
      </w:r>
      <w:r w:rsidR="007E4AF6">
        <w:rPr>
          <w:rFonts w:ascii="Arial" w:hAnsi="Arial" w:cs="Arial"/>
        </w:rPr>
        <w:t> </w:t>
      </w:r>
      <w:r w:rsidRPr="00FC7DC6">
        <w:rPr>
          <w:rFonts w:ascii="Arial" w:hAnsi="Arial" w:cs="Arial"/>
        </w:rPr>
        <w:t>Lubaczowie oraz w innych miejscowościach województwa podkarpackiego.</w:t>
      </w:r>
    </w:p>
    <w:p w14:paraId="05C483FD" w14:textId="0800D00C" w:rsidR="00FC7DC6" w:rsidRPr="00FC7DC6" w:rsidRDefault="00FC7DC6" w:rsidP="005C7D6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Szczegóły dotyczące zaangażowania we współorganizację zadania, o którym mowa w ust. 1, określone zostaną w odrębnym porozumieniu, przy czym wartość zobowiązań po stronie Województwa Podkarpackiego wynikających z te</w:t>
      </w:r>
      <w:r w:rsidR="00900297">
        <w:rPr>
          <w:rFonts w:ascii="Arial" w:hAnsi="Arial" w:cs="Arial"/>
          <w:bCs/>
        </w:rPr>
        <w:t xml:space="preserve">go tytułu nie przekroczy kwoty </w:t>
      </w:r>
      <w:r w:rsidR="00B70F79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0 000 </w:t>
      </w:r>
      <w:r w:rsidR="00900297">
        <w:rPr>
          <w:rFonts w:ascii="Arial" w:hAnsi="Arial" w:cs="Arial"/>
          <w:bCs/>
        </w:rPr>
        <w:t xml:space="preserve">zł brutto (słownie: </w:t>
      </w:r>
      <w:r w:rsidR="00B70F79">
        <w:rPr>
          <w:rFonts w:ascii="Arial" w:hAnsi="Arial" w:cs="Arial"/>
          <w:bCs/>
          <w:i/>
        </w:rPr>
        <w:t>sto</w:t>
      </w:r>
      <w:r w:rsidRPr="00E155CC">
        <w:rPr>
          <w:rFonts w:ascii="Arial" w:hAnsi="Arial" w:cs="Arial"/>
          <w:bCs/>
          <w:i/>
        </w:rPr>
        <w:t xml:space="preserve"> tysięcy</w:t>
      </w:r>
      <w:r>
        <w:rPr>
          <w:rFonts w:ascii="Arial" w:hAnsi="Arial" w:cs="Arial"/>
          <w:bCs/>
        </w:rPr>
        <w:t xml:space="preserve"> złotych).</w:t>
      </w:r>
    </w:p>
    <w:p w14:paraId="57C057CB" w14:textId="77777777" w:rsidR="00FC7DC6" w:rsidRPr="00DC012E" w:rsidRDefault="00FC7DC6" w:rsidP="005C7D62">
      <w:pPr>
        <w:pStyle w:val="Tekstpodstawowy2"/>
        <w:spacing w:after="0" w:line="276" w:lineRule="auto"/>
        <w:jc w:val="both"/>
        <w:rPr>
          <w:rFonts w:ascii="Arial" w:hAnsi="Arial" w:cs="Arial"/>
          <w:bCs/>
        </w:rPr>
      </w:pPr>
    </w:p>
    <w:p w14:paraId="08F4E3E3" w14:textId="77777777" w:rsidR="00DC012E" w:rsidRPr="00E24DE6" w:rsidRDefault="00DC012E" w:rsidP="005C7D62">
      <w:pPr>
        <w:pStyle w:val="Nagwek2"/>
        <w:spacing w:line="276" w:lineRule="auto"/>
        <w:rPr>
          <w:b/>
        </w:rPr>
      </w:pPr>
      <w:r w:rsidRPr="00E24DE6">
        <w:t>§ 2</w:t>
      </w:r>
    </w:p>
    <w:p w14:paraId="35D7267A" w14:textId="77777777" w:rsidR="00DC012E" w:rsidRDefault="00DC012E" w:rsidP="005C7D62">
      <w:pPr>
        <w:spacing w:line="276" w:lineRule="auto"/>
        <w:jc w:val="both"/>
        <w:rPr>
          <w:rFonts w:ascii="Arial" w:hAnsi="Arial" w:cs="Arial"/>
        </w:rPr>
      </w:pPr>
    </w:p>
    <w:p w14:paraId="19EBD3D7" w14:textId="77777777" w:rsidR="00DC012E" w:rsidRDefault="00DC012E" w:rsidP="005C7D62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Wykonanie uchwały powierza się </w:t>
      </w:r>
      <w:r w:rsidR="00FC7DC6">
        <w:rPr>
          <w:rFonts w:ascii="Arial" w:hAnsi="Arial" w:cs="Arial"/>
          <w:szCs w:val="24"/>
        </w:rPr>
        <w:t>Dyrektorowi Departamentu Kultury i Ochrony Dziedzictwa Narodowego.</w:t>
      </w:r>
    </w:p>
    <w:p w14:paraId="08010766" w14:textId="77777777" w:rsidR="00DC012E" w:rsidRDefault="00DC012E" w:rsidP="005C7D62">
      <w:pPr>
        <w:spacing w:line="276" w:lineRule="auto"/>
        <w:jc w:val="both"/>
        <w:rPr>
          <w:rFonts w:ascii="Arial" w:hAnsi="Arial" w:cs="Arial"/>
        </w:rPr>
      </w:pPr>
    </w:p>
    <w:p w14:paraId="2A8587C2" w14:textId="77777777" w:rsidR="00DC012E" w:rsidRDefault="00DC012E" w:rsidP="005C7D62">
      <w:pPr>
        <w:pStyle w:val="Nagwek2"/>
        <w:spacing w:line="276" w:lineRule="auto"/>
      </w:pPr>
      <w:r>
        <w:t>§ 3</w:t>
      </w:r>
    </w:p>
    <w:p w14:paraId="5FB5DDB0" w14:textId="77777777" w:rsidR="00DC012E" w:rsidRDefault="00DC012E" w:rsidP="005C7D62">
      <w:pPr>
        <w:spacing w:line="276" w:lineRule="auto"/>
        <w:jc w:val="both"/>
        <w:rPr>
          <w:rFonts w:ascii="Arial" w:hAnsi="Arial" w:cs="Arial"/>
          <w:bCs/>
        </w:rPr>
      </w:pPr>
    </w:p>
    <w:p w14:paraId="5F069C53" w14:textId="77777777" w:rsidR="00DC012E" w:rsidRDefault="00DC012E" w:rsidP="005C7D62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Uchwała wchodzi w życie z dniem </w:t>
      </w:r>
      <w:r w:rsidR="00FC7DC6">
        <w:rPr>
          <w:rFonts w:ascii="Arial" w:hAnsi="Arial" w:cs="Arial"/>
          <w:bCs/>
        </w:rPr>
        <w:t>podjęcia.</w:t>
      </w:r>
    </w:p>
    <w:p w14:paraId="1BA811DE" w14:textId="77777777" w:rsidR="00DC012E" w:rsidRDefault="00DC012E" w:rsidP="005C7D62">
      <w:pPr>
        <w:spacing w:after="200" w:line="276" w:lineRule="auto"/>
        <w:rPr>
          <w:bCs/>
        </w:rPr>
      </w:pPr>
    </w:p>
    <w:p w14:paraId="391212F6" w14:textId="77777777" w:rsidR="00D6022B" w:rsidRPr="002C1E88" w:rsidRDefault="00D6022B" w:rsidP="00D6022B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6E3CF0" w14:textId="77777777" w:rsidR="00D6022B" w:rsidRPr="002C1E88" w:rsidRDefault="00D6022B" w:rsidP="00D6022B">
      <w:pPr>
        <w:rPr>
          <w:rFonts w:ascii="Arial" w:eastAsiaTheme="minorEastAsia" w:hAnsi="Arial" w:cs="Arial"/>
          <w:sz w:val="22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9C232D7" w14:textId="77777777" w:rsidR="00BE31A6" w:rsidRDefault="00BE31A6" w:rsidP="00DC012E">
      <w:pPr>
        <w:spacing w:after="200" w:line="276" w:lineRule="auto"/>
      </w:pPr>
    </w:p>
    <w:p w14:paraId="4A2516A1" w14:textId="77777777" w:rsidR="002012BA" w:rsidRDefault="002012BA" w:rsidP="00DC012E">
      <w:pPr>
        <w:spacing w:after="200" w:line="276" w:lineRule="auto"/>
      </w:pPr>
    </w:p>
    <w:p w14:paraId="0BE204FE" w14:textId="77777777" w:rsidR="002012BA" w:rsidRDefault="002012BA" w:rsidP="00DC012E">
      <w:pPr>
        <w:spacing w:after="200" w:line="276" w:lineRule="auto"/>
      </w:pPr>
    </w:p>
    <w:p w14:paraId="78E64A54" w14:textId="77777777" w:rsidR="002012BA" w:rsidRDefault="002012BA" w:rsidP="00DC012E">
      <w:pPr>
        <w:spacing w:after="200" w:line="276" w:lineRule="auto"/>
      </w:pPr>
    </w:p>
    <w:p w14:paraId="35BE725A" w14:textId="11E41E1C" w:rsidR="002012BA" w:rsidRDefault="002012BA" w:rsidP="00DC012E">
      <w:pPr>
        <w:spacing w:after="200" w:line="276" w:lineRule="auto"/>
      </w:pPr>
    </w:p>
    <w:p w14:paraId="7763E306" w14:textId="4E0948A0" w:rsidR="005C7D62" w:rsidRDefault="005C7D62" w:rsidP="00DC012E">
      <w:pPr>
        <w:spacing w:after="200" w:line="276" w:lineRule="auto"/>
      </w:pPr>
    </w:p>
    <w:p w14:paraId="55340E3F" w14:textId="1295093D" w:rsidR="005C7D62" w:rsidRDefault="005C7D62" w:rsidP="00DC012E">
      <w:pPr>
        <w:spacing w:after="200" w:line="276" w:lineRule="auto"/>
      </w:pPr>
    </w:p>
    <w:sectPr w:rsidR="005C7D62" w:rsidSect="00C4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C1B"/>
    <w:multiLevelType w:val="hybridMultilevel"/>
    <w:tmpl w:val="1DE2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6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2E"/>
    <w:rsid w:val="000122B7"/>
    <w:rsid w:val="00037759"/>
    <w:rsid w:val="000E2D68"/>
    <w:rsid w:val="00113AE8"/>
    <w:rsid w:val="00147040"/>
    <w:rsid w:val="001A3A75"/>
    <w:rsid w:val="002012BA"/>
    <w:rsid w:val="00212D18"/>
    <w:rsid w:val="00214993"/>
    <w:rsid w:val="002B2A3B"/>
    <w:rsid w:val="0030317D"/>
    <w:rsid w:val="00313CC1"/>
    <w:rsid w:val="00322BC1"/>
    <w:rsid w:val="0035777F"/>
    <w:rsid w:val="004460C1"/>
    <w:rsid w:val="004A5B70"/>
    <w:rsid w:val="004C398F"/>
    <w:rsid w:val="004F5ED8"/>
    <w:rsid w:val="005B0DD2"/>
    <w:rsid w:val="005C7D62"/>
    <w:rsid w:val="005D524F"/>
    <w:rsid w:val="006C0DC4"/>
    <w:rsid w:val="006D1DFD"/>
    <w:rsid w:val="0070450E"/>
    <w:rsid w:val="00737B7D"/>
    <w:rsid w:val="007676E2"/>
    <w:rsid w:val="007B62E0"/>
    <w:rsid w:val="007E4AF6"/>
    <w:rsid w:val="00812F86"/>
    <w:rsid w:val="0081513C"/>
    <w:rsid w:val="008467DB"/>
    <w:rsid w:val="00851C17"/>
    <w:rsid w:val="00857815"/>
    <w:rsid w:val="008A1DEB"/>
    <w:rsid w:val="008C7B2E"/>
    <w:rsid w:val="00900297"/>
    <w:rsid w:val="00902D3B"/>
    <w:rsid w:val="009A21CB"/>
    <w:rsid w:val="00A14D39"/>
    <w:rsid w:val="00A71EFE"/>
    <w:rsid w:val="00A7796E"/>
    <w:rsid w:val="00AC25B8"/>
    <w:rsid w:val="00B33B8D"/>
    <w:rsid w:val="00B70F79"/>
    <w:rsid w:val="00B844D8"/>
    <w:rsid w:val="00BB7FA4"/>
    <w:rsid w:val="00BE31A6"/>
    <w:rsid w:val="00C43C52"/>
    <w:rsid w:val="00C45AA9"/>
    <w:rsid w:val="00CF5B05"/>
    <w:rsid w:val="00D6022B"/>
    <w:rsid w:val="00D80FDF"/>
    <w:rsid w:val="00DC012E"/>
    <w:rsid w:val="00DD2A40"/>
    <w:rsid w:val="00E155CC"/>
    <w:rsid w:val="00E27D9D"/>
    <w:rsid w:val="00E37776"/>
    <w:rsid w:val="00EF75A9"/>
    <w:rsid w:val="00F0612A"/>
    <w:rsid w:val="00F233DB"/>
    <w:rsid w:val="00F245C0"/>
    <w:rsid w:val="00FA1A48"/>
    <w:rsid w:val="00FA29BF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0B0"/>
  <w15:docId w15:val="{5379C68A-E64C-4C5C-9830-57D4DCA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A7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2D3B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7B7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Tekstpodstawowy">
    <w:name w:val="Body Text"/>
    <w:aliases w:val="wypunktowanie"/>
    <w:basedOn w:val="Normalny"/>
    <w:link w:val="TekstpodstawowyZnak"/>
    <w:uiPriority w:val="99"/>
    <w:semiHidden/>
    <w:rsid w:val="00DC012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rsid w:val="00DC01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C012E"/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1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zanowniPastwo">
    <w:name w:val="Szanowni Państwo"/>
    <w:basedOn w:val="Normalny"/>
    <w:next w:val="Normalny"/>
    <w:rsid w:val="00DC012E"/>
    <w:pPr>
      <w:spacing w:before="640"/>
      <w:jc w:val="center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DC012E"/>
    <w:pPr>
      <w:suppressAutoHyphens/>
      <w:jc w:val="center"/>
    </w:pPr>
    <w:rPr>
      <w:rFonts w:ascii="Arial" w:hAnsi="Arial" w:cs="Arial"/>
      <w:b/>
      <w:szCs w:val="20"/>
    </w:rPr>
  </w:style>
  <w:style w:type="paragraph" w:styleId="Tekstpodstawowy2">
    <w:name w:val="Body Text 2"/>
    <w:basedOn w:val="Normalny"/>
    <w:link w:val="Tekstpodstawowy2Znak"/>
    <w:unhideWhenUsed/>
    <w:rsid w:val="00DC01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C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E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7D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3A75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2D3B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485_10074_23</dc:title>
  <dc:subject/>
  <dc:creator>Grzyb Justyna</dc:creator>
  <cp:keywords/>
  <dc:description/>
  <cp:lastModifiedBy>.</cp:lastModifiedBy>
  <cp:revision>11</cp:revision>
  <cp:lastPrinted>2023-04-21T05:48:00Z</cp:lastPrinted>
  <dcterms:created xsi:type="dcterms:W3CDTF">2023-04-28T07:31:00Z</dcterms:created>
  <dcterms:modified xsi:type="dcterms:W3CDTF">2023-05-11T10:02:00Z</dcterms:modified>
</cp:coreProperties>
</file>