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F8CB" w14:textId="2C25860D" w:rsidR="00A67D21" w:rsidRPr="001B0250" w:rsidRDefault="00A67D21" w:rsidP="005B2B66">
      <w:pPr>
        <w:suppressAutoHyphens w:val="0"/>
        <w:spacing w:after="0" w:line="240" w:lineRule="auto"/>
        <w:jc w:val="center"/>
        <w:rPr>
          <w:rFonts w:ascii="Arial" w:hAnsi="Arial" w:cs="Arial"/>
          <w:bCs/>
          <w:sz w:val="18"/>
          <w:szCs w:val="24"/>
        </w:rPr>
      </w:pPr>
      <w:r w:rsidRPr="001B0250">
        <w:rPr>
          <w:rFonts w:ascii="Arial" w:hAnsi="Arial" w:cs="Arial"/>
          <w:bCs/>
          <w:sz w:val="18"/>
          <w:szCs w:val="24"/>
        </w:rPr>
        <w:t>Sfinansowano w ramach reakcji Unii na pandemię COVID-19</w:t>
      </w:r>
    </w:p>
    <w:p w14:paraId="40FF757C" w14:textId="506C1E97" w:rsidR="005B2B66" w:rsidRDefault="005B2B66" w:rsidP="006C721B">
      <w:pPr>
        <w:jc w:val="center"/>
      </w:pPr>
    </w:p>
    <w:p w14:paraId="45CD0E59" w14:textId="77777777" w:rsidR="00E738D8" w:rsidRDefault="00E738D8" w:rsidP="00E738D8">
      <w:pPr>
        <w:keepNext/>
        <w:keepLines/>
        <w:suppressAutoHyphens w:val="0"/>
        <w:spacing w:after="0" w:line="259" w:lineRule="auto"/>
        <w:jc w:val="center"/>
        <w:outlineLvl w:val="0"/>
        <w:rPr>
          <w:rFonts w:ascii="Arial" w:hAnsi="Arial" w:cs="Arial"/>
          <w:color w:val="000000"/>
          <w:sz w:val="24"/>
          <w:szCs w:val="24"/>
        </w:rPr>
      </w:pPr>
      <w:bookmarkStart w:id="0" w:name="_Hlk131765307"/>
      <w:r w:rsidRPr="00E738D8">
        <w:rPr>
          <w:rFonts w:ascii="Arial" w:hAnsi="Arial" w:cs="Arial"/>
          <w:b/>
          <w:color w:val="000000"/>
          <w:sz w:val="24"/>
          <w:szCs w:val="24"/>
        </w:rPr>
        <w:t xml:space="preserve">UCHWAŁA Nr 483/ </w:t>
      </w:r>
      <w:r>
        <w:rPr>
          <w:rFonts w:ascii="Arial" w:hAnsi="Arial" w:cs="Arial"/>
          <w:b/>
          <w:color w:val="000000"/>
          <w:sz w:val="24"/>
          <w:szCs w:val="24"/>
        </w:rPr>
        <w:t>10016</w:t>
      </w:r>
      <w:r w:rsidRPr="00E738D8">
        <w:rPr>
          <w:rFonts w:ascii="Arial" w:hAnsi="Arial" w:cs="Arial"/>
          <w:b/>
          <w:color w:val="000000"/>
          <w:sz w:val="24"/>
          <w:szCs w:val="24"/>
        </w:rPr>
        <w:t xml:space="preserve"> /23</w:t>
      </w:r>
      <w:r w:rsidRPr="00E738D8">
        <w:rPr>
          <w:rFonts w:ascii="Arial" w:hAnsi="Arial" w:cs="Arial"/>
          <w:b/>
          <w:color w:val="000000"/>
          <w:sz w:val="24"/>
          <w:szCs w:val="24"/>
        </w:rPr>
        <w:br/>
        <w:t>ZARZĄDU WOJEWÓDZTWA PODKARPACKIEGO</w:t>
      </w:r>
      <w:r w:rsidRPr="00E738D8">
        <w:rPr>
          <w:rFonts w:ascii="Arial" w:hAnsi="Arial" w:cs="Arial"/>
          <w:b/>
          <w:color w:val="000000"/>
          <w:sz w:val="24"/>
          <w:szCs w:val="24"/>
        </w:rPr>
        <w:br/>
        <w:t>w RZESZOWIE</w:t>
      </w:r>
      <w:r w:rsidRPr="00E738D8">
        <w:rPr>
          <w:rFonts w:ascii="Arial" w:hAnsi="Arial" w:cs="Arial"/>
          <w:b/>
          <w:color w:val="000000"/>
          <w:sz w:val="24"/>
          <w:szCs w:val="24"/>
        </w:rPr>
        <w:br/>
      </w:r>
      <w:r w:rsidRPr="00E738D8">
        <w:rPr>
          <w:rFonts w:ascii="Arial" w:hAnsi="Arial" w:cs="Arial"/>
          <w:color w:val="000000"/>
          <w:sz w:val="24"/>
          <w:szCs w:val="24"/>
        </w:rPr>
        <w:t>z dnia 25 kwietnia 2023 r.</w:t>
      </w:r>
    </w:p>
    <w:p w14:paraId="77A835F0" w14:textId="793A1F3B" w:rsidR="005B2B66" w:rsidRPr="00E738D8" w:rsidRDefault="00E738D8" w:rsidP="00E738D8">
      <w:pPr>
        <w:keepNext/>
        <w:keepLines/>
        <w:suppressAutoHyphens w:val="0"/>
        <w:spacing w:after="0" w:line="259" w:lineRule="auto"/>
        <w:jc w:val="center"/>
        <w:outlineLvl w:val="0"/>
        <w:rPr>
          <w:rFonts w:ascii="Arial" w:hAnsi="Arial" w:cs="Arial"/>
          <w:color w:val="000000"/>
          <w:sz w:val="24"/>
          <w:szCs w:val="24"/>
        </w:rPr>
      </w:pPr>
      <w:r w:rsidRPr="00E738D8">
        <w:rPr>
          <w:rFonts w:ascii="Arial" w:hAnsi="Arial" w:cs="Arial"/>
          <w:color w:val="000000"/>
          <w:sz w:val="24"/>
          <w:szCs w:val="24"/>
        </w:rPr>
        <w:br/>
      </w:r>
      <w:bookmarkEnd w:id="0"/>
      <w:r w:rsidR="005B2B66">
        <w:rPr>
          <w:rFonts w:ascii="Arial" w:hAnsi="Arial" w:cs="Arial"/>
          <w:b/>
          <w:bCs/>
          <w:sz w:val="24"/>
          <w:szCs w:val="24"/>
        </w:rPr>
        <w:t xml:space="preserve">w sprawie decyzji o realizacji projektu własnego </w:t>
      </w:r>
      <w:r>
        <w:rPr>
          <w:rFonts w:ascii="Arial" w:hAnsi="Arial" w:cs="Arial"/>
          <w:b/>
          <w:bCs/>
          <w:sz w:val="24"/>
          <w:szCs w:val="24"/>
        </w:rPr>
        <w:t xml:space="preserve"> </w:t>
      </w:r>
      <w:r w:rsidR="00A67D21" w:rsidRPr="001B0250">
        <w:rPr>
          <w:rFonts w:ascii="Arial" w:hAnsi="Arial" w:cs="Arial"/>
          <w:b/>
          <w:bCs/>
          <w:sz w:val="24"/>
          <w:szCs w:val="24"/>
        </w:rPr>
        <w:t xml:space="preserve">współfinansowanego ze środków Instrumentu REACT-EU </w:t>
      </w:r>
      <w:r w:rsidR="005B2B66" w:rsidRPr="001B0250">
        <w:rPr>
          <w:rFonts w:ascii="Arial" w:hAnsi="Arial" w:cs="Arial"/>
          <w:b/>
          <w:bCs/>
          <w:sz w:val="24"/>
          <w:szCs w:val="24"/>
        </w:rPr>
        <w:t xml:space="preserve">w ramach </w:t>
      </w:r>
      <w:r w:rsidR="00A45FB1" w:rsidRPr="001B0250">
        <w:rPr>
          <w:rFonts w:ascii="Arial" w:hAnsi="Arial" w:cs="Arial"/>
          <w:b/>
          <w:bCs/>
          <w:sz w:val="24"/>
          <w:szCs w:val="24"/>
        </w:rPr>
        <w:t xml:space="preserve">działania </w:t>
      </w:r>
      <w:r w:rsidR="005D2179" w:rsidRPr="001B0250">
        <w:rPr>
          <w:rFonts w:ascii="Arial" w:hAnsi="Arial" w:cs="Arial"/>
          <w:b/>
          <w:bCs/>
          <w:sz w:val="24"/>
          <w:szCs w:val="24"/>
        </w:rPr>
        <w:t>11.4</w:t>
      </w:r>
      <w:r w:rsidR="001B0250" w:rsidRPr="001B0250">
        <w:rPr>
          <w:rFonts w:ascii="Arial" w:hAnsi="Arial" w:cs="Arial"/>
          <w:b/>
          <w:bCs/>
          <w:sz w:val="24"/>
          <w:szCs w:val="24"/>
        </w:rPr>
        <w:t xml:space="preserve"> </w:t>
      </w:r>
      <w:r w:rsidR="001B0250" w:rsidRPr="00D53A25">
        <w:rPr>
          <w:rFonts w:ascii="Arial" w:hAnsi="Arial" w:cs="Arial"/>
          <w:b/>
          <w:bCs/>
          <w:i/>
          <w:sz w:val="24"/>
          <w:szCs w:val="24"/>
        </w:rPr>
        <w:t>Infrastruktura Pomocy Społecznej</w:t>
      </w:r>
      <w:r w:rsidR="00A45FB1" w:rsidRPr="00D53A25">
        <w:rPr>
          <w:rFonts w:ascii="Arial" w:hAnsi="Arial" w:cs="Arial"/>
          <w:b/>
          <w:bCs/>
          <w:i/>
          <w:sz w:val="24"/>
          <w:szCs w:val="24"/>
        </w:rPr>
        <w:t xml:space="preserve"> -</w:t>
      </w:r>
      <w:r w:rsidR="00A45FB1" w:rsidRPr="001B0250">
        <w:rPr>
          <w:rFonts w:ascii="Arial" w:hAnsi="Arial" w:cs="Arial"/>
          <w:b/>
          <w:bCs/>
          <w:sz w:val="24"/>
          <w:szCs w:val="24"/>
        </w:rPr>
        <w:t xml:space="preserve"> </w:t>
      </w:r>
      <w:r w:rsidR="00A45FB1" w:rsidRPr="001B0250">
        <w:rPr>
          <w:rFonts w:ascii="Arial" w:hAnsi="Arial" w:cs="Arial"/>
          <w:b/>
          <w:bCs/>
          <w:i/>
          <w:sz w:val="24"/>
          <w:szCs w:val="24"/>
        </w:rPr>
        <w:t xml:space="preserve">REACT-EU </w:t>
      </w:r>
      <w:r w:rsidR="005B2B66" w:rsidRPr="001B0250">
        <w:rPr>
          <w:rFonts w:ascii="Arial" w:hAnsi="Arial" w:cs="Arial"/>
          <w:b/>
          <w:bCs/>
          <w:sz w:val="24"/>
          <w:szCs w:val="24"/>
        </w:rPr>
        <w:t xml:space="preserve"> </w:t>
      </w:r>
      <w:r w:rsidR="005B2B66">
        <w:rPr>
          <w:rFonts w:ascii="Arial" w:hAnsi="Arial" w:cs="Arial"/>
          <w:b/>
          <w:bCs/>
          <w:sz w:val="24"/>
          <w:szCs w:val="24"/>
        </w:rPr>
        <w:t xml:space="preserve">Regionalnego Programu Operacyjnego Województwa Podkarpackiego na lata 2014-2020 </w:t>
      </w:r>
    </w:p>
    <w:p w14:paraId="6C5236A0" w14:textId="77777777" w:rsidR="005B2B66" w:rsidRDefault="005B2B66" w:rsidP="005B2B66">
      <w:pPr>
        <w:suppressAutoHyphens w:val="0"/>
        <w:autoSpaceDE w:val="0"/>
        <w:autoSpaceDN w:val="0"/>
        <w:adjustRightInd w:val="0"/>
        <w:spacing w:after="0" w:line="240" w:lineRule="auto"/>
        <w:jc w:val="both"/>
        <w:rPr>
          <w:rFonts w:ascii="Arial" w:hAnsi="Arial" w:cs="Arial"/>
          <w:color w:val="000000"/>
          <w:sz w:val="24"/>
          <w:szCs w:val="24"/>
        </w:rPr>
      </w:pPr>
    </w:p>
    <w:p w14:paraId="29069542" w14:textId="77777777" w:rsidR="005B2B66" w:rsidRDefault="005B2B66" w:rsidP="005B2B66">
      <w:pPr>
        <w:suppressAutoHyphens w:val="0"/>
        <w:autoSpaceDE w:val="0"/>
        <w:autoSpaceDN w:val="0"/>
        <w:adjustRightInd w:val="0"/>
        <w:spacing w:after="0" w:line="240" w:lineRule="auto"/>
        <w:jc w:val="both"/>
        <w:rPr>
          <w:rFonts w:ascii="Arial" w:hAnsi="Arial" w:cs="Arial"/>
          <w:color w:val="000000"/>
          <w:sz w:val="24"/>
          <w:szCs w:val="24"/>
        </w:rPr>
      </w:pPr>
    </w:p>
    <w:p w14:paraId="7C98C5A3" w14:textId="19F8B541" w:rsidR="005B2B66" w:rsidRPr="005336AB" w:rsidRDefault="00A45FB1" w:rsidP="005B2B66">
      <w:pPr>
        <w:suppressAutoHyphens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Działając na podstawie:</w:t>
      </w:r>
    </w:p>
    <w:p w14:paraId="0BE2F50E" w14:textId="77777777" w:rsidR="005B2B66" w:rsidRPr="005336AB" w:rsidRDefault="005B2B66" w:rsidP="005B2B66">
      <w:pPr>
        <w:suppressAutoHyphens w:val="0"/>
        <w:autoSpaceDE w:val="0"/>
        <w:autoSpaceDN w:val="0"/>
        <w:adjustRightInd w:val="0"/>
        <w:spacing w:after="0" w:line="240" w:lineRule="auto"/>
        <w:jc w:val="both"/>
        <w:rPr>
          <w:rFonts w:ascii="Arial" w:hAnsi="Arial" w:cs="Arial"/>
          <w:color w:val="000000"/>
          <w:sz w:val="24"/>
          <w:szCs w:val="24"/>
        </w:rPr>
      </w:pPr>
    </w:p>
    <w:p w14:paraId="1CDFD0DC" w14:textId="10227DCF" w:rsidR="005B2B66" w:rsidRPr="006C721B" w:rsidRDefault="005B2B66" w:rsidP="00264DE0">
      <w:pPr>
        <w:pStyle w:val="Akapitzlist"/>
        <w:numPr>
          <w:ilvl w:val="0"/>
          <w:numId w:val="87"/>
        </w:numPr>
        <w:jc w:val="both"/>
        <w:rPr>
          <w:rFonts w:ascii="Arial" w:hAnsi="Arial" w:cs="Arial"/>
          <w:sz w:val="24"/>
        </w:rPr>
      </w:pPr>
      <w:r w:rsidRPr="006C721B">
        <w:rPr>
          <w:rFonts w:ascii="Arial" w:hAnsi="Arial" w:cs="Arial"/>
          <w:sz w:val="24"/>
        </w:rPr>
        <w:t>art. 41 ust. 1, ust. 2 pkt 4) ustawy z dnia 5 czerwca 1998 r. o samorządzie województwa (</w:t>
      </w:r>
      <w:r w:rsidR="005F7556" w:rsidRPr="006C721B">
        <w:rPr>
          <w:rFonts w:ascii="Arial" w:hAnsi="Arial" w:cs="Arial"/>
          <w:sz w:val="24"/>
        </w:rPr>
        <w:t xml:space="preserve">tekst jedn. Dz.U z </w:t>
      </w:r>
      <w:r w:rsidR="008F3471" w:rsidRPr="006C721B">
        <w:rPr>
          <w:rFonts w:ascii="Arial" w:hAnsi="Arial" w:cs="Arial"/>
          <w:sz w:val="24"/>
        </w:rPr>
        <w:t>2022</w:t>
      </w:r>
      <w:r w:rsidR="005F7556" w:rsidRPr="006C721B">
        <w:rPr>
          <w:rFonts w:ascii="Arial" w:hAnsi="Arial" w:cs="Arial"/>
          <w:sz w:val="24"/>
        </w:rPr>
        <w:t xml:space="preserve"> r., poz. </w:t>
      </w:r>
      <w:r w:rsidR="00B45789" w:rsidRPr="006C721B">
        <w:rPr>
          <w:rFonts w:ascii="Arial" w:hAnsi="Arial" w:cs="Arial"/>
          <w:sz w:val="24"/>
        </w:rPr>
        <w:t>2094</w:t>
      </w:r>
      <w:r w:rsidRPr="006C721B">
        <w:rPr>
          <w:rFonts w:ascii="Arial" w:hAnsi="Arial" w:cs="Arial"/>
          <w:sz w:val="24"/>
        </w:rPr>
        <w:t>),</w:t>
      </w:r>
    </w:p>
    <w:p w14:paraId="42F180F8" w14:textId="16EC60A6" w:rsidR="00FE71E9" w:rsidRPr="006C721B" w:rsidRDefault="005B2B66" w:rsidP="00264DE0">
      <w:pPr>
        <w:pStyle w:val="Akapitzlist"/>
        <w:numPr>
          <w:ilvl w:val="0"/>
          <w:numId w:val="83"/>
        </w:numPr>
        <w:jc w:val="both"/>
        <w:rPr>
          <w:rFonts w:ascii="Arial" w:hAnsi="Arial" w:cs="Arial"/>
          <w:bCs/>
          <w:iCs/>
          <w:sz w:val="24"/>
        </w:rPr>
      </w:pPr>
      <w:r w:rsidRPr="006C721B">
        <w:rPr>
          <w:rFonts w:ascii="Arial" w:hAnsi="Arial" w:cs="Arial"/>
          <w:sz w:val="24"/>
        </w:rPr>
        <w:t>art. 9 ust. 2 pkt 3), art. 52 ust. 1 i 2 ustawy z dnia 11 lipca 2014 r. o zasadach realizacji programów w zakresie polityki spójności finansowych w perspektywie finansowej 2014-2020 (</w:t>
      </w:r>
      <w:r w:rsidR="005F7556" w:rsidRPr="006C721B">
        <w:rPr>
          <w:rFonts w:ascii="Arial" w:hAnsi="Arial" w:cs="Arial"/>
          <w:color w:val="000000"/>
          <w:sz w:val="24"/>
        </w:rPr>
        <w:t xml:space="preserve">tekst jedn. Dz. U. z </w:t>
      </w:r>
      <w:r w:rsidR="00A45FB1" w:rsidRPr="006C721B">
        <w:rPr>
          <w:rFonts w:ascii="Arial" w:hAnsi="Arial" w:cs="Arial"/>
          <w:sz w:val="24"/>
        </w:rPr>
        <w:t>2020</w:t>
      </w:r>
      <w:r w:rsidR="005F7556" w:rsidRPr="006C721B">
        <w:rPr>
          <w:rFonts w:ascii="Arial" w:hAnsi="Arial" w:cs="Arial"/>
          <w:color w:val="000000"/>
          <w:sz w:val="24"/>
        </w:rPr>
        <w:t xml:space="preserve"> r., poz. </w:t>
      </w:r>
      <w:r w:rsidR="00A45FB1" w:rsidRPr="006C721B">
        <w:rPr>
          <w:rFonts w:ascii="Arial" w:hAnsi="Arial" w:cs="Arial"/>
          <w:sz w:val="24"/>
        </w:rPr>
        <w:t>818</w:t>
      </w:r>
      <w:r w:rsidR="00A45FB1" w:rsidRPr="006C721B">
        <w:rPr>
          <w:rFonts w:ascii="Arial" w:hAnsi="Arial" w:cs="Arial"/>
          <w:color w:val="000000"/>
          <w:sz w:val="24"/>
        </w:rPr>
        <w:t xml:space="preserve"> ze</w:t>
      </w:r>
      <w:r w:rsidR="005F7556" w:rsidRPr="006C721B">
        <w:rPr>
          <w:rFonts w:ascii="Arial" w:hAnsi="Arial" w:cs="Arial"/>
          <w:color w:val="000000"/>
          <w:sz w:val="24"/>
        </w:rPr>
        <w:t xml:space="preserve"> zm.</w:t>
      </w:r>
      <w:r w:rsidRPr="006C721B">
        <w:rPr>
          <w:rFonts w:ascii="Arial" w:hAnsi="Arial" w:cs="Arial"/>
          <w:sz w:val="24"/>
        </w:rPr>
        <w:t>),</w:t>
      </w:r>
    </w:p>
    <w:p w14:paraId="5EDA7620" w14:textId="745BC948" w:rsidR="005B2B66" w:rsidRPr="006C721B" w:rsidRDefault="005B2B66" w:rsidP="00264DE0">
      <w:pPr>
        <w:pStyle w:val="Akapitzlist"/>
        <w:numPr>
          <w:ilvl w:val="0"/>
          <w:numId w:val="86"/>
        </w:numPr>
        <w:jc w:val="both"/>
        <w:rPr>
          <w:rFonts w:ascii="Arial" w:hAnsi="Arial" w:cs="Arial"/>
          <w:sz w:val="24"/>
          <w:szCs w:val="24"/>
        </w:rPr>
      </w:pPr>
      <w:r w:rsidRPr="006C721B">
        <w:rPr>
          <w:rFonts w:ascii="Arial" w:hAnsi="Arial" w:cs="Arial"/>
          <w:sz w:val="24"/>
          <w:szCs w:val="24"/>
        </w:rPr>
        <w:t xml:space="preserve">Rozdziału 4.4. </w:t>
      </w:r>
      <w:bookmarkStart w:id="1" w:name="_Toc198616703"/>
      <w:bookmarkStart w:id="2" w:name="_Toc196035137"/>
      <w:bookmarkStart w:id="3" w:name="_Toc195927771"/>
      <w:bookmarkStart w:id="4" w:name="_Toc195927665"/>
      <w:bookmarkStart w:id="5" w:name="_Toc195776943"/>
      <w:r w:rsidRPr="006C721B">
        <w:rPr>
          <w:rFonts w:ascii="Arial" w:hAnsi="Arial" w:cs="Arial"/>
          <w:sz w:val="24"/>
          <w:szCs w:val="24"/>
        </w:rPr>
        <w:t>„</w:t>
      </w:r>
      <w:bookmarkEnd w:id="1"/>
      <w:bookmarkEnd w:id="2"/>
      <w:bookmarkEnd w:id="3"/>
      <w:bookmarkEnd w:id="4"/>
      <w:bookmarkEnd w:id="5"/>
      <w:r w:rsidRPr="006C721B">
        <w:rPr>
          <w:rFonts w:ascii="Arial" w:hAnsi="Arial" w:cs="Arial"/>
          <w:sz w:val="24"/>
          <w:szCs w:val="24"/>
        </w:rPr>
        <w:t>Procedury dotyczące realizacji projektów własnych” Instrukcji Wykonawczej Instytucji Zarządzającej Regionalnym Programem Operacyjnym Województwa Podkarpackiego na lata 2014-2020 z dnia</w:t>
      </w:r>
      <w:r w:rsidRPr="006C721B">
        <w:rPr>
          <w:rFonts w:ascii="Arial" w:hAnsi="Arial" w:cs="Arial"/>
          <w:i/>
          <w:sz w:val="24"/>
          <w:szCs w:val="24"/>
        </w:rPr>
        <w:t xml:space="preserve"> </w:t>
      </w:r>
      <w:r w:rsidR="00AB7B8E" w:rsidRPr="006C721B">
        <w:rPr>
          <w:rFonts w:ascii="Arial" w:hAnsi="Arial" w:cs="Arial"/>
          <w:sz w:val="24"/>
          <w:szCs w:val="24"/>
        </w:rPr>
        <w:t>22 września 2020</w:t>
      </w:r>
      <w:r w:rsidRPr="006C721B">
        <w:rPr>
          <w:rFonts w:ascii="Arial" w:hAnsi="Arial" w:cs="Arial"/>
          <w:sz w:val="24"/>
          <w:szCs w:val="24"/>
        </w:rPr>
        <w:t xml:space="preserve"> r.,</w:t>
      </w:r>
    </w:p>
    <w:p w14:paraId="2CF68347" w14:textId="77777777" w:rsidR="005B2B66" w:rsidRPr="006C721B" w:rsidRDefault="005B2B66" w:rsidP="00E738D8">
      <w:pPr>
        <w:spacing w:after="0" w:line="240" w:lineRule="auto"/>
        <w:jc w:val="center"/>
        <w:rPr>
          <w:rFonts w:ascii="Arial" w:hAnsi="Arial" w:cs="Arial"/>
          <w:b/>
        </w:rPr>
      </w:pPr>
      <w:r w:rsidRPr="006C721B">
        <w:rPr>
          <w:rFonts w:ascii="Arial" w:hAnsi="Arial" w:cs="Arial"/>
          <w:b/>
        </w:rPr>
        <w:t>Zarząd Województwa Podkarpackiego w Rzeszowie</w:t>
      </w:r>
    </w:p>
    <w:p w14:paraId="75B39CB9" w14:textId="79A70E2A" w:rsidR="005B2B66" w:rsidRPr="006C721B" w:rsidRDefault="005B2B66" w:rsidP="00E738D8">
      <w:pPr>
        <w:spacing w:after="0" w:line="240" w:lineRule="auto"/>
        <w:jc w:val="center"/>
        <w:rPr>
          <w:rFonts w:ascii="Arial" w:hAnsi="Arial" w:cs="Arial"/>
          <w:b/>
        </w:rPr>
      </w:pPr>
      <w:r w:rsidRPr="006C721B">
        <w:rPr>
          <w:rFonts w:ascii="Arial" w:hAnsi="Arial" w:cs="Arial"/>
          <w:b/>
        </w:rPr>
        <w:t>uchwala, co następuje:</w:t>
      </w:r>
    </w:p>
    <w:p w14:paraId="06905B4C" w14:textId="77777777" w:rsidR="005B2B66" w:rsidRDefault="005B2B66" w:rsidP="005B2B66">
      <w:pPr>
        <w:suppressAutoHyphens w:val="0"/>
        <w:spacing w:after="0" w:line="240" w:lineRule="auto"/>
        <w:jc w:val="center"/>
        <w:rPr>
          <w:rFonts w:ascii="Arial" w:hAnsi="Arial" w:cs="Arial"/>
          <w:sz w:val="24"/>
          <w:szCs w:val="24"/>
        </w:rPr>
      </w:pPr>
    </w:p>
    <w:p w14:paraId="2747DA14" w14:textId="77777777" w:rsidR="005B2B66" w:rsidRDefault="005B2B66" w:rsidP="005B2B66">
      <w:pPr>
        <w:suppressAutoHyphens w:val="0"/>
        <w:spacing w:after="0" w:line="240" w:lineRule="auto"/>
        <w:jc w:val="center"/>
        <w:rPr>
          <w:rFonts w:ascii="Arial" w:hAnsi="Arial" w:cs="Arial"/>
          <w:sz w:val="24"/>
          <w:szCs w:val="24"/>
        </w:rPr>
      </w:pPr>
      <w:r>
        <w:rPr>
          <w:rFonts w:ascii="Arial" w:hAnsi="Arial" w:cs="Arial"/>
          <w:sz w:val="24"/>
          <w:szCs w:val="24"/>
        </w:rPr>
        <w:t>§ 1</w:t>
      </w:r>
    </w:p>
    <w:p w14:paraId="0A85F36E" w14:textId="77777777" w:rsidR="005B2B66" w:rsidRDefault="005B2B66" w:rsidP="005B2B66">
      <w:pPr>
        <w:suppressAutoHyphens w:val="0"/>
        <w:spacing w:after="0" w:line="360" w:lineRule="auto"/>
        <w:jc w:val="center"/>
        <w:rPr>
          <w:rFonts w:ascii="Arial" w:hAnsi="Arial" w:cs="Arial"/>
          <w:sz w:val="24"/>
          <w:szCs w:val="24"/>
        </w:rPr>
      </w:pPr>
    </w:p>
    <w:p w14:paraId="5DAEDF21" w14:textId="0E07D7DF" w:rsidR="006E3AFB" w:rsidRPr="00733B8C" w:rsidRDefault="005B2B66" w:rsidP="00733B8C">
      <w:pPr>
        <w:jc w:val="both"/>
        <w:rPr>
          <w:rFonts w:ascii="Arial" w:hAnsi="Arial" w:cs="Arial"/>
          <w:sz w:val="24"/>
        </w:rPr>
      </w:pPr>
      <w:r w:rsidRPr="00733B8C">
        <w:rPr>
          <w:rFonts w:ascii="Arial" w:hAnsi="Arial" w:cs="Arial"/>
          <w:sz w:val="24"/>
        </w:rPr>
        <w:t>Zarząd Województwa Podkarpackiego zatwierdza do realizacji - w ramach Regionalnego Programu Operacyjnego Województwa Podkarpackiego na lata 2014-2020 - projekt własny</w:t>
      </w:r>
      <w:r w:rsidR="00225EE5" w:rsidRPr="00733B8C">
        <w:rPr>
          <w:rFonts w:ascii="Arial" w:hAnsi="Arial" w:cs="Arial"/>
          <w:sz w:val="24"/>
        </w:rPr>
        <w:t xml:space="preserve"> </w:t>
      </w:r>
      <w:r w:rsidR="00225EE5" w:rsidRPr="00733B8C">
        <w:rPr>
          <w:rFonts w:ascii="Arial" w:hAnsi="Arial" w:cs="Arial"/>
          <w:b/>
          <w:sz w:val="24"/>
        </w:rPr>
        <w:t>Zakup lokali mieszkalnych, ich wykończenie i wyposażenie, niezbędne do prawidłowego funkcjonowania i korzystania z infrastruktury objętej wsparciem</w:t>
      </w:r>
      <w:r w:rsidRPr="006C721B">
        <w:rPr>
          <w:vertAlign w:val="superscript"/>
        </w:rPr>
        <w:footnoteReference w:id="1"/>
      </w:r>
      <w:r w:rsidRPr="00733B8C">
        <w:rPr>
          <w:rFonts w:ascii="Arial" w:hAnsi="Arial" w:cs="Arial"/>
          <w:sz w:val="24"/>
        </w:rPr>
        <w:t xml:space="preserve">, którego całkowita wartość wynosi </w:t>
      </w:r>
      <w:r w:rsidR="00520F18" w:rsidRPr="00733B8C">
        <w:rPr>
          <w:rFonts w:ascii="Arial" w:hAnsi="Arial" w:cs="Arial"/>
          <w:b/>
          <w:sz w:val="24"/>
        </w:rPr>
        <w:t>13 169 008,22</w:t>
      </w:r>
      <w:r w:rsidR="00225EE5" w:rsidRPr="00733B8C">
        <w:rPr>
          <w:rFonts w:ascii="Arial" w:hAnsi="Arial" w:cs="Arial"/>
          <w:sz w:val="24"/>
        </w:rPr>
        <w:t xml:space="preserve"> </w:t>
      </w:r>
      <w:r w:rsidRPr="00733B8C">
        <w:rPr>
          <w:rFonts w:ascii="Arial" w:hAnsi="Arial" w:cs="Arial"/>
          <w:sz w:val="24"/>
        </w:rPr>
        <w:t>PLN (słownie</w:t>
      </w:r>
      <w:r w:rsidR="00225EE5" w:rsidRPr="00733B8C">
        <w:rPr>
          <w:rFonts w:ascii="Arial" w:hAnsi="Arial" w:cs="Arial"/>
          <w:sz w:val="24"/>
        </w:rPr>
        <w:t xml:space="preserve"> </w:t>
      </w:r>
      <w:r w:rsidR="00520F18" w:rsidRPr="00733B8C">
        <w:rPr>
          <w:rFonts w:ascii="Arial" w:hAnsi="Arial" w:cs="Arial"/>
          <w:b/>
          <w:sz w:val="24"/>
        </w:rPr>
        <w:t>trzynaście milionów sto sześćdziesiąt dziewięć tysięcy osiem złotych dwadzieścia dwa grosze</w:t>
      </w:r>
      <w:r w:rsidRPr="00733B8C">
        <w:rPr>
          <w:rFonts w:ascii="Arial" w:hAnsi="Arial" w:cs="Arial"/>
          <w:sz w:val="24"/>
        </w:rPr>
        <w:t>)</w:t>
      </w:r>
      <w:r w:rsidR="00A30FDD" w:rsidRPr="00733B8C">
        <w:rPr>
          <w:rFonts w:ascii="Arial" w:hAnsi="Arial" w:cs="Arial"/>
          <w:sz w:val="24"/>
        </w:rPr>
        <w:t>.</w:t>
      </w:r>
    </w:p>
    <w:p w14:paraId="73284E05" w14:textId="68A8CD09" w:rsidR="00D675D6" w:rsidRDefault="00D675D6" w:rsidP="005B2B66">
      <w:pPr>
        <w:suppressAutoHyphens w:val="0"/>
        <w:spacing w:after="0"/>
        <w:jc w:val="center"/>
        <w:rPr>
          <w:rFonts w:ascii="Arial" w:hAnsi="Arial" w:cs="Arial"/>
          <w:sz w:val="24"/>
          <w:szCs w:val="24"/>
        </w:rPr>
      </w:pPr>
    </w:p>
    <w:p w14:paraId="2ECEC30A" w14:textId="4D1D1845" w:rsidR="00E738D8" w:rsidRDefault="00E738D8" w:rsidP="005B2B66">
      <w:pPr>
        <w:suppressAutoHyphens w:val="0"/>
        <w:spacing w:after="0"/>
        <w:jc w:val="center"/>
        <w:rPr>
          <w:rFonts w:ascii="Arial" w:hAnsi="Arial" w:cs="Arial"/>
          <w:sz w:val="24"/>
          <w:szCs w:val="24"/>
        </w:rPr>
      </w:pPr>
    </w:p>
    <w:p w14:paraId="7038ED66" w14:textId="52F85631" w:rsidR="00E738D8" w:rsidRDefault="00E738D8" w:rsidP="005B2B66">
      <w:pPr>
        <w:suppressAutoHyphens w:val="0"/>
        <w:spacing w:after="0"/>
        <w:jc w:val="center"/>
        <w:rPr>
          <w:rFonts w:ascii="Arial" w:hAnsi="Arial" w:cs="Arial"/>
          <w:sz w:val="24"/>
          <w:szCs w:val="24"/>
        </w:rPr>
      </w:pPr>
    </w:p>
    <w:p w14:paraId="1C0F849F" w14:textId="1A5F940B" w:rsidR="00E738D8" w:rsidRDefault="00E738D8" w:rsidP="005B2B66">
      <w:pPr>
        <w:suppressAutoHyphens w:val="0"/>
        <w:spacing w:after="0"/>
        <w:jc w:val="center"/>
        <w:rPr>
          <w:rFonts w:ascii="Arial" w:hAnsi="Arial" w:cs="Arial"/>
          <w:sz w:val="24"/>
          <w:szCs w:val="24"/>
        </w:rPr>
      </w:pPr>
    </w:p>
    <w:p w14:paraId="5FBF1A06" w14:textId="77777777" w:rsidR="00E738D8" w:rsidRDefault="00E738D8" w:rsidP="005B2B66">
      <w:pPr>
        <w:suppressAutoHyphens w:val="0"/>
        <w:spacing w:after="0"/>
        <w:jc w:val="center"/>
        <w:rPr>
          <w:rFonts w:ascii="Arial" w:hAnsi="Arial" w:cs="Arial"/>
          <w:sz w:val="24"/>
          <w:szCs w:val="24"/>
        </w:rPr>
      </w:pPr>
    </w:p>
    <w:p w14:paraId="2544FEE9" w14:textId="77777777" w:rsidR="00E738D8" w:rsidRDefault="00E738D8" w:rsidP="005B2B66">
      <w:pPr>
        <w:suppressAutoHyphens w:val="0"/>
        <w:spacing w:after="0"/>
        <w:jc w:val="center"/>
        <w:rPr>
          <w:rFonts w:ascii="Arial" w:hAnsi="Arial" w:cs="Arial"/>
          <w:sz w:val="24"/>
          <w:szCs w:val="24"/>
        </w:rPr>
      </w:pPr>
    </w:p>
    <w:p w14:paraId="1C868B0E" w14:textId="41564294" w:rsidR="005B2B66" w:rsidRDefault="005B2B66" w:rsidP="005B2B66">
      <w:pPr>
        <w:suppressAutoHyphens w:val="0"/>
        <w:spacing w:after="0"/>
        <w:jc w:val="center"/>
        <w:rPr>
          <w:rFonts w:ascii="Arial" w:hAnsi="Arial" w:cs="Arial"/>
          <w:sz w:val="24"/>
          <w:szCs w:val="24"/>
        </w:rPr>
      </w:pPr>
      <w:r>
        <w:rPr>
          <w:rFonts w:ascii="Arial" w:hAnsi="Arial" w:cs="Arial"/>
          <w:sz w:val="24"/>
          <w:szCs w:val="24"/>
        </w:rPr>
        <w:lastRenderedPageBreak/>
        <w:t>§ 2</w:t>
      </w:r>
    </w:p>
    <w:p w14:paraId="70916423" w14:textId="77777777" w:rsidR="005B2B66" w:rsidRDefault="005B2B66" w:rsidP="005B2B66">
      <w:pPr>
        <w:suppressAutoHyphens w:val="0"/>
        <w:spacing w:after="0"/>
        <w:jc w:val="center"/>
        <w:rPr>
          <w:rFonts w:ascii="Arial" w:hAnsi="Arial" w:cs="Arial"/>
          <w:sz w:val="24"/>
          <w:szCs w:val="24"/>
        </w:rPr>
      </w:pPr>
    </w:p>
    <w:p w14:paraId="14BB7A92" w14:textId="5DF13E22" w:rsidR="005B2B66" w:rsidRDefault="005B2B66" w:rsidP="00D5239A">
      <w:pPr>
        <w:suppressAutoHyphens w:val="0"/>
        <w:spacing w:after="0"/>
        <w:jc w:val="both"/>
        <w:rPr>
          <w:rFonts w:ascii="Arial" w:hAnsi="Arial" w:cs="Arial"/>
          <w:sz w:val="24"/>
          <w:szCs w:val="24"/>
        </w:rPr>
      </w:pPr>
      <w:r>
        <w:rPr>
          <w:rFonts w:ascii="Arial" w:hAnsi="Arial" w:cs="Arial"/>
          <w:sz w:val="24"/>
          <w:szCs w:val="24"/>
        </w:rPr>
        <w:t xml:space="preserve">Projekt, o którym mowa w § 1 realizowany będzie przez </w:t>
      </w:r>
      <w:r w:rsidR="007D26E2">
        <w:rPr>
          <w:rFonts w:ascii="Arial" w:hAnsi="Arial" w:cs="Arial"/>
          <w:sz w:val="24"/>
          <w:szCs w:val="24"/>
        </w:rPr>
        <w:t>Regionalny Ośrodek Polityki Społecznej w Rzeszowie</w:t>
      </w:r>
      <w:r w:rsidR="00D5239A">
        <w:rPr>
          <w:rFonts w:ascii="Arial" w:hAnsi="Arial" w:cs="Arial"/>
          <w:sz w:val="24"/>
          <w:szCs w:val="24"/>
        </w:rPr>
        <w:t xml:space="preserve"> ul. Hetmańska 9, 35-045 Rzeszów</w:t>
      </w:r>
      <w:r w:rsidR="00C13DF5">
        <w:rPr>
          <w:rFonts w:ascii="Arial" w:hAnsi="Arial" w:cs="Arial"/>
          <w:sz w:val="24"/>
          <w:szCs w:val="24"/>
        </w:rPr>
        <w:t xml:space="preserve">, </w:t>
      </w:r>
      <w:r w:rsidR="00DB0BD8">
        <w:rPr>
          <w:rFonts w:ascii="Arial" w:hAnsi="Arial" w:cs="Arial"/>
          <w:sz w:val="24"/>
          <w:szCs w:val="24"/>
        </w:rPr>
        <w:t>NIP</w:t>
      </w:r>
      <w:r w:rsidR="00C13DF5">
        <w:rPr>
          <w:rFonts w:ascii="Arial" w:hAnsi="Arial" w:cs="Arial"/>
          <w:sz w:val="24"/>
          <w:szCs w:val="24"/>
        </w:rPr>
        <w:t xml:space="preserve"> 8133485443 REGON: 180193953</w:t>
      </w:r>
      <w:r>
        <w:rPr>
          <w:rFonts w:ascii="Arial" w:hAnsi="Arial" w:cs="Arial"/>
          <w:sz w:val="24"/>
          <w:szCs w:val="24"/>
          <w:vertAlign w:val="superscript"/>
        </w:rPr>
        <w:footnoteReference w:id="2"/>
      </w:r>
      <w:r w:rsidR="00A30FDD">
        <w:rPr>
          <w:rFonts w:ascii="Arial" w:hAnsi="Arial" w:cs="Arial"/>
          <w:sz w:val="24"/>
          <w:szCs w:val="24"/>
        </w:rPr>
        <w:t>.</w:t>
      </w:r>
      <w:r>
        <w:rPr>
          <w:rFonts w:ascii="Arial" w:hAnsi="Arial" w:cs="Arial"/>
          <w:sz w:val="24"/>
          <w:szCs w:val="24"/>
        </w:rPr>
        <w:t xml:space="preserve"> </w:t>
      </w:r>
    </w:p>
    <w:p w14:paraId="7759DD38" w14:textId="77777777" w:rsidR="005B2B66" w:rsidRDefault="005B2B66" w:rsidP="00D5239A">
      <w:pPr>
        <w:suppressAutoHyphens w:val="0"/>
        <w:spacing w:after="0"/>
        <w:jc w:val="both"/>
        <w:rPr>
          <w:rFonts w:ascii="Arial" w:hAnsi="Arial" w:cs="Arial"/>
          <w:sz w:val="24"/>
          <w:szCs w:val="24"/>
        </w:rPr>
      </w:pPr>
    </w:p>
    <w:p w14:paraId="4D88B7A9" w14:textId="77777777" w:rsidR="005B2B66" w:rsidRDefault="005B2B66" w:rsidP="00D5239A">
      <w:pPr>
        <w:suppressAutoHyphens w:val="0"/>
        <w:spacing w:after="0"/>
        <w:jc w:val="center"/>
        <w:rPr>
          <w:rFonts w:ascii="Arial" w:hAnsi="Arial" w:cs="Arial"/>
          <w:sz w:val="24"/>
          <w:szCs w:val="24"/>
        </w:rPr>
      </w:pPr>
      <w:r>
        <w:rPr>
          <w:rFonts w:ascii="Arial" w:hAnsi="Arial" w:cs="Arial"/>
          <w:sz w:val="24"/>
          <w:szCs w:val="24"/>
        </w:rPr>
        <w:t>§3</w:t>
      </w:r>
    </w:p>
    <w:p w14:paraId="10FAB43A" w14:textId="77777777" w:rsidR="005B2B66" w:rsidRDefault="005B2B66" w:rsidP="00D5239A">
      <w:pPr>
        <w:suppressAutoHyphens w:val="0"/>
        <w:spacing w:after="0"/>
        <w:jc w:val="both"/>
        <w:rPr>
          <w:rFonts w:ascii="Arial" w:hAnsi="Arial" w:cs="Arial"/>
          <w:sz w:val="24"/>
          <w:szCs w:val="24"/>
        </w:rPr>
      </w:pPr>
    </w:p>
    <w:p w14:paraId="7CE0C2C6" w14:textId="0AE97A11" w:rsidR="005B2B66" w:rsidRDefault="005B2B66" w:rsidP="00D5239A">
      <w:pPr>
        <w:suppressAutoHyphens w:val="0"/>
        <w:spacing w:after="0"/>
        <w:jc w:val="both"/>
        <w:rPr>
          <w:rFonts w:ascii="Arial" w:hAnsi="Arial" w:cs="Arial"/>
          <w:sz w:val="24"/>
          <w:szCs w:val="24"/>
        </w:rPr>
      </w:pPr>
      <w:r>
        <w:rPr>
          <w:rFonts w:ascii="Arial" w:hAnsi="Arial" w:cs="Arial"/>
          <w:sz w:val="24"/>
          <w:szCs w:val="24"/>
        </w:rPr>
        <w:t>Szczegółowe warunki realizacji projektu określone zost</w:t>
      </w:r>
      <w:r w:rsidR="00A30FDD">
        <w:rPr>
          <w:rFonts w:ascii="Arial" w:hAnsi="Arial" w:cs="Arial"/>
          <w:sz w:val="24"/>
          <w:szCs w:val="24"/>
        </w:rPr>
        <w:t>aną w załączniku do uchwały.</w:t>
      </w:r>
    </w:p>
    <w:p w14:paraId="559D1E7D" w14:textId="77777777" w:rsidR="005B2B66" w:rsidRDefault="005B2B66" w:rsidP="00D5239A">
      <w:pPr>
        <w:suppressAutoHyphens w:val="0"/>
        <w:spacing w:after="0"/>
        <w:jc w:val="both"/>
        <w:rPr>
          <w:rFonts w:ascii="Arial" w:hAnsi="Arial" w:cs="Arial"/>
          <w:sz w:val="24"/>
          <w:szCs w:val="24"/>
        </w:rPr>
      </w:pPr>
    </w:p>
    <w:p w14:paraId="07A7854B" w14:textId="77777777" w:rsidR="005B2B66" w:rsidRDefault="005B2B66" w:rsidP="00D5239A">
      <w:pPr>
        <w:suppressAutoHyphens w:val="0"/>
        <w:spacing w:after="0"/>
        <w:jc w:val="center"/>
        <w:rPr>
          <w:rFonts w:ascii="Arial" w:hAnsi="Arial" w:cs="Arial"/>
          <w:sz w:val="24"/>
          <w:szCs w:val="24"/>
        </w:rPr>
      </w:pPr>
      <w:r>
        <w:rPr>
          <w:rFonts w:ascii="Arial" w:hAnsi="Arial" w:cs="Arial"/>
          <w:sz w:val="24"/>
          <w:szCs w:val="24"/>
        </w:rPr>
        <w:t>§ 4</w:t>
      </w:r>
    </w:p>
    <w:p w14:paraId="40B14698" w14:textId="77777777" w:rsidR="005B2B66" w:rsidRDefault="005B2B66" w:rsidP="00D5239A">
      <w:pPr>
        <w:suppressAutoHyphens w:val="0"/>
        <w:spacing w:after="0"/>
        <w:jc w:val="both"/>
        <w:rPr>
          <w:rFonts w:ascii="Arial" w:hAnsi="Arial" w:cs="Arial"/>
          <w:sz w:val="24"/>
          <w:szCs w:val="24"/>
        </w:rPr>
      </w:pPr>
    </w:p>
    <w:p w14:paraId="246E9F06" w14:textId="39FC9E3D" w:rsidR="005B2B66" w:rsidRDefault="005B2B66" w:rsidP="00D5239A">
      <w:pPr>
        <w:suppressAutoHyphens w:val="0"/>
        <w:spacing w:after="0"/>
        <w:jc w:val="both"/>
        <w:rPr>
          <w:rFonts w:ascii="Arial" w:hAnsi="Arial" w:cs="Arial"/>
          <w:sz w:val="24"/>
          <w:szCs w:val="24"/>
        </w:rPr>
      </w:pPr>
      <w:r>
        <w:rPr>
          <w:rFonts w:ascii="Arial" w:hAnsi="Arial" w:cs="Arial"/>
          <w:sz w:val="24"/>
          <w:szCs w:val="24"/>
        </w:rPr>
        <w:t>Wykonanie uchwały powierza się Dyrektorowi</w:t>
      </w:r>
      <w:r w:rsidR="007D26E2">
        <w:rPr>
          <w:rFonts w:ascii="Arial" w:hAnsi="Arial" w:cs="Arial"/>
          <w:sz w:val="24"/>
          <w:szCs w:val="24"/>
        </w:rPr>
        <w:t xml:space="preserve"> Regionalnego Ośrodka Polityki Społecznej w Rzeszowie</w:t>
      </w:r>
      <w:r>
        <w:rPr>
          <w:rFonts w:ascii="Arial" w:hAnsi="Arial" w:cs="Arial"/>
          <w:sz w:val="24"/>
          <w:szCs w:val="24"/>
          <w:vertAlign w:val="superscript"/>
        </w:rPr>
        <w:footnoteReference w:id="3"/>
      </w:r>
      <w:r w:rsidR="00A30FDD">
        <w:rPr>
          <w:rFonts w:ascii="Arial" w:hAnsi="Arial" w:cs="Arial"/>
          <w:sz w:val="24"/>
          <w:szCs w:val="24"/>
        </w:rPr>
        <w:t>.</w:t>
      </w:r>
    </w:p>
    <w:p w14:paraId="42D7698B" w14:textId="77777777" w:rsidR="005B2B66" w:rsidRDefault="005B2B66" w:rsidP="00D5239A">
      <w:pPr>
        <w:suppressAutoHyphens w:val="0"/>
        <w:spacing w:after="0"/>
        <w:jc w:val="both"/>
        <w:rPr>
          <w:rFonts w:ascii="Arial" w:hAnsi="Arial" w:cs="Arial"/>
          <w:sz w:val="24"/>
          <w:szCs w:val="24"/>
        </w:rPr>
      </w:pPr>
    </w:p>
    <w:p w14:paraId="5CF8D475" w14:textId="77777777" w:rsidR="005B2B66" w:rsidRDefault="005B2B66" w:rsidP="00D5239A">
      <w:pPr>
        <w:suppressAutoHyphens w:val="0"/>
        <w:spacing w:after="0"/>
        <w:jc w:val="center"/>
        <w:rPr>
          <w:rFonts w:ascii="Arial" w:hAnsi="Arial" w:cs="Arial"/>
          <w:sz w:val="24"/>
          <w:szCs w:val="24"/>
        </w:rPr>
      </w:pPr>
      <w:r>
        <w:rPr>
          <w:rFonts w:ascii="Arial" w:hAnsi="Arial" w:cs="Arial"/>
          <w:sz w:val="24"/>
          <w:szCs w:val="24"/>
        </w:rPr>
        <w:t>§ 5</w:t>
      </w:r>
    </w:p>
    <w:p w14:paraId="50FB79F9" w14:textId="77777777" w:rsidR="005B2B66" w:rsidRDefault="005B2B66" w:rsidP="00D5239A">
      <w:pPr>
        <w:suppressAutoHyphens w:val="0"/>
        <w:spacing w:after="0"/>
        <w:jc w:val="both"/>
        <w:rPr>
          <w:rFonts w:ascii="Arial" w:hAnsi="Arial" w:cs="Arial"/>
          <w:sz w:val="24"/>
          <w:szCs w:val="24"/>
        </w:rPr>
      </w:pPr>
    </w:p>
    <w:p w14:paraId="5A832DC2" w14:textId="2B4F6F9D" w:rsidR="005B2B66" w:rsidRDefault="005B2B66" w:rsidP="00D5239A">
      <w:pPr>
        <w:suppressAutoHyphens w:val="0"/>
        <w:spacing w:after="0"/>
        <w:jc w:val="both"/>
        <w:rPr>
          <w:rFonts w:ascii="Arial" w:hAnsi="Arial" w:cs="Arial"/>
          <w:sz w:val="24"/>
          <w:szCs w:val="24"/>
        </w:rPr>
      </w:pPr>
      <w:r>
        <w:rPr>
          <w:rFonts w:ascii="Arial" w:hAnsi="Arial" w:cs="Arial"/>
          <w:sz w:val="24"/>
          <w:szCs w:val="24"/>
        </w:rPr>
        <w:t>Uchwała w</w:t>
      </w:r>
      <w:r w:rsidR="00A30FDD">
        <w:rPr>
          <w:rFonts w:ascii="Arial" w:hAnsi="Arial" w:cs="Arial"/>
          <w:sz w:val="24"/>
          <w:szCs w:val="24"/>
        </w:rPr>
        <w:t>chodzi w życie z dniem podjęcia.</w:t>
      </w:r>
    </w:p>
    <w:p w14:paraId="757F3F52" w14:textId="77777777" w:rsidR="005B2B66" w:rsidRDefault="005B2B66" w:rsidP="005B2B66">
      <w:pPr>
        <w:keepNext/>
        <w:suppressAutoHyphens w:val="0"/>
        <w:spacing w:before="240" w:after="60" w:line="480" w:lineRule="auto"/>
        <w:ind w:left="4248" w:firstLine="792"/>
        <w:outlineLvl w:val="0"/>
        <w:rPr>
          <w:rFonts w:ascii="Arial" w:hAnsi="Arial" w:cs="Arial"/>
          <w:b/>
          <w:bCs/>
          <w:kern w:val="32"/>
          <w:sz w:val="24"/>
          <w:szCs w:val="24"/>
        </w:rPr>
      </w:pPr>
    </w:p>
    <w:p w14:paraId="68B8B213" w14:textId="77777777" w:rsidR="00283588" w:rsidRPr="00485C2D" w:rsidRDefault="00283588" w:rsidP="00283588">
      <w:pPr>
        <w:spacing w:after="0"/>
        <w:rPr>
          <w:rFonts w:ascii="Arial" w:eastAsia="Calibri" w:hAnsi="Arial" w:cs="Arial"/>
          <w:sz w:val="23"/>
          <w:szCs w:val="23"/>
        </w:rPr>
      </w:pPr>
      <w:bookmarkStart w:id="6" w:name="_Hlk124256140"/>
      <w:r w:rsidRPr="00485C2D">
        <w:rPr>
          <w:rFonts w:ascii="Arial" w:eastAsia="Calibri" w:hAnsi="Arial" w:cs="Arial"/>
          <w:i/>
          <w:iCs/>
          <w:sz w:val="23"/>
          <w:szCs w:val="23"/>
        </w:rPr>
        <w:t xml:space="preserve">Podpisał: </w:t>
      </w:r>
    </w:p>
    <w:p w14:paraId="10946463" w14:textId="77777777" w:rsidR="00283588" w:rsidRPr="00485C2D" w:rsidRDefault="00283588" w:rsidP="00283588">
      <w:pPr>
        <w:spacing w:after="0"/>
        <w:rPr>
          <w:rFonts w:ascii="Arial" w:eastAsiaTheme="minorEastAsia" w:hAnsi="Arial" w:cs="Arial"/>
        </w:rPr>
      </w:pPr>
      <w:r w:rsidRPr="00485C2D">
        <w:rPr>
          <w:rFonts w:ascii="Arial" w:eastAsia="Calibri" w:hAnsi="Arial" w:cs="Arial"/>
          <w:i/>
          <w:iCs/>
          <w:sz w:val="23"/>
          <w:szCs w:val="23"/>
        </w:rPr>
        <w:t>Władysław Ortyl – Marszałek Województwa Podkarpackiego</w:t>
      </w:r>
    </w:p>
    <w:bookmarkEnd w:id="6"/>
    <w:p w14:paraId="425915E6" w14:textId="77777777" w:rsidR="008E4D1D" w:rsidRDefault="008E4D1D" w:rsidP="008E4D1D">
      <w:pPr>
        <w:widowControl w:val="0"/>
        <w:suppressAutoHyphens w:val="0"/>
        <w:autoSpaceDE w:val="0"/>
        <w:autoSpaceDN w:val="0"/>
        <w:adjustRightInd w:val="0"/>
        <w:spacing w:after="350" w:line="240" w:lineRule="auto"/>
        <w:ind w:left="5103"/>
        <w:rPr>
          <w:rFonts w:ascii="Arial" w:hAnsi="Arial" w:cs="Arial"/>
          <w:sz w:val="24"/>
          <w:szCs w:val="24"/>
        </w:rPr>
      </w:pPr>
    </w:p>
    <w:p w14:paraId="6EA9F816" w14:textId="77777777" w:rsidR="008E4D1D" w:rsidRDefault="008E4D1D" w:rsidP="008E4D1D">
      <w:pPr>
        <w:widowControl w:val="0"/>
        <w:suppressAutoHyphens w:val="0"/>
        <w:autoSpaceDE w:val="0"/>
        <w:autoSpaceDN w:val="0"/>
        <w:adjustRightInd w:val="0"/>
        <w:spacing w:after="350" w:line="240" w:lineRule="auto"/>
        <w:ind w:left="5103"/>
        <w:rPr>
          <w:rFonts w:ascii="Arial" w:hAnsi="Arial" w:cs="Arial"/>
          <w:sz w:val="24"/>
          <w:szCs w:val="24"/>
        </w:rPr>
      </w:pPr>
    </w:p>
    <w:p w14:paraId="307B6478" w14:textId="2F686B3A" w:rsidR="005B2B66" w:rsidRDefault="005B2B66" w:rsidP="005B2B66">
      <w:pPr>
        <w:widowControl w:val="0"/>
        <w:suppressAutoHyphens w:val="0"/>
        <w:autoSpaceDE w:val="0"/>
        <w:autoSpaceDN w:val="0"/>
        <w:adjustRightInd w:val="0"/>
        <w:spacing w:after="350" w:line="240" w:lineRule="auto"/>
        <w:rPr>
          <w:rFonts w:ascii="Arial" w:hAnsi="Arial" w:cs="Arial"/>
          <w:sz w:val="24"/>
          <w:szCs w:val="24"/>
        </w:rPr>
      </w:pPr>
    </w:p>
    <w:p w14:paraId="53E65108" w14:textId="5FAA29F3" w:rsidR="005B2B66" w:rsidRDefault="005B2B66" w:rsidP="005B2B66">
      <w:pPr>
        <w:widowControl w:val="0"/>
        <w:suppressAutoHyphens w:val="0"/>
        <w:autoSpaceDE w:val="0"/>
        <w:autoSpaceDN w:val="0"/>
        <w:adjustRightInd w:val="0"/>
        <w:spacing w:after="350" w:line="240" w:lineRule="auto"/>
        <w:rPr>
          <w:rFonts w:ascii="Arial" w:hAnsi="Arial" w:cs="Arial"/>
          <w:sz w:val="24"/>
          <w:szCs w:val="24"/>
        </w:rPr>
      </w:pPr>
    </w:p>
    <w:p w14:paraId="1E18418C" w14:textId="589BDA50" w:rsidR="005B2B66" w:rsidRDefault="005B2B66" w:rsidP="005B2B66">
      <w:pPr>
        <w:widowControl w:val="0"/>
        <w:suppressAutoHyphens w:val="0"/>
        <w:autoSpaceDE w:val="0"/>
        <w:autoSpaceDN w:val="0"/>
        <w:adjustRightInd w:val="0"/>
        <w:spacing w:after="350" w:line="240" w:lineRule="auto"/>
        <w:rPr>
          <w:rFonts w:ascii="Arial" w:hAnsi="Arial" w:cs="Arial"/>
          <w:sz w:val="24"/>
          <w:szCs w:val="24"/>
        </w:rPr>
      </w:pPr>
    </w:p>
    <w:p w14:paraId="5865A886" w14:textId="691783CE" w:rsidR="00D675D6" w:rsidRDefault="00D675D6" w:rsidP="005B2B66">
      <w:pPr>
        <w:widowControl w:val="0"/>
        <w:suppressAutoHyphens w:val="0"/>
        <w:autoSpaceDE w:val="0"/>
        <w:autoSpaceDN w:val="0"/>
        <w:adjustRightInd w:val="0"/>
        <w:spacing w:after="350" w:line="240" w:lineRule="auto"/>
        <w:rPr>
          <w:rFonts w:ascii="Arial" w:hAnsi="Arial" w:cs="Arial"/>
          <w:sz w:val="24"/>
          <w:szCs w:val="24"/>
        </w:rPr>
      </w:pPr>
    </w:p>
    <w:p w14:paraId="46286182" w14:textId="163192BE" w:rsidR="00E738D8" w:rsidRDefault="00E738D8" w:rsidP="005B2B66">
      <w:pPr>
        <w:widowControl w:val="0"/>
        <w:suppressAutoHyphens w:val="0"/>
        <w:autoSpaceDE w:val="0"/>
        <w:autoSpaceDN w:val="0"/>
        <w:adjustRightInd w:val="0"/>
        <w:spacing w:after="350" w:line="240" w:lineRule="auto"/>
        <w:rPr>
          <w:rFonts w:ascii="Arial" w:hAnsi="Arial" w:cs="Arial"/>
          <w:sz w:val="24"/>
          <w:szCs w:val="24"/>
        </w:rPr>
      </w:pPr>
    </w:p>
    <w:p w14:paraId="06D746B0" w14:textId="0BBF823E" w:rsidR="00E738D8" w:rsidRDefault="00E738D8" w:rsidP="005B2B66">
      <w:pPr>
        <w:widowControl w:val="0"/>
        <w:suppressAutoHyphens w:val="0"/>
        <w:autoSpaceDE w:val="0"/>
        <w:autoSpaceDN w:val="0"/>
        <w:adjustRightInd w:val="0"/>
        <w:spacing w:after="350" w:line="240" w:lineRule="auto"/>
        <w:rPr>
          <w:rFonts w:ascii="Arial" w:hAnsi="Arial" w:cs="Arial"/>
          <w:sz w:val="24"/>
          <w:szCs w:val="24"/>
        </w:rPr>
      </w:pPr>
    </w:p>
    <w:p w14:paraId="4CF42FC2" w14:textId="4ED8F7E6" w:rsidR="00E738D8" w:rsidRDefault="00E738D8" w:rsidP="005B2B66">
      <w:pPr>
        <w:widowControl w:val="0"/>
        <w:suppressAutoHyphens w:val="0"/>
        <w:autoSpaceDE w:val="0"/>
        <w:autoSpaceDN w:val="0"/>
        <w:adjustRightInd w:val="0"/>
        <w:spacing w:after="350" w:line="240" w:lineRule="auto"/>
        <w:rPr>
          <w:rFonts w:ascii="Arial" w:hAnsi="Arial" w:cs="Arial"/>
          <w:sz w:val="24"/>
          <w:szCs w:val="24"/>
        </w:rPr>
      </w:pPr>
    </w:p>
    <w:p w14:paraId="0FDDAC43" w14:textId="77777777" w:rsidR="005B2B66" w:rsidRDefault="005B2B66" w:rsidP="005B2B66">
      <w:pPr>
        <w:widowControl w:val="0"/>
        <w:suppressAutoHyphens w:val="0"/>
        <w:autoSpaceDE w:val="0"/>
        <w:autoSpaceDN w:val="0"/>
        <w:adjustRightInd w:val="0"/>
        <w:spacing w:after="350" w:line="240" w:lineRule="auto"/>
        <w:rPr>
          <w:rFonts w:ascii="Arial" w:hAnsi="Arial" w:cs="Arial"/>
          <w:sz w:val="24"/>
          <w:szCs w:val="24"/>
        </w:rPr>
      </w:pPr>
    </w:p>
    <w:p w14:paraId="5117BD10" w14:textId="15F4E0A2" w:rsidR="00A45FB1" w:rsidRPr="00F4050D" w:rsidRDefault="005B2B66" w:rsidP="00F4050D">
      <w:pPr>
        <w:widowControl w:val="0"/>
        <w:suppressAutoHyphens w:val="0"/>
        <w:autoSpaceDE w:val="0"/>
        <w:autoSpaceDN w:val="0"/>
        <w:adjustRightInd w:val="0"/>
        <w:spacing w:after="350" w:line="240" w:lineRule="auto"/>
        <w:rPr>
          <w:rFonts w:ascii="Arial" w:hAnsi="Arial" w:cs="Arial"/>
          <w:sz w:val="24"/>
          <w:szCs w:val="24"/>
        </w:rPr>
      </w:pPr>
      <w:r w:rsidRPr="00606288">
        <w:rPr>
          <w:rFonts w:eastAsia="Calibri"/>
          <w:noProof/>
        </w:rPr>
        <w:drawing>
          <wp:inline distT="0" distB="0" distL="0" distR="0" wp14:anchorId="3ECE8C8F" wp14:editId="1D7F5499">
            <wp:extent cx="5760720" cy="420370"/>
            <wp:effectExtent l="0" t="0" r="0" b="0"/>
            <wp:docPr id="3" name="Obraz 3" descr="logo 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Program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0370"/>
                    </a:xfrm>
                    <a:prstGeom prst="rect">
                      <a:avLst/>
                    </a:prstGeom>
                    <a:noFill/>
                    <a:ln>
                      <a:noFill/>
                    </a:ln>
                  </pic:spPr>
                </pic:pic>
              </a:graphicData>
            </a:graphic>
          </wp:inline>
        </w:drawing>
      </w:r>
    </w:p>
    <w:p w14:paraId="197B968D" w14:textId="1750EA2D" w:rsidR="00E738D8" w:rsidRPr="00E738D8" w:rsidRDefault="00E738D8" w:rsidP="00E738D8">
      <w:pPr>
        <w:suppressAutoHyphens w:val="0"/>
        <w:spacing w:after="0"/>
        <w:jc w:val="right"/>
        <w:rPr>
          <w:rFonts w:ascii="Arial" w:hAnsi="Arial" w:cs="Arial"/>
          <w:bCs/>
          <w:sz w:val="16"/>
          <w:szCs w:val="16"/>
        </w:rPr>
      </w:pPr>
      <w:bookmarkStart w:id="7" w:name="_Hlk97711470"/>
      <w:r w:rsidRPr="00E738D8">
        <w:rPr>
          <w:rFonts w:ascii="Arial" w:hAnsi="Arial" w:cs="Arial"/>
          <w:bCs/>
          <w:sz w:val="16"/>
          <w:szCs w:val="16"/>
        </w:rPr>
        <w:t>Załącznik do Uchwały Nr 483/10016/23</w:t>
      </w:r>
    </w:p>
    <w:p w14:paraId="354B6F2C" w14:textId="77777777" w:rsidR="00E738D8" w:rsidRPr="00E738D8" w:rsidRDefault="00E738D8" w:rsidP="00E738D8">
      <w:pPr>
        <w:suppressAutoHyphens w:val="0"/>
        <w:spacing w:after="0"/>
        <w:jc w:val="right"/>
        <w:rPr>
          <w:rFonts w:ascii="Arial" w:hAnsi="Arial" w:cs="Arial"/>
          <w:bCs/>
          <w:sz w:val="16"/>
          <w:szCs w:val="16"/>
        </w:rPr>
      </w:pPr>
      <w:r w:rsidRPr="00E738D8">
        <w:rPr>
          <w:rFonts w:ascii="Arial" w:hAnsi="Arial" w:cs="Arial"/>
          <w:bCs/>
          <w:sz w:val="16"/>
          <w:szCs w:val="16"/>
        </w:rPr>
        <w:t>Zarządu Województwa Podkarpackiego</w:t>
      </w:r>
    </w:p>
    <w:p w14:paraId="29F4BD8F" w14:textId="77777777" w:rsidR="00E738D8" w:rsidRPr="00E738D8" w:rsidRDefault="00E738D8" w:rsidP="00E738D8">
      <w:pPr>
        <w:suppressAutoHyphens w:val="0"/>
        <w:spacing w:after="0"/>
        <w:jc w:val="right"/>
        <w:rPr>
          <w:rFonts w:ascii="Arial" w:hAnsi="Arial" w:cs="Arial"/>
          <w:bCs/>
          <w:sz w:val="16"/>
          <w:szCs w:val="16"/>
        </w:rPr>
      </w:pPr>
      <w:r w:rsidRPr="00E738D8">
        <w:rPr>
          <w:rFonts w:ascii="Arial" w:hAnsi="Arial" w:cs="Arial"/>
          <w:bCs/>
          <w:sz w:val="16"/>
          <w:szCs w:val="16"/>
        </w:rPr>
        <w:t>w Rzeszowie</w:t>
      </w:r>
    </w:p>
    <w:p w14:paraId="5B2B121D" w14:textId="72CE2696" w:rsidR="00E738D8" w:rsidRDefault="00E738D8" w:rsidP="00E738D8">
      <w:pPr>
        <w:suppressAutoHyphens w:val="0"/>
        <w:spacing w:after="0"/>
        <w:jc w:val="right"/>
        <w:rPr>
          <w:rFonts w:ascii="Arial" w:hAnsi="Arial" w:cs="Arial"/>
          <w:bCs/>
          <w:sz w:val="16"/>
          <w:szCs w:val="16"/>
        </w:rPr>
      </w:pPr>
      <w:r w:rsidRPr="00E738D8">
        <w:rPr>
          <w:rFonts w:ascii="Arial" w:hAnsi="Arial" w:cs="Arial"/>
          <w:bCs/>
          <w:sz w:val="16"/>
          <w:szCs w:val="16"/>
        </w:rPr>
        <w:t xml:space="preserve">z dnia </w:t>
      </w:r>
      <w:r w:rsidRPr="00E738D8">
        <w:rPr>
          <w:rFonts w:ascii="Arial" w:hAnsi="Arial"/>
          <w:sz w:val="16"/>
          <w:szCs w:val="16"/>
        </w:rPr>
        <w:t xml:space="preserve">25 kwietnia 2023 </w:t>
      </w:r>
      <w:r w:rsidRPr="00E738D8">
        <w:rPr>
          <w:rFonts w:ascii="Arial" w:hAnsi="Arial" w:cs="Arial"/>
          <w:bCs/>
          <w:sz w:val="16"/>
          <w:szCs w:val="16"/>
        </w:rPr>
        <w:t>r.</w:t>
      </w:r>
      <w:bookmarkEnd w:id="7"/>
    </w:p>
    <w:p w14:paraId="52E0B3E3" w14:textId="466992A1" w:rsidR="00D66EA4" w:rsidRPr="00AB7B8E" w:rsidRDefault="00D66EA4" w:rsidP="00D66EA4">
      <w:pPr>
        <w:widowControl w:val="0"/>
        <w:suppressAutoHyphens w:val="0"/>
        <w:autoSpaceDE w:val="0"/>
        <w:autoSpaceDN w:val="0"/>
        <w:adjustRightInd w:val="0"/>
        <w:spacing w:after="0" w:line="240" w:lineRule="auto"/>
        <w:jc w:val="right"/>
        <w:rPr>
          <w:rFonts w:ascii="Arial" w:hAnsi="Arial" w:cs="Arial"/>
          <w:bCs/>
          <w:sz w:val="16"/>
          <w:szCs w:val="16"/>
        </w:rPr>
      </w:pPr>
      <w:r w:rsidRPr="00AB7B8E">
        <w:rPr>
          <w:rFonts w:ascii="Arial" w:hAnsi="Arial" w:cs="Arial"/>
          <w:bCs/>
          <w:sz w:val="16"/>
          <w:szCs w:val="16"/>
        </w:rPr>
        <w:t xml:space="preserve">w sprawie decyzji o realizacji projektu własnego </w:t>
      </w:r>
    </w:p>
    <w:p w14:paraId="1161EDB3" w14:textId="4E9F45D6" w:rsidR="00D66EA4" w:rsidRPr="00AB7B8E" w:rsidRDefault="00A67D21" w:rsidP="00D66EA4">
      <w:pPr>
        <w:widowControl w:val="0"/>
        <w:suppressAutoHyphens w:val="0"/>
        <w:autoSpaceDE w:val="0"/>
        <w:autoSpaceDN w:val="0"/>
        <w:adjustRightInd w:val="0"/>
        <w:spacing w:after="0" w:line="240" w:lineRule="auto"/>
        <w:jc w:val="right"/>
        <w:rPr>
          <w:rFonts w:ascii="Arial" w:hAnsi="Arial" w:cs="Arial"/>
          <w:sz w:val="16"/>
          <w:szCs w:val="16"/>
        </w:rPr>
      </w:pPr>
      <w:r w:rsidRPr="00AB7B8E">
        <w:rPr>
          <w:rFonts w:ascii="Arial" w:hAnsi="Arial" w:cs="Arial"/>
          <w:sz w:val="16"/>
          <w:szCs w:val="16"/>
        </w:rPr>
        <w:t xml:space="preserve">współfinansowanego ze środków Instrumentu REACT-EU </w:t>
      </w:r>
      <w:r w:rsidR="00D66EA4" w:rsidRPr="00AB7B8E">
        <w:rPr>
          <w:rFonts w:ascii="Arial" w:hAnsi="Arial" w:cs="Arial"/>
          <w:sz w:val="16"/>
          <w:szCs w:val="16"/>
        </w:rPr>
        <w:t xml:space="preserve"> </w:t>
      </w:r>
    </w:p>
    <w:p w14:paraId="74E8A485" w14:textId="77777777" w:rsidR="00D66EA4" w:rsidRPr="00AB7B8E" w:rsidRDefault="00D66EA4" w:rsidP="00D66EA4">
      <w:pPr>
        <w:widowControl w:val="0"/>
        <w:suppressAutoHyphens w:val="0"/>
        <w:autoSpaceDE w:val="0"/>
        <w:autoSpaceDN w:val="0"/>
        <w:adjustRightInd w:val="0"/>
        <w:spacing w:after="0" w:line="240" w:lineRule="auto"/>
        <w:jc w:val="right"/>
        <w:rPr>
          <w:rFonts w:ascii="Arial" w:hAnsi="Arial" w:cs="Arial"/>
          <w:sz w:val="16"/>
          <w:szCs w:val="16"/>
        </w:rPr>
      </w:pPr>
      <w:r w:rsidRPr="00AB7B8E">
        <w:rPr>
          <w:rFonts w:ascii="Arial" w:hAnsi="Arial" w:cs="Arial"/>
          <w:sz w:val="16"/>
          <w:szCs w:val="16"/>
        </w:rPr>
        <w:t xml:space="preserve">w ramach Regionalnego Programu Operacyjnego </w:t>
      </w:r>
    </w:p>
    <w:p w14:paraId="1BFC80DF" w14:textId="77777777" w:rsidR="00D66EA4" w:rsidRPr="00AB7B8E" w:rsidRDefault="00D66EA4" w:rsidP="00D66EA4">
      <w:pPr>
        <w:widowControl w:val="0"/>
        <w:suppressAutoHyphens w:val="0"/>
        <w:autoSpaceDE w:val="0"/>
        <w:autoSpaceDN w:val="0"/>
        <w:adjustRightInd w:val="0"/>
        <w:spacing w:after="0" w:line="240" w:lineRule="auto"/>
        <w:jc w:val="right"/>
        <w:rPr>
          <w:rFonts w:ascii="Arial" w:hAnsi="Arial" w:cs="Arial"/>
          <w:sz w:val="16"/>
          <w:szCs w:val="16"/>
        </w:rPr>
      </w:pPr>
      <w:r w:rsidRPr="00AB7B8E">
        <w:rPr>
          <w:rFonts w:ascii="Arial" w:hAnsi="Arial" w:cs="Arial"/>
          <w:sz w:val="16"/>
          <w:szCs w:val="16"/>
        </w:rPr>
        <w:t xml:space="preserve">Województwa Podkarpackiego na lata 2014-2020 </w:t>
      </w:r>
    </w:p>
    <w:p w14:paraId="40E8BCE9" w14:textId="77777777" w:rsidR="00D66EA4" w:rsidRPr="00AB7B8E" w:rsidRDefault="00D66EA4" w:rsidP="00D66EA4">
      <w:pPr>
        <w:pStyle w:val="Default"/>
        <w:jc w:val="right"/>
        <w:rPr>
          <w:rFonts w:ascii="Arial" w:hAnsi="Arial" w:cs="Arial"/>
          <w:sz w:val="16"/>
          <w:szCs w:val="16"/>
        </w:rPr>
      </w:pPr>
    </w:p>
    <w:p w14:paraId="3BA3FE94" w14:textId="77777777" w:rsidR="00D66EA4" w:rsidRPr="00AB7B8E" w:rsidRDefault="00D66EA4" w:rsidP="00D66EA4">
      <w:pPr>
        <w:pStyle w:val="CM21"/>
        <w:spacing w:after="0"/>
        <w:jc w:val="right"/>
        <w:rPr>
          <w:rFonts w:ascii="Arial" w:hAnsi="Arial" w:cs="Arial"/>
          <w:sz w:val="20"/>
          <w:szCs w:val="20"/>
        </w:rPr>
      </w:pPr>
    </w:p>
    <w:p w14:paraId="1D6A35A1" w14:textId="563921CA" w:rsidR="00D66EA4" w:rsidRPr="00C81D57" w:rsidRDefault="00D66EA4" w:rsidP="00D66EA4">
      <w:pPr>
        <w:pStyle w:val="Default"/>
        <w:spacing w:line="298" w:lineRule="atLeast"/>
        <w:jc w:val="center"/>
        <w:rPr>
          <w:rFonts w:ascii="Arial" w:hAnsi="Arial" w:cs="Arial"/>
          <w:strike/>
          <w:color w:val="00000A"/>
          <w:sz w:val="20"/>
          <w:szCs w:val="20"/>
          <w:vertAlign w:val="superscript"/>
        </w:rPr>
      </w:pPr>
      <w:r w:rsidRPr="00AB7B8E">
        <w:rPr>
          <w:rFonts w:ascii="Arial" w:hAnsi="Arial" w:cs="Arial"/>
          <w:color w:val="00000A"/>
          <w:position w:val="8"/>
          <w:sz w:val="20"/>
          <w:szCs w:val="20"/>
        </w:rPr>
        <w:t xml:space="preserve"> </w:t>
      </w:r>
      <w:r w:rsidRPr="00AB7B8E">
        <w:rPr>
          <w:rFonts w:ascii="Arial" w:hAnsi="Arial" w:cs="Arial"/>
          <w:color w:val="00000A"/>
          <w:position w:val="8"/>
          <w:sz w:val="20"/>
          <w:szCs w:val="20"/>
        </w:rPr>
        <w:br/>
      </w:r>
    </w:p>
    <w:p w14:paraId="0E982E5E" w14:textId="77777777" w:rsidR="00D66EA4" w:rsidRPr="00EC7F08" w:rsidRDefault="00D66EA4" w:rsidP="00D66EA4">
      <w:pPr>
        <w:pStyle w:val="Default"/>
        <w:rPr>
          <w:rFonts w:ascii="Arial" w:hAnsi="Arial" w:cs="Arial"/>
          <w:color w:val="00000A"/>
          <w:sz w:val="20"/>
          <w:szCs w:val="20"/>
        </w:rPr>
      </w:pPr>
    </w:p>
    <w:p w14:paraId="7F378D8F" w14:textId="77777777" w:rsidR="00D66EA4" w:rsidRPr="00EC7F08" w:rsidRDefault="00D66EA4" w:rsidP="00D66EA4">
      <w:pPr>
        <w:widowControl w:val="0"/>
        <w:suppressAutoHyphens w:val="0"/>
        <w:autoSpaceDE w:val="0"/>
        <w:autoSpaceDN w:val="0"/>
        <w:adjustRightInd w:val="0"/>
        <w:spacing w:after="0" w:line="298" w:lineRule="atLeast"/>
        <w:jc w:val="center"/>
        <w:rPr>
          <w:rFonts w:ascii="Arial" w:hAnsi="Arial" w:cs="Arial"/>
          <w:b/>
          <w:bCs/>
          <w:sz w:val="28"/>
          <w:szCs w:val="28"/>
        </w:rPr>
      </w:pPr>
      <w:r w:rsidRPr="00EC7F08">
        <w:rPr>
          <w:rFonts w:ascii="Arial" w:hAnsi="Arial" w:cs="Arial"/>
          <w:b/>
          <w:bCs/>
          <w:sz w:val="28"/>
          <w:szCs w:val="28"/>
        </w:rPr>
        <w:t>Decyzja o dofinansowaniu projektu</w:t>
      </w:r>
    </w:p>
    <w:p w14:paraId="113E96BF" w14:textId="77777777" w:rsidR="00D66EA4" w:rsidRPr="00EC7F08" w:rsidRDefault="00D66EA4" w:rsidP="00D66EA4">
      <w:pPr>
        <w:widowControl w:val="0"/>
        <w:suppressAutoHyphens w:val="0"/>
        <w:autoSpaceDE w:val="0"/>
        <w:autoSpaceDN w:val="0"/>
        <w:adjustRightInd w:val="0"/>
        <w:spacing w:after="0" w:line="298" w:lineRule="atLeast"/>
        <w:jc w:val="center"/>
        <w:rPr>
          <w:rFonts w:ascii="Arial" w:hAnsi="Arial" w:cs="Arial"/>
          <w:b/>
          <w:i/>
          <w:iCs/>
          <w:sz w:val="28"/>
          <w:szCs w:val="28"/>
        </w:rPr>
      </w:pPr>
      <w:r w:rsidRPr="00EC7F08">
        <w:rPr>
          <w:rFonts w:ascii="Arial" w:hAnsi="Arial" w:cs="Arial"/>
          <w:b/>
          <w:i/>
          <w:iCs/>
          <w:sz w:val="28"/>
          <w:szCs w:val="28"/>
        </w:rPr>
        <w:t>Szczegółowe warunki realizacji projektu</w:t>
      </w:r>
    </w:p>
    <w:p w14:paraId="2929D12A" w14:textId="77777777" w:rsidR="00D66EA4" w:rsidRPr="00EC7F08" w:rsidRDefault="00D66EA4" w:rsidP="00D66EA4">
      <w:pPr>
        <w:pStyle w:val="Default"/>
        <w:spacing w:line="298" w:lineRule="atLeast"/>
        <w:jc w:val="center"/>
        <w:rPr>
          <w:rFonts w:ascii="Arial" w:hAnsi="Arial" w:cs="Arial"/>
          <w:b/>
          <w:bCs/>
          <w:color w:val="00000A"/>
          <w:sz w:val="28"/>
          <w:szCs w:val="28"/>
        </w:rPr>
      </w:pPr>
      <w:r w:rsidRPr="00EC7F08">
        <w:rPr>
          <w:rFonts w:ascii="Arial" w:hAnsi="Arial" w:cs="Arial"/>
          <w:b/>
          <w:bCs/>
        </w:rPr>
        <w:t xml:space="preserve"> </w:t>
      </w:r>
    </w:p>
    <w:p w14:paraId="56854C0C" w14:textId="77777777" w:rsidR="007C4DA1" w:rsidRPr="001361D2" w:rsidRDefault="007C4DA1" w:rsidP="007C4DA1">
      <w:pPr>
        <w:pStyle w:val="Default"/>
        <w:spacing w:line="298" w:lineRule="atLeast"/>
        <w:jc w:val="center"/>
        <w:rPr>
          <w:rFonts w:ascii="Arial" w:hAnsi="Arial"/>
          <w:b/>
          <w:color w:val="auto"/>
          <w:sz w:val="28"/>
        </w:rPr>
      </w:pPr>
      <w:r w:rsidRPr="001361D2">
        <w:rPr>
          <w:rFonts w:ascii="Arial" w:hAnsi="Arial"/>
          <w:b/>
          <w:color w:val="auto"/>
        </w:rPr>
        <w:t xml:space="preserve"> </w:t>
      </w:r>
    </w:p>
    <w:p w14:paraId="33A8E209" w14:textId="4811EA3B" w:rsidR="00D3728B" w:rsidRPr="00C81D57" w:rsidRDefault="008A516C">
      <w:pPr>
        <w:pStyle w:val="Default"/>
        <w:spacing w:line="298" w:lineRule="atLeast"/>
        <w:jc w:val="both"/>
        <w:rPr>
          <w:rFonts w:ascii="Arial" w:hAnsi="Arial" w:cs="Arial"/>
          <w:b/>
          <w:color w:val="00000A"/>
          <w:sz w:val="20"/>
          <w:szCs w:val="20"/>
        </w:rPr>
      </w:pPr>
      <w:r>
        <w:rPr>
          <w:rFonts w:ascii="Arial" w:hAnsi="Arial" w:cs="Arial"/>
          <w:color w:val="00000A"/>
          <w:sz w:val="20"/>
          <w:szCs w:val="20"/>
        </w:rPr>
        <w:t>„</w:t>
      </w:r>
      <w:r w:rsidR="00C81D57">
        <w:rPr>
          <w:rFonts w:ascii="Arial" w:hAnsi="Arial" w:cs="Arial"/>
          <w:b/>
          <w:color w:val="00000A"/>
          <w:sz w:val="20"/>
          <w:szCs w:val="20"/>
        </w:rPr>
        <w:t>Zakup lokali mieszkalnych, ich wykończenie i wyposażenie, niezbędne do prawidłowego funkcjonowania i korzystania z infrastruktury objętej wsparciem</w:t>
      </w:r>
      <w:r>
        <w:rPr>
          <w:rFonts w:ascii="Arial" w:hAnsi="Arial" w:cs="Arial"/>
          <w:color w:val="00000A"/>
          <w:sz w:val="20"/>
          <w:szCs w:val="20"/>
        </w:rPr>
        <w:t>”</w:t>
      </w:r>
      <w:r>
        <w:rPr>
          <w:rStyle w:val="Zakotwiczenieprzypisudolnego"/>
          <w:rFonts w:ascii="Arial" w:hAnsi="Arial" w:cs="Arial"/>
          <w:color w:val="00000A"/>
          <w:sz w:val="20"/>
          <w:szCs w:val="20"/>
        </w:rPr>
        <w:footnoteReference w:id="4"/>
      </w:r>
      <w:r w:rsidR="00C81D57">
        <w:rPr>
          <w:rFonts w:ascii="Arial" w:hAnsi="Arial" w:cs="Arial"/>
          <w:color w:val="00000A"/>
          <w:position w:val="6"/>
          <w:sz w:val="20"/>
          <w:szCs w:val="20"/>
        </w:rPr>
        <w:t xml:space="preserve"> </w:t>
      </w:r>
      <w:r w:rsidR="00C81D57" w:rsidRPr="00C81D57">
        <w:rPr>
          <w:rFonts w:ascii="Arial" w:hAnsi="Arial" w:cs="Arial"/>
          <w:b/>
          <w:color w:val="00000A"/>
          <w:sz w:val="20"/>
          <w:szCs w:val="20"/>
        </w:rPr>
        <w:t>nr RPPK.11.04.00-18-0001/22</w:t>
      </w:r>
      <w:r w:rsidR="005B07C6">
        <w:rPr>
          <w:rFonts w:ascii="Arial" w:hAnsi="Arial" w:cs="Arial"/>
          <w:b/>
          <w:color w:val="00000A"/>
          <w:sz w:val="20"/>
          <w:szCs w:val="20"/>
        </w:rPr>
        <w:t>-00</w:t>
      </w:r>
      <w:r w:rsidR="00C81D57">
        <w:rPr>
          <w:rFonts w:ascii="Arial" w:hAnsi="Arial" w:cs="Arial"/>
          <w:b/>
          <w:color w:val="00000A"/>
          <w:sz w:val="20"/>
          <w:szCs w:val="20"/>
        </w:rPr>
        <w:t xml:space="preserve"> </w:t>
      </w:r>
      <w:r>
        <w:rPr>
          <w:rFonts w:ascii="Arial" w:hAnsi="Arial" w:cs="Arial"/>
          <w:color w:val="00000A"/>
          <w:sz w:val="20"/>
          <w:szCs w:val="20"/>
        </w:rPr>
        <w:t xml:space="preserve">współfinansowanego z Europejskiego Funduszu Rozwoju Regionalnego w ramach Osi Priorytetowej </w:t>
      </w:r>
      <w:r w:rsidR="00C81D57">
        <w:rPr>
          <w:rFonts w:ascii="Arial" w:hAnsi="Arial" w:cs="Arial"/>
          <w:color w:val="00000A"/>
          <w:sz w:val="20"/>
          <w:szCs w:val="20"/>
        </w:rPr>
        <w:t>nr „</w:t>
      </w:r>
      <w:r w:rsidR="00C81D57" w:rsidRPr="00C81D57">
        <w:rPr>
          <w:rFonts w:ascii="Arial" w:hAnsi="Arial" w:cs="Arial"/>
          <w:b/>
          <w:color w:val="00000A"/>
          <w:sz w:val="20"/>
          <w:szCs w:val="20"/>
        </w:rPr>
        <w:t>XI REACT-EU</w:t>
      </w:r>
      <w:r>
        <w:rPr>
          <w:rStyle w:val="Zakotwiczenieprzypisudolnego"/>
          <w:rFonts w:ascii="Arial" w:hAnsi="Arial" w:cs="Arial"/>
          <w:color w:val="00000A"/>
          <w:sz w:val="20"/>
          <w:szCs w:val="20"/>
        </w:rPr>
        <w:footnoteReference w:id="5"/>
      </w:r>
      <w:r>
        <w:rPr>
          <w:rFonts w:ascii="Arial" w:hAnsi="Arial" w:cs="Arial"/>
          <w:color w:val="00000A"/>
          <w:sz w:val="20"/>
          <w:szCs w:val="20"/>
        </w:rPr>
        <w:t xml:space="preserve">” Regionalnego Programu Operacyjnego Województwa Podkarpackiego </w:t>
      </w:r>
      <w:r w:rsidR="005A6230">
        <w:rPr>
          <w:rFonts w:ascii="Arial" w:hAnsi="Arial" w:cs="Arial"/>
          <w:color w:val="00000A"/>
          <w:sz w:val="20"/>
          <w:szCs w:val="20"/>
        </w:rPr>
        <w:t>na lata 2014-2020 zwana dalej „</w:t>
      </w:r>
      <w:r w:rsidR="008A1CED">
        <w:rPr>
          <w:rFonts w:ascii="Arial" w:hAnsi="Arial" w:cs="Arial"/>
          <w:color w:val="00000A"/>
          <w:sz w:val="20"/>
          <w:szCs w:val="20"/>
        </w:rPr>
        <w:t>Decyzją</w:t>
      </w:r>
      <w:r w:rsidR="00405BEB">
        <w:rPr>
          <w:rFonts w:ascii="Arial" w:hAnsi="Arial" w:cs="Arial"/>
          <w:color w:val="00000A"/>
          <w:sz w:val="20"/>
          <w:szCs w:val="20"/>
        </w:rPr>
        <w:t>” z dnia</w:t>
      </w:r>
      <w:r w:rsidR="00C81D57">
        <w:rPr>
          <w:rFonts w:ascii="Arial" w:hAnsi="Arial" w:cs="Arial"/>
          <w:color w:val="00000A"/>
          <w:sz w:val="20"/>
          <w:szCs w:val="20"/>
        </w:rPr>
        <w:t xml:space="preserve"> ....</w:t>
      </w:r>
      <w:r w:rsidR="00877160">
        <w:rPr>
          <w:rFonts w:ascii="Arial" w:hAnsi="Arial" w:cs="Arial"/>
          <w:color w:val="00000A"/>
          <w:sz w:val="20"/>
          <w:szCs w:val="20"/>
        </w:rPr>
        <w:t>....</w:t>
      </w:r>
      <w:r w:rsidR="00C81D57">
        <w:rPr>
          <w:rFonts w:ascii="Arial" w:hAnsi="Arial" w:cs="Arial"/>
          <w:color w:val="00000A"/>
          <w:sz w:val="20"/>
          <w:szCs w:val="20"/>
        </w:rPr>
        <w:t xml:space="preserve">. </w:t>
      </w:r>
      <w:r w:rsidR="007D26E2">
        <w:rPr>
          <w:rFonts w:ascii="Arial" w:hAnsi="Arial" w:cs="Arial"/>
          <w:b/>
          <w:color w:val="00000A"/>
          <w:sz w:val="20"/>
          <w:szCs w:val="20"/>
        </w:rPr>
        <w:t>kwietnia</w:t>
      </w:r>
      <w:r w:rsidR="00C81D57">
        <w:rPr>
          <w:rFonts w:ascii="Arial" w:hAnsi="Arial" w:cs="Arial"/>
          <w:b/>
          <w:color w:val="00000A"/>
          <w:sz w:val="20"/>
          <w:szCs w:val="20"/>
        </w:rPr>
        <w:t xml:space="preserve"> 2023</w:t>
      </w:r>
      <w:r w:rsidR="00546EA6">
        <w:rPr>
          <w:rFonts w:ascii="Arial" w:hAnsi="Arial" w:cs="Arial"/>
          <w:color w:val="00000A"/>
          <w:sz w:val="20"/>
          <w:szCs w:val="20"/>
        </w:rPr>
        <w:t xml:space="preserve"> r.</w:t>
      </w:r>
      <w:r>
        <w:rPr>
          <w:rFonts w:ascii="Arial" w:hAnsi="Arial" w:cs="Arial"/>
          <w:color w:val="00000A"/>
          <w:sz w:val="20"/>
          <w:szCs w:val="20"/>
        </w:rPr>
        <w:t xml:space="preserve">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086F3BEF" w:rsidR="00D3728B" w:rsidRPr="00F9614A" w:rsidRDefault="00405BEB">
      <w:pPr>
        <w:pStyle w:val="CM22"/>
        <w:jc w:val="both"/>
        <w:rPr>
          <w:rFonts w:ascii="Arial" w:hAnsi="Arial" w:cs="Arial"/>
          <w:sz w:val="20"/>
          <w:szCs w:val="20"/>
        </w:rPr>
      </w:pPr>
      <w:r>
        <w:rPr>
          <w:rFonts w:ascii="Arial" w:hAnsi="Arial" w:cs="Arial"/>
          <w:b/>
          <w:bCs/>
          <w:sz w:val="20"/>
          <w:szCs w:val="20"/>
        </w:rPr>
        <w:t>Województwo Podkarpackie</w:t>
      </w:r>
      <w:r w:rsidR="000A0D74" w:rsidRPr="00F9614A">
        <w:rPr>
          <w:rFonts w:ascii="Arial" w:hAnsi="Arial" w:cs="Arial"/>
          <w:b/>
          <w:bCs/>
          <w:sz w:val="20"/>
          <w:szCs w:val="20"/>
        </w:rPr>
        <w:t>,</w:t>
      </w:r>
      <w:r w:rsidR="008A516C"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008A516C" w:rsidRPr="00F9614A">
        <w:rPr>
          <w:rFonts w:ascii="Arial" w:hAnsi="Arial" w:cs="Arial"/>
          <w:sz w:val="20"/>
          <w:szCs w:val="20"/>
        </w:rPr>
        <w:t>zwan</w:t>
      </w:r>
      <w:r w:rsidR="008A516C" w:rsidRPr="00F9614A">
        <w:rPr>
          <w:rFonts w:ascii="Arial" w:eastAsia="TimesNewRoman" w:hAnsi="Arial" w:cs="Arial"/>
          <w:sz w:val="20"/>
          <w:szCs w:val="20"/>
        </w:rPr>
        <w:t xml:space="preserve">a </w:t>
      </w:r>
      <w:r w:rsidR="008A516C" w:rsidRPr="00F9614A">
        <w:rPr>
          <w:rFonts w:ascii="Arial" w:hAnsi="Arial" w:cs="Arial"/>
          <w:sz w:val="20"/>
          <w:szCs w:val="20"/>
        </w:rPr>
        <w:t>dalej</w:t>
      </w:r>
      <w:r w:rsidR="008A516C" w:rsidRPr="00F9614A">
        <w:rPr>
          <w:rFonts w:ascii="Arial" w:hAnsi="Arial" w:cs="Arial"/>
          <w:b/>
          <w:bCs/>
          <w:sz w:val="20"/>
          <w:szCs w:val="20"/>
        </w:rPr>
        <w:t xml:space="preserve"> „Instytucją Zarządzającą”, </w:t>
      </w:r>
      <w:r w:rsidR="008A516C" w:rsidRPr="00F9614A">
        <w:rPr>
          <w:rFonts w:ascii="Arial" w:hAnsi="Arial" w:cs="Arial"/>
          <w:bCs/>
          <w:sz w:val="20"/>
          <w:szCs w:val="20"/>
        </w:rPr>
        <w:t>którą</w:t>
      </w:r>
      <w:r w:rsidR="008A516C" w:rsidRPr="00F9614A">
        <w:rPr>
          <w:rFonts w:ascii="Arial" w:hAnsi="Arial" w:cs="Arial"/>
          <w:b/>
          <w:bCs/>
          <w:sz w:val="20"/>
          <w:szCs w:val="20"/>
        </w:rPr>
        <w:t xml:space="preserve"> </w:t>
      </w:r>
      <w:r w:rsidR="008A516C"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0680D136" w14:textId="77777777" w:rsidR="00405BEB" w:rsidRPr="00980049" w:rsidRDefault="00405BEB" w:rsidP="00980049">
      <w:pPr>
        <w:pStyle w:val="Default"/>
        <w:spacing w:after="240" w:line="276" w:lineRule="auto"/>
        <w:jc w:val="both"/>
        <w:rPr>
          <w:rFonts w:ascii="Arial" w:hAnsi="Arial" w:cs="Arial"/>
          <w:sz w:val="22"/>
        </w:rPr>
      </w:pPr>
      <w:r w:rsidRPr="00980049">
        <w:rPr>
          <w:rFonts w:ascii="Arial" w:hAnsi="Arial" w:cs="Arial"/>
          <w:sz w:val="22"/>
        </w:rPr>
        <w:t>postanawia:</w:t>
      </w:r>
    </w:p>
    <w:p w14:paraId="6EF513D0" w14:textId="7E7BBC1F" w:rsidR="007237A2" w:rsidRPr="00F4050D" w:rsidRDefault="00405BEB" w:rsidP="007237A2">
      <w:pPr>
        <w:pStyle w:val="Default"/>
        <w:jc w:val="both"/>
        <w:rPr>
          <w:rFonts w:ascii="Arial" w:hAnsi="Arial" w:cs="Arial"/>
          <w:color w:val="auto"/>
          <w:sz w:val="20"/>
          <w:szCs w:val="20"/>
        </w:rPr>
      </w:pPr>
      <w:r w:rsidRPr="00F4050D">
        <w:rPr>
          <w:rFonts w:ascii="Arial" w:hAnsi="Arial" w:cs="Arial"/>
          <w:sz w:val="20"/>
          <w:szCs w:val="20"/>
        </w:rPr>
        <w:t xml:space="preserve">przyznać dofinansowanie w formie zaliczki i refundacji dla Województwa Podkarpackiego, Al. Łukasza Cieplińskiego 4, 35-010 Rzeszów, NIP: 8133315014, REGON: 690581324 – </w:t>
      </w:r>
      <w:r w:rsidR="00583221" w:rsidRPr="00F4050D">
        <w:rPr>
          <w:rFonts w:ascii="Arial" w:hAnsi="Arial" w:cs="Arial"/>
          <w:color w:val="auto"/>
          <w:sz w:val="20"/>
          <w:szCs w:val="20"/>
        </w:rPr>
        <w:t>Regionalnemu Ośrodkowi</w:t>
      </w:r>
      <w:r w:rsidR="00980049" w:rsidRPr="00F4050D">
        <w:rPr>
          <w:rFonts w:ascii="Arial" w:hAnsi="Arial" w:cs="Arial"/>
          <w:color w:val="auto"/>
          <w:sz w:val="20"/>
          <w:szCs w:val="20"/>
        </w:rPr>
        <w:t xml:space="preserve"> Polityki Społecznej w Rzeszowie </w:t>
      </w:r>
      <w:r w:rsidR="00980049" w:rsidRPr="00F4050D">
        <w:rPr>
          <w:rFonts w:ascii="Arial" w:hAnsi="Arial" w:cs="Arial"/>
          <w:sz w:val="20"/>
          <w:szCs w:val="20"/>
        </w:rPr>
        <w:t>ul. Hetmańska 9, 35-045 Rzeszów, NIP: 8133485443, REGON: 180193953</w:t>
      </w:r>
      <w:r w:rsidRPr="00F4050D">
        <w:rPr>
          <w:rStyle w:val="Odwoanieprzypisudolnego"/>
          <w:rFonts w:ascii="Arial" w:hAnsi="Arial" w:cs="Arial"/>
          <w:sz w:val="20"/>
          <w:szCs w:val="20"/>
        </w:rPr>
        <w:footnoteReference w:id="6"/>
      </w:r>
      <w:r w:rsidR="00980049" w:rsidRPr="00F4050D">
        <w:rPr>
          <w:rFonts w:ascii="Arial" w:hAnsi="Arial" w:cs="Arial"/>
          <w:sz w:val="20"/>
          <w:szCs w:val="20"/>
        </w:rPr>
        <w:t xml:space="preserve"> </w:t>
      </w:r>
      <w:r w:rsidR="00031F79" w:rsidRPr="00F4050D">
        <w:rPr>
          <w:rFonts w:ascii="Arial" w:hAnsi="Arial" w:cs="Arial"/>
          <w:sz w:val="20"/>
          <w:szCs w:val="20"/>
        </w:rPr>
        <w:t>będącym</w:t>
      </w:r>
      <w:r w:rsidRPr="00F4050D">
        <w:rPr>
          <w:rFonts w:ascii="Arial" w:hAnsi="Arial" w:cs="Arial"/>
          <w:sz w:val="20"/>
          <w:szCs w:val="20"/>
        </w:rPr>
        <w:t xml:space="preserve">/-ej </w:t>
      </w:r>
      <w:r w:rsidRPr="00F4050D">
        <w:rPr>
          <w:rFonts w:ascii="Arial" w:hAnsi="Arial" w:cs="Arial"/>
          <w:strike/>
          <w:sz w:val="20"/>
          <w:szCs w:val="20"/>
        </w:rPr>
        <w:t>Departamentem</w:t>
      </w:r>
      <w:r w:rsidRPr="00F4050D">
        <w:rPr>
          <w:rFonts w:ascii="Arial" w:hAnsi="Arial" w:cs="Arial"/>
          <w:sz w:val="20"/>
          <w:szCs w:val="20"/>
        </w:rPr>
        <w:t>/Wojewódzką Jednostką Organizacyjną</w:t>
      </w:r>
      <w:r w:rsidRPr="00F4050D">
        <w:rPr>
          <w:rStyle w:val="Odwoanieprzypisudolnego"/>
          <w:rFonts w:ascii="Arial" w:hAnsi="Arial" w:cs="Arial"/>
          <w:sz w:val="20"/>
          <w:szCs w:val="20"/>
        </w:rPr>
        <w:footnoteReference w:id="7"/>
      </w:r>
      <w:r w:rsidR="00031F79" w:rsidRPr="00F4050D">
        <w:rPr>
          <w:rFonts w:ascii="Arial" w:hAnsi="Arial" w:cs="Arial"/>
          <w:sz w:val="20"/>
          <w:szCs w:val="20"/>
        </w:rPr>
        <w:t xml:space="preserve"> nadzorowanym</w:t>
      </w:r>
      <w:r w:rsidR="00583221" w:rsidRPr="00F4050D">
        <w:rPr>
          <w:rFonts w:ascii="Arial" w:hAnsi="Arial" w:cs="Arial"/>
          <w:sz w:val="20"/>
          <w:szCs w:val="20"/>
        </w:rPr>
        <w:t>/-ą</w:t>
      </w:r>
      <w:r w:rsidRPr="00F4050D">
        <w:rPr>
          <w:rFonts w:ascii="Arial" w:hAnsi="Arial" w:cs="Arial"/>
          <w:sz w:val="20"/>
          <w:szCs w:val="20"/>
        </w:rPr>
        <w:t xml:space="preserve"> przez Zarząd Województwa Podkarpackiego,</w:t>
      </w:r>
      <w:r w:rsidR="007237A2" w:rsidRPr="00F4050D">
        <w:rPr>
          <w:rFonts w:ascii="Arial" w:hAnsi="Arial" w:cs="Arial"/>
          <w:color w:val="auto"/>
          <w:sz w:val="20"/>
          <w:szCs w:val="20"/>
        </w:rPr>
        <w:t xml:space="preserve"> reprezentowanym/ą przez:</w:t>
      </w:r>
    </w:p>
    <w:p w14:paraId="4B05FD2F" w14:textId="77777777" w:rsidR="007237A2" w:rsidRPr="00F4050D" w:rsidRDefault="007237A2" w:rsidP="007237A2">
      <w:pPr>
        <w:pStyle w:val="Default"/>
        <w:spacing w:line="276" w:lineRule="auto"/>
        <w:ind w:left="1135"/>
        <w:jc w:val="both"/>
        <w:rPr>
          <w:rFonts w:ascii="Arial" w:hAnsi="Arial" w:cs="Arial"/>
          <w:color w:val="auto"/>
          <w:sz w:val="20"/>
          <w:szCs w:val="20"/>
        </w:rPr>
      </w:pPr>
    </w:p>
    <w:p w14:paraId="3FCEE032" w14:textId="2FBC5E42" w:rsidR="007237A2" w:rsidRPr="00F4050D" w:rsidRDefault="007237A2" w:rsidP="00264DE0">
      <w:pPr>
        <w:pStyle w:val="Default"/>
        <w:numPr>
          <w:ilvl w:val="0"/>
          <w:numId w:val="85"/>
        </w:numPr>
        <w:suppressAutoHyphens w:val="0"/>
        <w:autoSpaceDE w:val="0"/>
        <w:autoSpaceDN w:val="0"/>
        <w:adjustRightInd w:val="0"/>
        <w:spacing w:line="276" w:lineRule="auto"/>
        <w:jc w:val="both"/>
        <w:rPr>
          <w:rFonts w:ascii="Arial" w:hAnsi="Arial" w:cs="Arial"/>
          <w:color w:val="auto"/>
          <w:sz w:val="20"/>
          <w:szCs w:val="20"/>
        </w:rPr>
      </w:pPr>
      <w:r w:rsidRPr="00F4050D">
        <w:rPr>
          <w:rFonts w:ascii="Arial" w:hAnsi="Arial" w:cs="Arial"/>
          <w:b/>
          <w:color w:val="auto"/>
          <w:sz w:val="20"/>
          <w:szCs w:val="20"/>
        </w:rPr>
        <w:t xml:space="preserve">Jerzego </w:t>
      </w:r>
      <w:proofErr w:type="spellStart"/>
      <w:r w:rsidRPr="00F4050D">
        <w:rPr>
          <w:rFonts w:ascii="Arial" w:hAnsi="Arial" w:cs="Arial"/>
          <w:b/>
          <w:color w:val="auto"/>
          <w:sz w:val="20"/>
          <w:szCs w:val="20"/>
        </w:rPr>
        <w:t>Jęczmienionkę</w:t>
      </w:r>
      <w:proofErr w:type="spellEnd"/>
      <w:r w:rsidRPr="00F4050D">
        <w:rPr>
          <w:rFonts w:ascii="Arial" w:hAnsi="Arial" w:cs="Arial"/>
          <w:color w:val="auto"/>
          <w:sz w:val="20"/>
          <w:szCs w:val="20"/>
        </w:rPr>
        <w:t xml:space="preserve"> – Dyrektora Regionalnego Ośrodka Polityki Społecznej</w:t>
      </w:r>
    </w:p>
    <w:p w14:paraId="48D3F7C3" w14:textId="6E5A700E" w:rsidR="00F4050D" w:rsidRPr="00F4050D" w:rsidRDefault="00405BEB" w:rsidP="00F4050D">
      <w:pPr>
        <w:pStyle w:val="Default"/>
        <w:tabs>
          <w:tab w:val="right" w:leader="dot" w:pos="9072"/>
        </w:tabs>
        <w:spacing w:after="240" w:line="276" w:lineRule="auto"/>
        <w:jc w:val="both"/>
        <w:rPr>
          <w:rFonts w:ascii="Arial" w:hAnsi="Arial" w:cs="Arial"/>
          <w:bCs/>
          <w:sz w:val="22"/>
        </w:rPr>
      </w:pPr>
      <w:r w:rsidRPr="00F4050D">
        <w:rPr>
          <w:rFonts w:ascii="Arial" w:hAnsi="Arial" w:cs="Arial"/>
          <w:sz w:val="20"/>
          <w:szCs w:val="20"/>
        </w:rPr>
        <w:t>zwan</w:t>
      </w:r>
      <w:r w:rsidR="00583221" w:rsidRPr="00F4050D">
        <w:rPr>
          <w:rFonts w:ascii="Arial" w:hAnsi="Arial" w:cs="Arial"/>
          <w:sz w:val="20"/>
          <w:szCs w:val="20"/>
        </w:rPr>
        <w:t>ą</w:t>
      </w:r>
      <w:r w:rsidRPr="00F4050D">
        <w:rPr>
          <w:rFonts w:ascii="Arial" w:hAnsi="Arial" w:cs="Arial"/>
          <w:sz w:val="20"/>
          <w:szCs w:val="20"/>
        </w:rPr>
        <w:t>/- dalej „</w:t>
      </w:r>
      <w:r w:rsidRPr="00F4050D">
        <w:rPr>
          <w:rFonts w:ascii="Arial" w:hAnsi="Arial" w:cs="Arial"/>
          <w:b/>
          <w:bCs/>
          <w:sz w:val="20"/>
          <w:szCs w:val="20"/>
        </w:rPr>
        <w:t>Beneficjentem</w:t>
      </w:r>
      <w:r w:rsidRPr="00F4050D">
        <w:rPr>
          <w:rFonts w:ascii="Arial" w:hAnsi="Arial" w:cs="Arial"/>
          <w:bCs/>
          <w:sz w:val="20"/>
          <w:szCs w:val="20"/>
        </w:rPr>
        <w:t>”.</w:t>
      </w:r>
    </w:p>
    <w:p w14:paraId="18E48D6F" w14:textId="77777777" w:rsidR="00D3728B" w:rsidRDefault="008A516C" w:rsidP="00FE71E9">
      <w:pPr>
        <w:pStyle w:val="CM2"/>
        <w:spacing w:line="276" w:lineRule="auto"/>
        <w:jc w:val="both"/>
        <w:rPr>
          <w:rFonts w:ascii="Arial" w:hAnsi="Arial" w:cs="Arial"/>
          <w:sz w:val="20"/>
          <w:szCs w:val="20"/>
        </w:rPr>
      </w:pPr>
      <w:r>
        <w:rPr>
          <w:rFonts w:ascii="Arial" w:hAnsi="Arial" w:cs="Arial"/>
          <w:sz w:val="20"/>
          <w:szCs w:val="20"/>
        </w:rPr>
        <w:lastRenderedPageBreak/>
        <w:t xml:space="preserve">Działając, w szczególności, na podstawie: </w:t>
      </w:r>
    </w:p>
    <w:p w14:paraId="1312A73B" w14:textId="6DA1F2E5"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13C0EB8C" w:rsidR="00BB1868" w:rsidRPr="004932C5" w:rsidRDefault="008A516C" w:rsidP="0099772B">
      <w:pPr>
        <w:pStyle w:val="Default"/>
        <w:numPr>
          <w:ilvl w:val="0"/>
          <w:numId w:val="26"/>
        </w:numPr>
        <w:ind w:left="426"/>
        <w:jc w:val="both"/>
        <w:rPr>
          <w:rFonts w:ascii="Arial" w:hAnsi="Arial" w:cs="Arial"/>
          <w:bCs/>
          <w:color w:val="auto"/>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A45FB1" w:rsidRPr="004932C5">
        <w:rPr>
          <w:rFonts w:ascii="Arial" w:hAnsi="Arial" w:cs="Arial"/>
          <w:color w:val="auto"/>
          <w:sz w:val="20"/>
          <w:szCs w:val="20"/>
        </w:rPr>
        <w:t xml:space="preserve">2020 </w:t>
      </w:r>
      <w:r w:rsidR="00F63CC4" w:rsidRPr="004932C5">
        <w:rPr>
          <w:rFonts w:ascii="Arial" w:hAnsi="Arial" w:cs="Arial"/>
          <w:color w:val="auto"/>
          <w:sz w:val="20"/>
          <w:szCs w:val="20"/>
        </w:rPr>
        <w:t>r.</w:t>
      </w:r>
      <w:r w:rsidR="0031517E" w:rsidRPr="004932C5">
        <w:rPr>
          <w:rFonts w:ascii="Arial" w:hAnsi="Arial" w:cs="Arial"/>
          <w:color w:val="auto"/>
          <w:sz w:val="20"/>
          <w:szCs w:val="20"/>
        </w:rPr>
        <w:t>,</w:t>
      </w:r>
      <w:r w:rsidR="00F63CC4" w:rsidRPr="004932C5">
        <w:rPr>
          <w:rFonts w:ascii="Arial" w:hAnsi="Arial" w:cs="Arial"/>
          <w:color w:val="auto"/>
          <w:sz w:val="20"/>
          <w:szCs w:val="20"/>
        </w:rPr>
        <w:t xml:space="preserve"> </w:t>
      </w:r>
      <w:r w:rsidRPr="004932C5">
        <w:rPr>
          <w:rFonts w:ascii="Arial" w:hAnsi="Arial" w:cs="Arial"/>
          <w:color w:val="auto"/>
          <w:sz w:val="20"/>
          <w:szCs w:val="20"/>
        </w:rPr>
        <w:t xml:space="preserve">poz. </w:t>
      </w:r>
      <w:r w:rsidR="005654F8" w:rsidRPr="004932C5">
        <w:rPr>
          <w:rFonts w:ascii="Arial" w:hAnsi="Arial" w:cs="Arial"/>
          <w:color w:val="auto"/>
          <w:sz w:val="20"/>
          <w:szCs w:val="20"/>
        </w:rPr>
        <w:t>818</w:t>
      </w:r>
      <w:r w:rsidR="00BA0CEB" w:rsidRPr="004932C5">
        <w:rPr>
          <w:rFonts w:ascii="Arial" w:hAnsi="Arial" w:cs="Arial"/>
          <w:color w:val="auto"/>
          <w:sz w:val="20"/>
          <w:szCs w:val="20"/>
        </w:rPr>
        <w:t xml:space="preserve">, z </w:t>
      </w:r>
      <w:proofErr w:type="spellStart"/>
      <w:r w:rsidR="00BA0CEB" w:rsidRPr="004932C5">
        <w:rPr>
          <w:rFonts w:ascii="Arial" w:hAnsi="Arial" w:cs="Arial"/>
          <w:color w:val="auto"/>
          <w:sz w:val="20"/>
          <w:szCs w:val="20"/>
        </w:rPr>
        <w:t>późn</w:t>
      </w:r>
      <w:proofErr w:type="spellEnd"/>
      <w:r w:rsidR="00BA0CEB" w:rsidRPr="004932C5">
        <w:rPr>
          <w:rFonts w:ascii="Arial" w:hAnsi="Arial" w:cs="Arial"/>
          <w:color w:val="auto"/>
          <w:sz w:val="20"/>
          <w:szCs w:val="20"/>
        </w:rPr>
        <w:t>. zm.</w:t>
      </w:r>
      <w:r w:rsidR="00F63CC4" w:rsidRPr="004932C5">
        <w:rPr>
          <w:rFonts w:ascii="Arial" w:hAnsi="Arial" w:cs="Arial"/>
          <w:color w:val="auto"/>
          <w:sz w:val="20"/>
          <w:szCs w:val="20"/>
        </w:rPr>
        <w:t>)</w:t>
      </w:r>
      <w:r w:rsidRPr="004932C5">
        <w:rPr>
          <w:rFonts w:ascii="Arial" w:hAnsi="Arial" w:cs="Arial"/>
          <w:color w:val="auto"/>
          <w:sz w:val="20"/>
          <w:szCs w:val="20"/>
        </w:rPr>
        <w:t>,</w:t>
      </w:r>
    </w:p>
    <w:p w14:paraId="373F4FB5" w14:textId="3ED4724C" w:rsidR="00BB1868" w:rsidRPr="004932C5" w:rsidRDefault="008A516C" w:rsidP="0099772B">
      <w:pPr>
        <w:pStyle w:val="Default"/>
        <w:numPr>
          <w:ilvl w:val="0"/>
          <w:numId w:val="26"/>
        </w:numPr>
        <w:ind w:left="426"/>
        <w:jc w:val="both"/>
        <w:rPr>
          <w:rFonts w:ascii="Arial" w:hAnsi="Arial" w:cs="Arial"/>
          <w:color w:val="auto"/>
          <w:sz w:val="20"/>
          <w:szCs w:val="20"/>
        </w:rPr>
      </w:pPr>
      <w:r w:rsidRPr="004932C5">
        <w:rPr>
          <w:rFonts w:ascii="Arial" w:hAnsi="Arial" w:cs="Arial"/>
          <w:color w:val="auto"/>
          <w:sz w:val="20"/>
          <w:szCs w:val="20"/>
        </w:rPr>
        <w:t xml:space="preserve">art. 206 ustawy z dnia 27 sierpnia 2009 r. o finansach publicznych (Dz. U. z </w:t>
      </w:r>
      <w:r w:rsidR="005654F8" w:rsidRPr="004932C5">
        <w:rPr>
          <w:rFonts w:ascii="Arial" w:hAnsi="Arial" w:cs="Arial"/>
          <w:color w:val="auto"/>
          <w:sz w:val="20"/>
          <w:szCs w:val="20"/>
        </w:rPr>
        <w:t>2021</w:t>
      </w:r>
      <w:r w:rsidR="00CA01A6" w:rsidRPr="004932C5">
        <w:rPr>
          <w:rFonts w:ascii="Arial" w:hAnsi="Arial" w:cs="Arial"/>
          <w:color w:val="auto"/>
          <w:sz w:val="20"/>
          <w:szCs w:val="20"/>
        </w:rPr>
        <w:t xml:space="preserve"> </w:t>
      </w:r>
      <w:r w:rsidRPr="004932C5">
        <w:rPr>
          <w:rFonts w:ascii="Arial" w:hAnsi="Arial" w:cs="Arial"/>
          <w:color w:val="auto"/>
          <w:sz w:val="20"/>
          <w:szCs w:val="20"/>
        </w:rPr>
        <w:t>r.</w:t>
      </w:r>
      <w:r w:rsidR="0031517E" w:rsidRPr="004932C5">
        <w:rPr>
          <w:rFonts w:ascii="Arial" w:hAnsi="Arial" w:cs="Arial"/>
          <w:color w:val="auto"/>
          <w:sz w:val="20"/>
          <w:szCs w:val="20"/>
        </w:rPr>
        <w:t>,</w:t>
      </w:r>
      <w:r w:rsidRPr="004932C5">
        <w:rPr>
          <w:rFonts w:ascii="Arial" w:hAnsi="Arial" w:cs="Arial"/>
          <w:color w:val="auto"/>
          <w:sz w:val="20"/>
          <w:szCs w:val="20"/>
        </w:rPr>
        <w:t xml:space="preserve"> </w:t>
      </w:r>
      <w:r w:rsidR="00562290" w:rsidRPr="004932C5">
        <w:rPr>
          <w:rFonts w:ascii="Arial" w:hAnsi="Arial" w:cs="Arial"/>
          <w:color w:val="auto"/>
          <w:sz w:val="20"/>
          <w:szCs w:val="20"/>
        </w:rPr>
        <w:t xml:space="preserve">poz. </w:t>
      </w:r>
      <w:r w:rsidR="005654F8" w:rsidRPr="004932C5">
        <w:rPr>
          <w:rFonts w:ascii="Arial" w:hAnsi="Arial" w:cs="Arial"/>
          <w:color w:val="auto"/>
          <w:sz w:val="20"/>
          <w:szCs w:val="20"/>
        </w:rPr>
        <w:t>305</w:t>
      </w:r>
      <w:r w:rsidR="00CA01A6" w:rsidRPr="004932C5">
        <w:rPr>
          <w:rFonts w:ascii="Arial" w:hAnsi="Arial" w:cs="Arial"/>
          <w:color w:val="auto"/>
          <w:sz w:val="20"/>
          <w:szCs w:val="20"/>
        </w:rPr>
        <w:t xml:space="preserve">, z </w:t>
      </w:r>
      <w:proofErr w:type="spellStart"/>
      <w:r w:rsidR="00CA01A6" w:rsidRPr="004932C5">
        <w:rPr>
          <w:rFonts w:ascii="Arial" w:hAnsi="Arial" w:cs="Arial"/>
          <w:color w:val="auto"/>
          <w:sz w:val="20"/>
          <w:szCs w:val="20"/>
        </w:rPr>
        <w:t>późn</w:t>
      </w:r>
      <w:proofErr w:type="spellEnd"/>
      <w:r w:rsidR="00CA01A6" w:rsidRPr="004932C5">
        <w:rPr>
          <w:rFonts w:ascii="Arial" w:hAnsi="Arial" w:cs="Arial"/>
          <w:color w:val="auto"/>
          <w:sz w:val="20"/>
          <w:szCs w:val="20"/>
        </w:rPr>
        <w:t>. zm.</w:t>
      </w:r>
      <w:r w:rsidRPr="004932C5">
        <w:rPr>
          <w:rFonts w:ascii="Arial" w:hAnsi="Arial" w:cs="Arial"/>
          <w:color w:val="auto"/>
          <w:sz w:val="20"/>
          <w:szCs w:val="20"/>
        </w:rPr>
        <w:t xml:space="preserve">); </w:t>
      </w:r>
    </w:p>
    <w:p w14:paraId="12E1A182" w14:textId="7F819798" w:rsidR="00BB1868" w:rsidRPr="00E87C37" w:rsidRDefault="008A516C" w:rsidP="0099772B">
      <w:pPr>
        <w:pStyle w:val="Default"/>
        <w:numPr>
          <w:ilvl w:val="0"/>
          <w:numId w:val="26"/>
        </w:numPr>
        <w:ind w:left="426"/>
        <w:jc w:val="both"/>
      </w:pPr>
      <w:r w:rsidRPr="004932C5">
        <w:rPr>
          <w:rFonts w:ascii="Arial" w:hAnsi="Arial" w:cs="Arial"/>
          <w:color w:val="auto"/>
          <w:sz w:val="20"/>
          <w:szCs w:val="20"/>
        </w:rPr>
        <w:t>art. 353</w:t>
      </w:r>
      <w:r w:rsidR="00484060" w:rsidRPr="004932C5">
        <w:rPr>
          <w:rFonts w:ascii="Arial" w:hAnsi="Arial" w:cs="Arial"/>
          <w:color w:val="auto"/>
          <w:sz w:val="20"/>
          <w:szCs w:val="20"/>
          <w:vertAlign w:val="superscript"/>
        </w:rPr>
        <w:t>1</w:t>
      </w:r>
      <w:r w:rsidRPr="004932C5">
        <w:rPr>
          <w:rFonts w:ascii="Arial" w:hAnsi="Arial" w:cs="Arial"/>
          <w:color w:val="auto"/>
          <w:sz w:val="20"/>
          <w:szCs w:val="20"/>
        </w:rPr>
        <w:t xml:space="preserve"> ustawy z dnia 23 kwietnia 1964 r. – K</w:t>
      </w:r>
      <w:r w:rsidR="00DC27F5" w:rsidRPr="004932C5">
        <w:rPr>
          <w:rFonts w:ascii="Arial" w:hAnsi="Arial" w:cs="Arial"/>
          <w:color w:val="auto"/>
          <w:sz w:val="20"/>
          <w:szCs w:val="20"/>
        </w:rPr>
        <w:t>odeks cywilny (</w:t>
      </w:r>
      <w:proofErr w:type="spellStart"/>
      <w:r w:rsidR="00CA01A6" w:rsidRPr="004932C5">
        <w:rPr>
          <w:rFonts w:ascii="Arial" w:hAnsi="Arial" w:cs="Arial"/>
          <w:color w:val="auto"/>
          <w:sz w:val="20"/>
          <w:szCs w:val="20"/>
        </w:rPr>
        <w:t>t.j</w:t>
      </w:r>
      <w:proofErr w:type="spellEnd"/>
      <w:r w:rsidR="00CA01A6" w:rsidRPr="004932C5">
        <w:rPr>
          <w:rFonts w:ascii="Arial" w:hAnsi="Arial" w:cs="Arial"/>
          <w:color w:val="auto"/>
          <w:sz w:val="20"/>
          <w:szCs w:val="20"/>
        </w:rPr>
        <w:t xml:space="preserve">. </w:t>
      </w:r>
      <w:r w:rsidR="00DC27F5" w:rsidRPr="004932C5">
        <w:rPr>
          <w:rFonts w:ascii="Arial" w:hAnsi="Arial" w:cs="Arial"/>
          <w:color w:val="auto"/>
          <w:sz w:val="20"/>
          <w:szCs w:val="20"/>
        </w:rPr>
        <w:t xml:space="preserve">Dz. U. z </w:t>
      </w:r>
      <w:r w:rsidR="008F3471" w:rsidRPr="004932C5">
        <w:rPr>
          <w:rFonts w:ascii="Arial" w:hAnsi="Arial" w:cs="Arial"/>
          <w:color w:val="auto"/>
          <w:sz w:val="20"/>
          <w:szCs w:val="20"/>
        </w:rPr>
        <w:t>2022</w:t>
      </w:r>
      <w:r w:rsidR="00CA01A6" w:rsidRPr="004932C5">
        <w:rPr>
          <w:rFonts w:ascii="Arial" w:hAnsi="Arial" w:cs="Arial"/>
          <w:color w:val="auto"/>
          <w:sz w:val="20"/>
          <w:szCs w:val="20"/>
        </w:rPr>
        <w:t xml:space="preserve"> </w:t>
      </w:r>
      <w:r w:rsidR="00DC27F5" w:rsidRPr="004932C5">
        <w:rPr>
          <w:rFonts w:ascii="Arial" w:hAnsi="Arial" w:cs="Arial"/>
          <w:color w:val="auto"/>
          <w:sz w:val="20"/>
          <w:szCs w:val="20"/>
        </w:rPr>
        <w:t>r.</w:t>
      </w:r>
      <w:r w:rsidR="0031517E" w:rsidRPr="004932C5">
        <w:rPr>
          <w:rFonts w:ascii="Arial" w:hAnsi="Arial" w:cs="Arial"/>
          <w:color w:val="auto"/>
          <w:sz w:val="20"/>
          <w:szCs w:val="20"/>
        </w:rPr>
        <w:t>,</w:t>
      </w:r>
      <w:r w:rsidR="00DC27F5" w:rsidRPr="004932C5">
        <w:rPr>
          <w:rFonts w:ascii="Arial" w:hAnsi="Arial" w:cs="Arial"/>
          <w:color w:val="auto"/>
          <w:sz w:val="20"/>
          <w:szCs w:val="20"/>
        </w:rPr>
        <w:t xml:space="preserve"> </w:t>
      </w:r>
      <w:r w:rsidR="00B247EB" w:rsidRPr="004932C5">
        <w:rPr>
          <w:rFonts w:ascii="Arial" w:hAnsi="Arial" w:cs="Arial"/>
          <w:color w:val="auto"/>
          <w:sz w:val="20"/>
          <w:szCs w:val="20"/>
        </w:rPr>
        <w:t xml:space="preserve">poz. </w:t>
      </w:r>
      <w:r w:rsidR="008F3471" w:rsidRPr="004932C5">
        <w:rPr>
          <w:rFonts w:ascii="Arial" w:hAnsi="Arial" w:cs="Arial"/>
          <w:color w:val="auto"/>
          <w:sz w:val="20"/>
          <w:szCs w:val="20"/>
        </w:rPr>
        <w:t>1360</w:t>
      </w:r>
      <w:r w:rsidR="005654F8" w:rsidRPr="004932C5">
        <w:rPr>
          <w:rFonts w:ascii="Arial" w:hAnsi="Arial" w:cs="Arial"/>
          <w:color w:val="auto"/>
          <w:sz w:val="20"/>
          <w:szCs w:val="20"/>
        </w:rPr>
        <w:t>, z</w:t>
      </w:r>
      <w:r w:rsidR="008F3471" w:rsidRPr="004932C5">
        <w:rPr>
          <w:rFonts w:ascii="Arial" w:hAnsi="Arial" w:cs="Arial"/>
          <w:color w:val="auto"/>
          <w:sz w:val="20"/>
          <w:szCs w:val="20"/>
        </w:rPr>
        <w:t xml:space="preserve">e </w:t>
      </w:r>
      <w:r w:rsidR="005654F8" w:rsidRPr="004932C5">
        <w:rPr>
          <w:rFonts w:ascii="Arial" w:hAnsi="Arial" w:cs="Arial"/>
          <w:color w:val="auto"/>
          <w:sz w:val="20"/>
          <w:szCs w:val="20"/>
        </w:rPr>
        <w:t xml:space="preserve"> zm.</w:t>
      </w:r>
      <w:r w:rsidRPr="004932C5">
        <w:rPr>
          <w:rFonts w:ascii="Arial" w:hAnsi="Arial" w:cs="Arial"/>
          <w:color w:val="auto"/>
          <w:sz w:val="20"/>
          <w:szCs w:val="20"/>
        </w:rPr>
        <w:t xml:space="preserve">);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00544FDF" w:rsidRPr="00BF1617">
        <w:rPr>
          <w:rFonts w:ascii="Arial" w:hAnsi="Arial" w:cs="Arial"/>
          <w:sz w:val="20"/>
          <w:szCs w:val="20"/>
        </w:rPr>
        <w:t>;</w:t>
      </w:r>
    </w:p>
    <w:p w14:paraId="7C95FCA2" w14:textId="40C8A3E4" w:rsidR="00BB1868" w:rsidRPr="00CB5017" w:rsidRDefault="002C5E18" w:rsidP="00CB5017">
      <w:pPr>
        <w:pStyle w:val="Default"/>
        <w:numPr>
          <w:ilvl w:val="0"/>
          <w:numId w:val="26"/>
        </w:numPr>
        <w:suppressAutoHyphens w:val="0"/>
        <w:autoSpaceDE w:val="0"/>
        <w:autoSpaceDN w:val="0"/>
        <w:adjustRightInd w:val="0"/>
        <w:ind w:left="426"/>
        <w:jc w:val="both"/>
        <w:rPr>
          <w:rFonts w:ascii="Arial" w:hAnsi="Arial" w:cs="Arial"/>
          <w:b/>
          <w:color w:val="auto"/>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sidR="00165403">
        <w:rPr>
          <w:rFonts w:ascii="Arial" w:hAnsi="Arial" w:cs="Arial"/>
          <w:sz w:val="20"/>
          <w:szCs w:val="20"/>
        </w:rPr>
        <w:t xml:space="preserve">przyjętego Uchwałą Nr </w:t>
      </w:r>
      <w:r w:rsidR="007D26E2" w:rsidRPr="0012702D">
        <w:rPr>
          <w:rFonts w:ascii="Arial" w:hAnsi="Arial" w:cs="Arial"/>
          <w:color w:val="auto"/>
          <w:sz w:val="20"/>
          <w:szCs w:val="20"/>
        </w:rPr>
        <w:t>76/1709/15</w:t>
      </w:r>
      <w:r>
        <w:rPr>
          <w:rFonts w:ascii="Arial" w:hAnsi="Arial" w:cs="Arial"/>
          <w:sz w:val="20"/>
          <w:szCs w:val="20"/>
        </w:rPr>
        <w:t xml:space="preserve"> Zarządu Wojewód</w:t>
      </w:r>
      <w:r w:rsidR="00165403">
        <w:rPr>
          <w:rFonts w:ascii="Arial" w:hAnsi="Arial" w:cs="Arial"/>
          <w:sz w:val="20"/>
          <w:szCs w:val="20"/>
        </w:rPr>
        <w:t xml:space="preserve">ztwa Podkarpackiego z dnia </w:t>
      </w:r>
      <w:r w:rsidR="007D26E2" w:rsidRPr="0012702D">
        <w:rPr>
          <w:rFonts w:ascii="Arial" w:hAnsi="Arial" w:cs="Arial"/>
          <w:color w:val="auto"/>
          <w:sz w:val="20"/>
          <w:szCs w:val="20"/>
        </w:rPr>
        <w:t>14 lipca 2015 r.</w:t>
      </w:r>
      <w:r w:rsidR="005654F8">
        <w:rPr>
          <w:rFonts w:ascii="Arial" w:hAnsi="Arial" w:cs="Arial"/>
          <w:color w:val="FF0000"/>
          <w:sz w:val="20"/>
          <w:szCs w:val="20"/>
        </w:rPr>
        <w:t xml:space="preserve"> </w:t>
      </w:r>
      <w:r w:rsidR="005654F8">
        <w:rPr>
          <w:rFonts w:ascii="Arial" w:hAnsi="Arial" w:cs="Arial"/>
          <w:sz w:val="20"/>
          <w:szCs w:val="20"/>
        </w:rPr>
        <w:t xml:space="preserve">w sprawie </w:t>
      </w:r>
      <w:r w:rsidR="00CB5017" w:rsidRPr="0012702D">
        <w:rPr>
          <w:rFonts w:ascii="Arial" w:hAnsi="Arial" w:cs="Arial"/>
          <w:color w:val="auto"/>
          <w:sz w:val="20"/>
          <w:szCs w:val="20"/>
        </w:rPr>
        <w:t xml:space="preserve">przyjęcia Szczegółowego Opisu Osi Priorytetowych Regionalnego Programu Operacyjnego Województwa Podkarpackiego na lata 2014-2020 z </w:t>
      </w:r>
      <w:proofErr w:type="spellStart"/>
      <w:r w:rsidR="00CB5017" w:rsidRPr="0012702D">
        <w:rPr>
          <w:rFonts w:ascii="Arial" w:hAnsi="Arial" w:cs="Arial"/>
          <w:color w:val="auto"/>
          <w:sz w:val="20"/>
          <w:szCs w:val="20"/>
        </w:rPr>
        <w:t>późn</w:t>
      </w:r>
      <w:proofErr w:type="spellEnd"/>
      <w:r w:rsidR="00CB5017" w:rsidRPr="0012702D">
        <w:rPr>
          <w:rFonts w:ascii="Arial" w:hAnsi="Arial" w:cs="Arial"/>
          <w:color w:val="auto"/>
          <w:sz w:val="20"/>
          <w:szCs w:val="20"/>
        </w:rPr>
        <w:t>. zm.</w:t>
      </w:r>
      <w:r w:rsidR="00544FDF" w:rsidRPr="00CB5017">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38A4B38E" w:rsidR="00D3728B" w:rsidRDefault="008A516C">
      <w:pPr>
        <w:pStyle w:val="CM22"/>
        <w:spacing w:after="0"/>
        <w:jc w:val="both"/>
        <w:rPr>
          <w:rFonts w:ascii="Arial" w:hAnsi="Arial" w:cs="Arial"/>
          <w:sz w:val="20"/>
          <w:szCs w:val="20"/>
        </w:rPr>
      </w:pPr>
      <w:r>
        <w:rPr>
          <w:rFonts w:ascii="Arial" w:hAnsi="Arial" w:cs="Arial"/>
          <w:sz w:val="20"/>
          <w:szCs w:val="20"/>
        </w:rPr>
        <w:t xml:space="preserve">Strony </w:t>
      </w:r>
      <w:r w:rsidR="008A1CED">
        <w:rPr>
          <w:rFonts w:ascii="Arial" w:hAnsi="Arial" w:cs="Arial"/>
          <w:sz w:val="20"/>
          <w:szCs w:val="20"/>
        </w:rPr>
        <w:t>Decyzji</w:t>
      </w:r>
      <w:r>
        <w:rPr>
          <w:rFonts w:ascii="Arial" w:hAnsi="Arial" w:cs="Arial"/>
          <w:sz w:val="20"/>
          <w:szCs w:val="20"/>
        </w:rPr>
        <w:t xml:space="preserve">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0B06976F" w:rsidR="00D3728B" w:rsidRDefault="008A516C">
      <w:pPr>
        <w:pStyle w:val="Default"/>
        <w:jc w:val="both"/>
      </w:pPr>
      <w:r>
        <w:rPr>
          <w:rFonts w:ascii="Arial" w:hAnsi="Arial" w:cs="Arial"/>
          <w:color w:val="00000A"/>
          <w:sz w:val="20"/>
          <w:szCs w:val="20"/>
        </w:rPr>
        <w:t xml:space="preserve">Ilekroć w </w:t>
      </w:r>
      <w:r w:rsidR="008A1CED">
        <w:rPr>
          <w:rFonts w:ascii="Arial" w:hAnsi="Arial" w:cs="Arial"/>
          <w:color w:val="00000A"/>
          <w:sz w:val="20"/>
          <w:szCs w:val="20"/>
        </w:rPr>
        <w:t>Decyzji</w:t>
      </w:r>
      <w:r>
        <w:rPr>
          <w:rFonts w:ascii="Arial" w:hAnsi="Arial" w:cs="Arial"/>
          <w:color w:val="00000A"/>
          <w:sz w:val="20"/>
          <w:szCs w:val="20"/>
        </w:rPr>
        <w:t xml:space="preserv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7D780162"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8A1CED">
        <w:rPr>
          <w:rFonts w:ascii="Arial" w:hAnsi="Arial" w:cs="Arial"/>
          <w:sz w:val="20"/>
          <w:szCs w:val="20"/>
        </w:rPr>
        <w:t>Decyzji</w:t>
      </w:r>
      <w:r w:rsidR="00716B8C">
        <w:rPr>
          <w:rFonts w:ascii="Arial" w:hAnsi="Arial" w:cs="Arial"/>
          <w:sz w:val="20"/>
          <w:szCs w:val="20"/>
        </w:rPr>
        <w:t xml:space="preserve"> </w:t>
      </w:r>
      <w:r>
        <w:rPr>
          <w:rFonts w:ascii="Arial" w:hAnsi="Arial" w:cs="Arial"/>
          <w:sz w:val="20"/>
          <w:szCs w:val="20"/>
        </w:rPr>
        <w:t xml:space="preserve">jest strona wskazana w komparycji </w:t>
      </w:r>
      <w:r w:rsidR="008A1CED">
        <w:rPr>
          <w:rFonts w:ascii="Arial" w:hAnsi="Arial" w:cs="Arial"/>
          <w:sz w:val="20"/>
          <w:szCs w:val="20"/>
        </w:rPr>
        <w:t>Decyzji</w:t>
      </w:r>
      <w:r>
        <w:rPr>
          <w:rFonts w:ascii="Arial" w:hAnsi="Arial" w:cs="Arial"/>
          <w:sz w:val="20"/>
          <w:szCs w:val="20"/>
        </w:rPr>
        <w:t xml:space="preserve">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8"/>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5C014ADA"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 xml:space="preserve">w ramach wykonywania zadań wynikających z </w:t>
      </w:r>
      <w:r w:rsidR="008A1CED">
        <w:rPr>
          <w:rFonts w:ascii="Arial" w:hAnsi="Arial" w:cs="Arial"/>
          <w:sz w:val="20"/>
          <w:szCs w:val="20"/>
        </w:rPr>
        <w:t>Decyzji</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25677A02"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xml:space="preserve">, wypłacane na podstawie </w:t>
      </w:r>
      <w:r w:rsidR="008A1CED">
        <w:rPr>
          <w:rFonts w:ascii="Arial" w:hAnsi="Arial" w:cs="Arial"/>
          <w:color w:val="00000A"/>
          <w:sz w:val="20"/>
          <w:szCs w:val="20"/>
        </w:rPr>
        <w:t>Decyzji</w:t>
      </w:r>
      <w:r>
        <w:rPr>
          <w:rFonts w:ascii="Arial" w:hAnsi="Arial" w:cs="Arial"/>
          <w:color w:val="00000A"/>
          <w:sz w:val="20"/>
          <w:szCs w:val="20"/>
        </w:rPr>
        <w:t>;</w:t>
      </w:r>
    </w:p>
    <w:p w14:paraId="0CBD68B2" w14:textId="0F4663F6"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w:t>
      </w:r>
      <w:r w:rsidR="005654F8">
        <w:rPr>
          <w:rFonts w:ascii="Arial" w:hAnsi="Arial" w:cs="Arial"/>
          <w:color w:val="00000A"/>
          <w:sz w:val="20"/>
          <w:szCs w:val="20"/>
        </w:rPr>
        <w:t xml:space="preserve">zez to rozumieć: Działanie nr </w:t>
      </w:r>
      <w:r w:rsidR="00EE5F0B" w:rsidRPr="00EE5F0B">
        <w:rPr>
          <w:rFonts w:ascii="Arial" w:hAnsi="Arial" w:cs="Arial"/>
          <w:b/>
          <w:color w:val="auto"/>
          <w:sz w:val="20"/>
          <w:szCs w:val="20"/>
        </w:rPr>
        <w:t>11.4</w:t>
      </w:r>
      <w:r w:rsidRPr="00EE5F0B">
        <w:rPr>
          <w:rFonts w:ascii="Arial" w:hAnsi="Arial" w:cs="Arial"/>
          <w:b/>
          <w:color w:val="00000A"/>
          <w:sz w:val="20"/>
          <w:szCs w:val="20"/>
        </w:rPr>
        <w:t xml:space="preserve"> „</w:t>
      </w:r>
      <w:r w:rsidR="00EE5F0B" w:rsidRPr="00EE5F0B">
        <w:rPr>
          <w:rFonts w:ascii="Arial" w:hAnsi="Arial" w:cs="Arial"/>
          <w:b/>
          <w:color w:val="00000A"/>
          <w:sz w:val="20"/>
          <w:szCs w:val="20"/>
        </w:rPr>
        <w:t>Infrastruktura pomocy społecznej –</w:t>
      </w:r>
      <w:r w:rsidR="005654F8" w:rsidRPr="00EE5F0B">
        <w:rPr>
          <w:rFonts w:ascii="Arial" w:hAnsi="Arial" w:cs="Arial"/>
          <w:b/>
          <w:color w:val="00000A"/>
          <w:sz w:val="20"/>
          <w:szCs w:val="20"/>
        </w:rPr>
        <w:t xml:space="preserve"> </w:t>
      </w:r>
      <w:r w:rsidR="00EE5F0B" w:rsidRPr="00EE5F0B">
        <w:rPr>
          <w:rFonts w:ascii="Arial" w:hAnsi="Arial" w:cs="Arial"/>
          <w:b/>
          <w:i/>
          <w:color w:val="auto"/>
          <w:sz w:val="20"/>
          <w:szCs w:val="20"/>
        </w:rPr>
        <w:t>REACT-EU</w:t>
      </w:r>
      <w:r w:rsidRPr="00EE5F0B">
        <w:rPr>
          <w:rFonts w:ascii="Arial" w:hAnsi="Arial" w:cs="Arial"/>
          <w:b/>
          <w:color w:val="00000A"/>
          <w:sz w:val="20"/>
          <w:szCs w:val="20"/>
        </w:rPr>
        <w:t>”</w:t>
      </w:r>
      <w:r>
        <w:rPr>
          <w:rStyle w:val="Zakotwiczenieprzypisudolnego"/>
          <w:rFonts w:ascii="Arial" w:hAnsi="Arial" w:cs="Arial"/>
          <w:color w:val="00000A"/>
          <w:sz w:val="20"/>
          <w:szCs w:val="20"/>
        </w:rPr>
        <w:footnoteReference w:id="9"/>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t>
      </w:r>
      <w:r w:rsidRPr="00544FDF">
        <w:rPr>
          <w:rFonts w:ascii="Arial" w:hAnsi="Arial" w:cs="Arial"/>
          <w:color w:val="00000A"/>
          <w:sz w:val="20"/>
          <w:szCs w:val="20"/>
        </w:rPr>
        <w:lastRenderedPageBreak/>
        <w:t xml:space="preserve">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1DE71DF4"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w:t>
      </w:r>
      <w:r w:rsidR="008A1CED">
        <w:rPr>
          <w:rFonts w:ascii="Arial" w:hAnsi="Arial" w:cs="Arial"/>
          <w:sz w:val="20"/>
          <w:szCs w:val="20"/>
        </w:rPr>
        <w:t>go</w:t>
      </w:r>
      <w:r w:rsidRPr="001314AC">
        <w:rPr>
          <w:rFonts w:ascii="Arial" w:hAnsi="Arial" w:cs="Arial"/>
          <w:sz w:val="20"/>
          <w:szCs w:val="20"/>
        </w:rPr>
        <w:t xml:space="preserve"> </w:t>
      </w:r>
      <w:r w:rsidR="008A1CED">
        <w:rPr>
          <w:rFonts w:ascii="Arial" w:hAnsi="Arial" w:cs="Arial"/>
          <w:sz w:val="20"/>
          <w:szCs w:val="20"/>
        </w:rPr>
        <w:t>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w:t>
      </w:r>
      <w:proofErr w:type="spellStart"/>
      <w:r w:rsidRPr="001314AC">
        <w:rPr>
          <w:rFonts w:ascii="Arial" w:hAnsi="Arial" w:cs="Arial"/>
          <w:sz w:val="20"/>
          <w:szCs w:val="20"/>
        </w:rPr>
        <w:t>późn</w:t>
      </w:r>
      <w:proofErr w:type="spellEnd"/>
      <w:r w:rsidRPr="001314AC">
        <w:rPr>
          <w:rFonts w:ascii="Arial" w:hAnsi="Arial" w:cs="Arial"/>
          <w:sz w:val="20"/>
          <w:szCs w:val="20"/>
        </w:rPr>
        <w:t xml:space="preserve">.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j „</w:t>
      </w:r>
      <w:r w:rsidR="008A1CED">
        <w:rPr>
          <w:rFonts w:ascii="Arial" w:hAnsi="Arial" w:cs="Arial"/>
          <w:sz w:val="20"/>
          <w:szCs w:val="20"/>
        </w:rPr>
        <w:t>Porozumieniem</w:t>
      </w:r>
      <w:r w:rsidRPr="0076340C">
        <w:rPr>
          <w:rFonts w:ascii="Arial" w:hAnsi="Arial" w:cs="Arial"/>
          <w:sz w:val="20"/>
          <w:szCs w:val="20"/>
        </w:rPr>
        <w:t xml:space="preserve">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6E91AB80"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5654F8">
        <w:rPr>
          <w:rFonts w:ascii="Arial" w:hAnsi="Arial" w:cs="Arial"/>
          <w:sz w:val="20"/>
          <w:szCs w:val="20"/>
        </w:rPr>
        <w:t xml:space="preserve">tetową nr </w:t>
      </w:r>
      <w:r w:rsidR="00EE5F0B" w:rsidRPr="00EE5F0B">
        <w:rPr>
          <w:rFonts w:ascii="Arial" w:hAnsi="Arial" w:cs="Arial"/>
          <w:b/>
          <w:color w:val="auto"/>
          <w:sz w:val="20"/>
          <w:szCs w:val="20"/>
        </w:rPr>
        <w:t>11</w:t>
      </w:r>
      <w:r w:rsidR="00A044A7" w:rsidRPr="00EE5F0B">
        <w:rPr>
          <w:rFonts w:ascii="Arial" w:hAnsi="Arial" w:cs="Arial"/>
          <w:b/>
          <w:color w:val="FF0000"/>
          <w:sz w:val="20"/>
          <w:szCs w:val="20"/>
        </w:rPr>
        <w:t xml:space="preserve"> </w:t>
      </w:r>
      <w:r w:rsidR="00A044A7" w:rsidRPr="00EE5F0B">
        <w:rPr>
          <w:rFonts w:ascii="Arial" w:hAnsi="Arial" w:cs="Arial"/>
          <w:b/>
          <w:color w:val="auto"/>
          <w:sz w:val="20"/>
          <w:szCs w:val="20"/>
        </w:rPr>
        <w:t>„</w:t>
      </w:r>
      <w:r w:rsidR="00EE5F0B" w:rsidRPr="00EE5F0B">
        <w:rPr>
          <w:rFonts w:ascii="Arial" w:hAnsi="Arial" w:cs="Arial"/>
          <w:b/>
          <w:color w:val="auto"/>
          <w:sz w:val="20"/>
          <w:szCs w:val="20"/>
        </w:rPr>
        <w:t>REACT-EU</w:t>
      </w:r>
      <w:r w:rsidR="000A4EB8" w:rsidRPr="00583221">
        <w:rPr>
          <w:rFonts w:ascii="Arial" w:hAnsi="Arial" w:cs="Arial"/>
          <w:b/>
          <w:color w:val="auto"/>
          <w:sz w:val="20"/>
          <w:szCs w:val="20"/>
        </w:rPr>
        <w:t>”</w:t>
      </w:r>
      <w:r>
        <w:rPr>
          <w:rStyle w:val="Zakotwiczenieprzypisudolnego"/>
          <w:rFonts w:ascii="Arial" w:hAnsi="Arial" w:cs="Arial"/>
          <w:sz w:val="20"/>
          <w:szCs w:val="20"/>
        </w:rPr>
        <w:footnoteReference w:id="10"/>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133A0417"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ED7BA4">
        <w:rPr>
          <w:rFonts w:ascii="Arial" w:hAnsi="Arial" w:cs="Arial"/>
          <w:color w:val="00000A"/>
          <w:sz w:val="20"/>
          <w:szCs w:val="20"/>
        </w:rPr>
        <w:t xml:space="preserve">w </w:t>
      </w:r>
      <w:r w:rsidR="00235B0E">
        <w:rPr>
          <w:rFonts w:ascii="Arial" w:hAnsi="Arial" w:cs="Arial"/>
          <w:color w:val="00000A"/>
          <w:sz w:val="20"/>
          <w:szCs w:val="20"/>
        </w:rPr>
        <w:t>porozumieniu</w:t>
      </w:r>
      <w:r w:rsidR="008A516C">
        <w:rPr>
          <w:rFonts w:ascii="Arial" w:hAnsi="Arial" w:cs="Arial"/>
          <w:color w:val="00000A"/>
          <w:sz w:val="20"/>
          <w:szCs w:val="20"/>
        </w:rPr>
        <w:t xml:space="preserve"> lub </w:t>
      </w:r>
      <w:r w:rsidR="00ED7BA4">
        <w:rPr>
          <w:rFonts w:ascii="Arial" w:hAnsi="Arial" w:cs="Arial"/>
          <w:color w:val="00000A"/>
          <w:sz w:val="20"/>
          <w:szCs w:val="20"/>
        </w:rPr>
        <w:t>Umowie</w:t>
      </w:r>
      <w:r w:rsidR="008A516C">
        <w:rPr>
          <w:rFonts w:ascii="Arial" w:hAnsi="Arial" w:cs="Arial"/>
          <w:color w:val="00000A"/>
          <w:sz w:val="20"/>
          <w:szCs w:val="20"/>
        </w:rPr>
        <w:t xml:space="preserve"> o partnerstwie i wnoszący do Projektu zasoby ludzkie, organizacyjne, techniczne lub finansowe;</w:t>
      </w:r>
    </w:p>
    <w:p w14:paraId="2BB96767" w14:textId="5A1C55DD"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 xml:space="preserve">spełnieniu warunków określonych w </w:t>
      </w:r>
      <w:r w:rsidR="008A1CED">
        <w:rPr>
          <w:rFonts w:ascii="Arial" w:hAnsi="Arial" w:cs="Arial"/>
          <w:color w:val="00000A"/>
          <w:sz w:val="20"/>
          <w:szCs w:val="20"/>
        </w:rPr>
        <w:t>Decyzji</w:t>
      </w:r>
      <w:r>
        <w:rPr>
          <w:rFonts w:ascii="Arial" w:hAnsi="Arial" w:cs="Arial"/>
          <w:color w:val="00000A"/>
          <w:sz w:val="20"/>
          <w:szCs w:val="20"/>
        </w:rPr>
        <w:t>;</w:t>
      </w:r>
    </w:p>
    <w:p w14:paraId="02C0AD11" w14:textId="66A52EFD"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w:t>
      </w:r>
      <w:r w:rsidR="008A1CED">
        <w:rPr>
          <w:rFonts w:ascii="Arial" w:hAnsi="Arial" w:cs="Arial"/>
          <w:color w:val="00000A"/>
          <w:sz w:val="20"/>
          <w:szCs w:val="20"/>
        </w:rPr>
        <w:t>Decyzji</w:t>
      </w:r>
      <w:r>
        <w:rPr>
          <w:rFonts w:ascii="Arial" w:hAnsi="Arial" w:cs="Arial"/>
          <w:color w:val="00000A"/>
          <w:sz w:val="20"/>
          <w:szCs w:val="20"/>
        </w:rPr>
        <w:t xml:space="preserve">; </w:t>
      </w:r>
    </w:p>
    <w:p w14:paraId="310D1932" w14:textId="6460D700"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z </w:t>
      </w:r>
      <w:r>
        <w:rPr>
          <w:rFonts w:ascii="Arial" w:hAnsi="Arial" w:cs="Arial"/>
          <w:sz w:val="20"/>
          <w:szCs w:val="20"/>
        </w:rPr>
        <w:lastRenderedPageBreak/>
        <w:t xml:space="preserve">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323A7778" w:rsidR="00041969" w:rsidRDefault="008A516C" w:rsidP="00B87620">
      <w:pPr>
        <w:pStyle w:val="Default"/>
        <w:numPr>
          <w:ilvl w:val="0"/>
          <w:numId w:val="7"/>
        </w:numPr>
        <w:jc w:val="both"/>
      </w:pPr>
      <w:r>
        <w:rPr>
          <w:rFonts w:ascii="Arial" w:hAnsi="Arial" w:cs="Arial"/>
          <w:color w:val="00000A"/>
          <w:sz w:val="20"/>
          <w:szCs w:val="20"/>
        </w:rPr>
        <w:t>„Projekcie” – należy prze</w:t>
      </w:r>
      <w:r w:rsidR="00EE5F0B">
        <w:rPr>
          <w:rFonts w:ascii="Arial" w:hAnsi="Arial" w:cs="Arial"/>
          <w:color w:val="00000A"/>
          <w:sz w:val="20"/>
          <w:szCs w:val="20"/>
        </w:rPr>
        <w:t xml:space="preserve">z to rozumieć przedsięwzięcie </w:t>
      </w:r>
      <w:r w:rsidR="00EE5F0B" w:rsidRPr="00EE5F0B">
        <w:rPr>
          <w:rFonts w:ascii="Arial" w:hAnsi="Arial" w:cs="Arial"/>
          <w:b/>
          <w:color w:val="00000A"/>
          <w:sz w:val="20"/>
          <w:szCs w:val="20"/>
        </w:rPr>
        <w:t>„Zakup lokali mieszkalnych, ich wykończenie i wyposażenie, niezbędne do prawidłowego funkcjonowania i korzystania z infrastruktury objętej wsparciem</w:t>
      </w:r>
      <w:r w:rsidRPr="00EE5F0B">
        <w:rPr>
          <w:rFonts w:ascii="Arial" w:hAnsi="Arial" w:cs="Arial"/>
          <w:b/>
          <w:color w:val="00000A"/>
          <w:sz w:val="20"/>
          <w:szCs w:val="20"/>
        </w:rPr>
        <w:t>”</w:t>
      </w:r>
      <w:r>
        <w:rPr>
          <w:rStyle w:val="Zakotwiczenieprzypisudolnego"/>
          <w:rFonts w:ascii="Arial" w:hAnsi="Arial" w:cs="Arial"/>
          <w:color w:val="00000A"/>
          <w:sz w:val="20"/>
          <w:szCs w:val="20"/>
        </w:rPr>
        <w:footnoteReference w:id="11"/>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w:t>
      </w:r>
      <w:r w:rsidR="008A1CED">
        <w:rPr>
          <w:rFonts w:ascii="Arial" w:hAnsi="Arial" w:cs="Arial"/>
          <w:color w:val="00000A"/>
          <w:sz w:val="20"/>
          <w:szCs w:val="20"/>
        </w:rPr>
        <w:t>Decyzji</w:t>
      </w:r>
      <w:r>
        <w:rPr>
          <w:rFonts w:ascii="Arial" w:hAnsi="Arial" w:cs="Arial"/>
          <w:color w:val="00000A"/>
          <w:sz w:val="20"/>
          <w:szCs w:val="20"/>
        </w:rPr>
        <w:t>, określo</w:t>
      </w:r>
      <w:r w:rsidR="00B2405E">
        <w:rPr>
          <w:rFonts w:ascii="Arial" w:hAnsi="Arial" w:cs="Arial"/>
          <w:color w:val="00000A"/>
          <w:sz w:val="20"/>
          <w:szCs w:val="20"/>
        </w:rPr>
        <w:t>ne we wniosku o dofinansowanie;</w:t>
      </w:r>
    </w:p>
    <w:p w14:paraId="488FBB74" w14:textId="18B34F8A"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 xml:space="preserve">adań wynikających z </w:t>
      </w:r>
      <w:r w:rsidR="008A1CED">
        <w:rPr>
          <w:rFonts w:ascii="Arial" w:hAnsi="Arial" w:cs="Arial"/>
          <w:sz w:val="20"/>
          <w:szCs w:val="20"/>
        </w:rPr>
        <w:t>Decyzji</w:t>
      </w:r>
      <w:r>
        <w:rPr>
          <w:rFonts w:ascii="Arial" w:hAnsi="Arial" w:cs="Arial"/>
          <w:sz w:val="20"/>
          <w:szCs w:val="20"/>
        </w:rPr>
        <w:t>;</w:t>
      </w:r>
    </w:p>
    <w:p w14:paraId="4D173385" w14:textId="29523E43"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„rachunku bankowym Beneficjenta” – należy przez to rozumieć rachunek Beneficjenta n</w:t>
      </w:r>
      <w:r w:rsidR="00F1781B">
        <w:rPr>
          <w:rFonts w:ascii="Arial" w:hAnsi="Arial" w:cs="Arial"/>
          <w:color w:val="00000A"/>
          <w:sz w:val="20"/>
          <w:szCs w:val="20"/>
        </w:rPr>
        <w:t xml:space="preserve">r </w:t>
      </w:r>
      <w:r w:rsidR="00207ECB" w:rsidRPr="00CC2693">
        <w:rPr>
          <w:rFonts w:ascii="Arial" w:hAnsi="Arial" w:cs="Arial"/>
          <w:b/>
          <w:color w:val="auto"/>
          <w:sz w:val="20"/>
          <w:szCs w:val="20"/>
        </w:rPr>
        <w:t>32 1090 2750 0000 0001 4751 4376</w:t>
      </w:r>
      <w:r w:rsidR="00207ECB" w:rsidRPr="00CC2693">
        <w:rPr>
          <w:rFonts w:ascii="Arial" w:hAnsi="Arial" w:cs="Arial"/>
          <w:color w:val="auto"/>
          <w:sz w:val="20"/>
          <w:szCs w:val="20"/>
        </w:rPr>
        <w:t xml:space="preserve">, prowadzony w banku </w:t>
      </w:r>
      <w:r w:rsidR="00207ECB" w:rsidRPr="00CC2693">
        <w:rPr>
          <w:rFonts w:ascii="Arial" w:hAnsi="Arial" w:cs="Arial"/>
          <w:b/>
          <w:color w:val="auto"/>
          <w:sz w:val="20"/>
          <w:szCs w:val="20"/>
        </w:rPr>
        <w:t>Santander Bank Polska Spółka Akcyjna</w:t>
      </w:r>
      <w:r w:rsidRPr="00DC27F5">
        <w:rPr>
          <w:rFonts w:ascii="Arial" w:hAnsi="Arial" w:cs="Arial"/>
          <w:color w:val="00000A"/>
          <w:sz w:val="20"/>
          <w:szCs w:val="20"/>
        </w:rPr>
        <w:t xml:space="preserve">,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8A1CED">
        <w:rPr>
          <w:rFonts w:ascii="Arial" w:hAnsi="Arial" w:cs="Arial"/>
          <w:color w:val="00000A"/>
          <w:sz w:val="20"/>
          <w:szCs w:val="20"/>
        </w:rPr>
        <w:t>Decyzją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w:t>
      </w:r>
      <w:r w:rsidR="0051252A" w:rsidRPr="00996E82">
        <w:rPr>
          <w:rFonts w:ascii="Arial" w:hAnsi="Arial" w:cs="Arial"/>
          <w:color w:val="00000A"/>
          <w:sz w:val="20"/>
          <w:szCs w:val="20"/>
        </w:rPr>
        <w:t>zaliczki</w:t>
      </w:r>
      <w:r w:rsidR="00BB273B" w:rsidRPr="00996E82">
        <w:rPr>
          <w:rFonts w:ascii="Arial" w:hAnsi="Arial" w:cs="Arial"/>
          <w:color w:val="00000A"/>
          <w:sz w:val="20"/>
          <w:szCs w:val="20"/>
        </w:rPr>
        <w:t xml:space="preserve"> </w:t>
      </w:r>
      <w:proofErr w:type="spellStart"/>
      <w:r w:rsidR="00BB273B" w:rsidRPr="00996E82">
        <w:rPr>
          <w:rFonts w:ascii="Arial" w:hAnsi="Arial" w:cs="Arial"/>
          <w:color w:val="00000A"/>
          <w:sz w:val="20"/>
          <w:szCs w:val="20"/>
        </w:rPr>
        <w:t>tj.</w:t>
      </w:r>
      <w:r w:rsidR="00BB273B" w:rsidRPr="00996E82">
        <w:rPr>
          <w:rFonts w:ascii="Arial" w:hAnsi="Arial" w:cs="Arial"/>
          <w:color w:val="auto"/>
          <w:sz w:val="20"/>
          <w:szCs w:val="20"/>
        </w:rPr>
        <w:t>rachunek</w:t>
      </w:r>
      <w:proofErr w:type="spellEnd"/>
      <w:r w:rsidR="00BB273B" w:rsidRPr="00996E82">
        <w:rPr>
          <w:rFonts w:ascii="Arial" w:hAnsi="Arial" w:cs="Arial"/>
          <w:color w:val="auto"/>
          <w:sz w:val="20"/>
          <w:szCs w:val="20"/>
        </w:rPr>
        <w:t xml:space="preserve"> nr </w:t>
      </w:r>
      <w:r w:rsidR="00BB273B" w:rsidRPr="00996E82">
        <w:rPr>
          <w:rFonts w:ascii="Arial" w:hAnsi="Arial" w:cs="Arial"/>
          <w:b/>
          <w:color w:val="auto"/>
          <w:sz w:val="20"/>
          <w:szCs w:val="20"/>
        </w:rPr>
        <w:t>43 1090 2750 0000 0001 5358 7348</w:t>
      </w:r>
      <w:r w:rsidR="00BB273B" w:rsidRPr="00996E82">
        <w:rPr>
          <w:rFonts w:ascii="Arial" w:hAnsi="Arial" w:cs="Arial"/>
          <w:color w:val="auto"/>
          <w:sz w:val="20"/>
          <w:szCs w:val="20"/>
        </w:rPr>
        <w:t xml:space="preserve">, prowadzony w </w:t>
      </w:r>
      <w:r w:rsidR="00BB273B" w:rsidRPr="00996E82">
        <w:rPr>
          <w:rFonts w:ascii="Arial" w:hAnsi="Arial" w:cs="Arial"/>
          <w:b/>
          <w:color w:val="auto"/>
          <w:sz w:val="20"/>
          <w:szCs w:val="20"/>
        </w:rPr>
        <w:t>banku Santander Bank Polska S</w:t>
      </w:r>
      <w:r w:rsidR="000368FE" w:rsidRPr="00996E82">
        <w:rPr>
          <w:rFonts w:ascii="Arial" w:hAnsi="Arial" w:cs="Arial"/>
          <w:b/>
          <w:color w:val="auto"/>
          <w:sz w:val="20"/>
          <w:szCs w:val="20"/>
        </w:rPr>
        <w:t>półka</w:t>
      </w:r>
      <w:r w:rsidR="00BB273B" w:rsidRPr="00996E82">
        <w:rPr>
          <w:rFonts w:ascii="Arial" w:hAnsi="Arial" w:cs="Arial"/>
          <w:b/>
          <w:color w:val="auto"/>
          <w:sz w:val="20"/>
          <w:szCs w:val="20"/>
        </w:rPr>
        <w:t xml:space="preserve"> Akcyjna</w:t>
      </w:r>
      <w:r w:rsidR="00BB273B" w:rsidRPr="00996E82">
        <w:rPr>
          <w:rFonts w:ascii="Arial" w:hAnsi="Arial" w:cs="Arial"/>
          <w:b/>
          <w:color w:val="auto"/>
          <w:sz w:val="18"/>
          <w:szCs w:val="18"/>
        </w:rPr>
        <w:t>.</w:t>
      </w:r>
      <w:r w:rsidR="00402BCE" w:rsidRPr="00996E82">
        <w:rPr>
          <w:rFonts w:ascii="Arial" w:hAnsi="Arial" w:cs="Arial"/>
          <w:color w:val="00000A"/>
          <w:sz w:val="18"/>
          <w:szCs w:val="18"/>
        </w:rPr>
        <w:t>;</w:t>
      </w:r>
    </w:p>
    <w:p w14:paraId="0E20621E" w14:textId="138FC7C5"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2302F5">
        <w:rPr>
          <w:rFonts w:ascii="Arial" w:hAnsi="Arial" w:cs="Arial"/>
          <w:color w:val="00000A"/>
          <w:sz w:val="20"/>
          <w:szCs w:val="20"/>
        </w:rPr>
        <w:t xml:space="preserve"> </w:t>
      </w:r>
      <w:r w:rsidR="002302F5" w:rsidRPr="002302F5">
        <w:rPr>
          <w:rFonts w:ascii="Arial" w:hAnsi="Arial" w:cs="Arial"/>
          <w:b/>
          <w:color w:val="00000A"/>
          <w:sz w:val="20"/>
          <w:szCs w:val="20"/>
        </w:rPr>
        <w:t>82</w:t>
      </w:r>
      <w:r w:rsidR="002302F5">
        <w:rPr>
          <w:rFonts w:ascii="Arial" w:hAnsi="Arial" w:cs="Arial"/>
          <w:color w:val="00000A"/>
          <w:sz w:val="20"/>
          <w:szCs w:val="20"/>
        </w:rPr>
        <w:t xml:space="preserve"> </w:t>
      </w:r>
      <w:r w:rsidR="002302F5">
        <w:rPr>
          <w:rFonts w:ascii="Arial" w:hAnsi="Arial" w:cs="Arial"/>
          <w:b/>
          <w:color w:val="00000A"/>
          <w:sz w:val="20"/>
          <w:szCs w:val="20"/>
        </w:rPr>
        <w:t>1130 0007 0020 0660 2620 0010</w:t>
      </w:r>
      <w:r w:rsidR="002302F5" w:rsidRPr="002302F5">
        <w:rPr>
          <w:rFonts w:ascii="Arial" w:hAnsi="Arial" w:cs="Arial"/>
          <w:color w:val="00000A"/>
          <w:sz w:val="20"/>
          <w:szCs w:val="20"/>
        </w:rPr>
        <w:t xml:space="preserve"> </w:t>
      </w:r>
      <w:r w:rsidRPr="0051252A">
        <w:rPr>
          <w:rFonts w:ascii="Arial" w:hAnsi="Arial" w:cs="Arial"/>
          <w:color w:val="00000A"/>
          <w:sz w:val="20"/>
          <w:szCs w:val="20"/>
        </w:rPr>
        <w:t xml:space="preserve">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2302F5">
        <w:rPr>
          <w:rFonts w:ascii="Arial" w:hAnsi="Arial" w:cs="Arial"/>
          <w:strike/>
          <w:color w:val="00000A"/>
          <w:sz w:val="20"/>
          <w:szCs w:val="20"/>
        </w:rPr>
        <w:t>………………</w:t>
      </w:r>
      <w:r w:rsidR="002302F5">
        <w:rPr>
          <w:rFonts w:ascii="Arial" w:hAnsi="Arial" w:cs="Arial"/>
          <w:color w:val="00000A"/>
          <w:sz w:val="20"/>
          <w:szCs w:val="20"/>
        </w:rPr>
        <w:t xml:space="preserve"> </w:t>
      </w:r>
      <w:r w:rsidRPr="0051252A">
        <w:rPr>
          <w:rFonts w:ascii="Arial" w:hAnsi="Arial" w:cs="Arial"/>
          <w:color w:val="00000A"/>
          <w:sz w:val="20"/>
          <w:szCs w:val="20"/>
        </w:rPr>
        <w:t>Instytucji Zarządzającej prowadzony w</w:t>
      </w:r>
      <w:r w:rsidR="002302F5">
        <w:rPr>
          <w:rFonts w:ascii="Arial" w:hAnsi="Arial" w:cs="Arial"/>
          <w:color w:val="00000A"/>
          <w:sz w:val="20"/>
          <w:szCs w:val="20"/>
        </w:rPr>
        <w:t xml:space="preserve"> </w:t>
      </w:r>
      <w:r w:rsidRPr="002302F5">
        <w:rPr>
          <w:rFonts w:ascii="Arial" w:hAnsi="Arial" w:cs="Arial"/>
          <w:strike/>
          <w:color w:val="00000A"/>
          <w:sz w:val="20"/>
          <w:szCs w:val="20"/>
        </w:rPr>
        <w:t>……………</w:t>
      </w:r>
      <w:r w:rsidRPr="0051252A">
        <w:rPr>
          <w:rFonts w:ascii="Arial" w:hAnsi="Arial" w:cs="Arial"/>
          <w:color w:val="00000A"/>
          <w:sz w:val="20"/>
          <w:szCs w:val="20"/>
        </w:rPr>
        <w:t>,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w:t>
      </w:r>
      <w:r w:rsidR="002302F5">
        <w:rPr>
          <w:rFonts w:ascii="Arial" w:hAnsi="Arial" w:cs="Arial"/>
          <w:color w:val="00000A"/>
          <w:sz w:val="20"/>
          <w:szCs w:val="20"/>
        </w:rPr>
        <w:t xml:space="preserve"> oraz rachunek bankowy nr </w:t>
      </w:r>
      <w:r w:rsidR="00310717">
        <w:rPr>
          <w:rFonts w:ascii="Arial" w:hAnsi="Arial" w:cs="Arial"/>
          <w:color w:val="00000A"/>
          <w:sz w:val="20"/>
          <w:szCs w:val="20"/>
        </w:rPr>
        <w:t xml:space="preserve">     </w:t>
      </w:r>
      <w:r w:rsidR="00520F18">
        <w:rPr>
          <w:rFonts w:ascii="Arial" w:hAnsi="Arial" w:cs="Arial"/>
          <w:b/>
          <w:color w:val="00000A"/>
          <w:sz w:val="20"/>
          <w:szCs w:val="20"/>
        </w:rPr>
        <w:t>98 1090 2750 0000 0001 4752 0851</w:t>
      </w:r>
      <w:r w:rsidR="008C23B4">
        <w:rPr>
          <w:rFonts w:ascii="Arial" w:hAnsi="Arial" w:cs="Arial"/>
          <w:color w:val="00000A"/>
          <w:sz w:val="20"/>
          <w:szCs w:val="20"/>
        </w:rPr>
        <w:t xml:space="preserve"> </w:t>
      </w:r>
      <w:r w:rsidRPr="0051252A">
        <w:rPr>
          <w:rFonts w:ascii="Arial" w:hAnsi="Arial" w:cs="Arial"/>
          <w:color w:val="00000A"/>
          <w:sz w:val="20"/>
          <w:szCs w:val="20"/>
        </w:rPr>
        <w:t>Instytucji Zarz</w:t>
      </w:r>
      <w:r w:rsidR="002302F5">
        <w:rPr>
          <w:rFonts w:ascii="Arial" w:hAnsi="Arial" w:cs="Arial"/>
          <w:color w:val="00000A"/>
          <w:sz w:val="20"/>
          <w:szCs w:val="20"/>
        </w:rPr>
        <w:t xml:space="preserve">ądzającej prowadzony w </w:t>
      </w:r>
      <w:r w:rsidR="00520F18" w:rsidRPr="00520F18">
        <w:rPr>
          <w:rFonts w:ascii="Arial" w:hAnsi="Arial" w:cs="Arial"/>
          <w:b/>
          <w:color w:val="00000A"/>
          <w:sz w:val="20"/>
          <w:szCs w:val="20"/>
        </w:rPr>
        <w:t>Santander Bank Polska</w:t>
      </w:r>
      <w:r w:rsidR="002302F5" w:rsidRPr="00520F18">
        <w:rPr>
          <w:rFonts w:ascii="Arial" w:hAnsi="Arial" w:cs="Arial"/>
          <w:b/>
          <w:color w:val="00000A"/>
          <w:sz w:val="20"/>
          <w:szCs w:val="20"/>
        </w:rPr>
        <w:t xml:space="preserve"> S.A.</w:t>
      </w:r>
      <w:r w:rsidRPr="0051252A">
        <w:rPr>
          <w:rFonts w:ascii="Arial" w:hAnsi="Arial" w:cs="Arial"/>
          <w:color w:val="00000A"/>
          <w:sz w:val="20"/>
          <w:szCs w:val="20"/>
        </w:rPr>
        <w:t>,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66020094"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 xml:space="preserve">całości zapłaconych wcześniej wydatków kwalifikowalnych dokonywany po spełnieniu warunków określonych w </w:t>
      </w:r>
      <w:r w:rsidR="008A1CED">
        <w:rPr>
          <w:rFonts w:ascii="Arial" w:hAnsi="Arial" w:cs="Arial"/>
          <w:color w:val="00000A"/>
          <w:sz w:val="20"/>
          <w:szCs w:val="20"/>
        </w:rPr>
        <w:t>Decyzji</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330348F2"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45C7D2F4" w:rsidR="00041969" w:rsidRPr="00275624" w:rsidRDefault="008A516C" w:rsidP="00CA30B5">
      <w:pPr>
        <w:pStyle w:val="Default"/>
        <w:numPr>
          <w:ilvl w:val="0"/>
          <w:numId w:val="7"/>
        </w:numPr>
        <w:ind w:left="357" w:hanging="357"/>
        <w:jc w:val="both"/>
        <w:rPr>
          <w:sz w:val="19"/>
          <w:szCs w:val="19"/>
        </w:rPr>
      </w:pPr>
      <w:r w:rsidRPr="00E87C37">
        <w:rPr>
          <w:rFonts w:ascii="Arial" w:hAnsi="Arial" w:cs="Arial"/>
          <w:sz w:val="20"/>
          <w:szCs w:val="20"/>
        </w:rPr>
        <w:t>„</w:t>
      </w:r>
      <w:r w:rsidRPr="00275624">
        <w:rPr>
          <w:rFonts w:ascii="Arial" w:hAnsi="Arial" w:cs="Arial"/>
          <w:sz w:val="20"/>
          <w:szCs w:val="20"/>
        </w:rPr>
        <w:t>rozporządzeniu</w:t>
      </w:r>
      <w:r w:rsidR="0083472B" w:rsidRPr="00275624">
        <w:rPr>
          <w:rFonts w:ascii="Arial" w:hAnsi="Arial" w:cs="Arial"/>
          <w:sz w:val="20"/>
          <w:szCs w:val="20"/>
        </w:rPr>
        <w:t xml:space="preserve"> ogólnym</w:t>
      </w:r>
      <w:r w:rsidRPr="00275624">
        <w:rPr>
          <w:rFonts w:ascii="Arial" w:hAnsi="Arial" w:cs="Arial"/>
          <w:sz w:val="20"/>
          <w:szCs w:val="20"/>
        </w:rPr>
        <w:t xml:space="preserve">” – należy przez to rozumieć Rozporządzenie Parlamentu Europejskiego </w:t>
      </w:r>
      <w:r w:rsidR="00CA30B5" w:rsidRPr="00275624">
        <w:rPr>
          <w:rFonts w:ascii="Arial" w:hAnsi="Arial" w:cs="Arial"/>
          <w:sz w:val="20"/>
          <w:szCs w:val="20"/>
        </w:rPr>
        <w:br/>
      </w:r>
      <w:r w:rsidRPr="00275624">
        <w:rPr>
          <w:rFonts w:ascii="Arial" w:hAnsi="Arial" w:cs="Arial"/>
          <w:sz w:val="20"/>
          <w:szCs w:val="20"/>
        </w:rPr>
        <w:t xml:space="preserve">i Rady (UE) </w:t>
      </w:r>
      <w:r w:rsidR="000A4EB8" w:rsidRPr="00275624">
        <w:rPr>
          <w:rFonts w:ascii="Arial" w:hAnsi="Arial" w:cs="Arial"/>
          <w:sz w:val="20"/>
          <w:szCs w:val="20"/>
        </w:rPr>
        <w:t>Nr</w:t>
      </w:r>
      <w:r w:rsidRPr="00275624">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sidRPr="00275624">
        <w:rPr>
          <w:rFonts w:ascii="Arial" w:hAnsi="Arial" w:cs="Arial"/>
          <w:sz w:val="20"/>
          <w:szCs w:val="20"/>
        </w:rPr>
        <w:br/>
      </w:r>
      <w:r w:rsidRPr="00275624">
        <w:rPr>
          <w:rFonts w:ascii="Arial" w:hAnsi="Arial" w:cs="Arial"/>
          <w:sz w:val="19"/>
          <w:szCs w:val="19"/>
        </w:rPr>
        <w:t>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275624">
        <w:rPr>
          <w:rFonts w:ascii="Arial" w:hAnsi="Arial" w:cs="Arial"/>
          <w:sz w:val="19"/>
          <w:szCs w:val="19"/>
        </w:rPr>
        <w:t xml:space="preserve"> </w:t>
      </w:r>
      <w:r w:rsidRPr="00275624">
        <w:rPr>
          <w:rFonts w:ascii="Arial" w:hAnsi="Arial" w:cs="Arial"/>
          <w:sz w:val="19"/>
          <w:szCs w:val="19"/>
        </w:rPr>
        <w:t>320</w:t>
      </w:r>
      <w:r w:rsidR="00CA30B5" w:rsidRPr="00275624">
        <w:rPr>
          <w:rFonts w:ascii="Arial" w:hAnsi="Arial" w:cs="Arial"/>
          <w:sz w:val="19"/>
          <w:szCs w:val="19"/>
        </w:rPr>
        <w:t>,</w:t>
      </w:r>
      <w:r w:rsidR="00DC03FB" w:rsidRPr="00275624">
        <w:rPr>
          <w:rFonts w:ascii="Arial" w:hAnsi="Arial" w:cs="Arial"/>
          <w:sz w:val="19"/>
          <w:szCs w:val="19"/>
        </w:rPr>
        <w:t xml:space="preserve"> z </w:t>
      </w:r>
      <w:proofErr w:type="spellStart"/>
      <w:r w:rsidR="00DC03FB" w:rsidRPr="00275624">
        <w:rPr>
          <w:rFonts w:ascii="Arial" w:hAnsi="Arial" w:cs="Arial"/>
          <w:sz w:val="19"/>
          <w:szCs w:val="19"/>
        </w:rPr>
        <w:t>późn</w:t>
      </w:r>
      <w:proofErr w:type="spellEnd"/>
      <w:r w:rsidR="00DC03FB" w:rsidRPr="00275624">
        <w:rPr>
          <w:rFonts w:ascii="Arial" w:hAnsi="Arial" w:cs="Arial"/>
          <w:sz w:val="19"/>
          <w:szCs w:val="19"/>
        </w:rPr>
        <w:t>. zm.</w:t>
      </w:r>
      <w:r w:rsidRPr="00275624">
        <w:rPr>
          <w:rFonts w:ascii="Arial" w:hAnsi="Arial" w:cs="Arial"/>
          <w:sz w:val="19"/>
          <w:szCs w:val="19"/>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20B282C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„sile wyższej” - należy przez to rozumieć zdarzenie bądź połączenie zdarzeń obiektywnie niezależnych od Beneficjenta lub Instytucji Zarządzającej, które zasadniczo i istotnie utrudniają wykonywanie części lub całości zobowiązań wynikających z </w:t>
      </w:r>
      <w:r w:rsidR="008A1CED">
        <w:rPr>
          <w:rFonts w:ascii="Arial" w:hAnsi="Arial" w:cs="Arial"/>
          <w:color w:val="00000A"/>
          <w:sz w:val="20"/>
          <w:szCs w:val="20"/>
        </w:rPr>
        <w:t>Decyzji</w:t>
      </w:r>
      <w:r>
        <w:rPr>
          <w:rFonts w:ascii="Arial" w:hAnsi="Arial" w:cs="Arial"/>
          <w:color w:val="00000A"/>
          <w:sz w:val="20"/>
          <w:szCs w:val="20"/>
        </w:rPr>
        <w:t>,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9">
        <w:r>
          <w:rPr>
            <w:rStyle w:val="czeinternetowe"/>
            <w:rFonts w:ascii="Arial" w:hAnsi="Arial" w:cs="Arial"/>
            <w:sz w:val="20"/>
            <w:szCs w:val="20"/>
          </w:rPr>
          <w:t>www.rpo.podkarpackie.pl</w:t>
        </w:r>
      </w:hyperlink>
      <w:r>
        <w:rPr>
          <w:rFonts w:ascii="Arial" w:hAnsi="Arial" w:cs="Arial"/>
          <w:sz w:val="20"/>
          <w:szCs w:val="20"/>
        </w:rPr>
        <w:t>;</w:t>
      </w:r>
    </w:p>
    <w:p w14:paraId="7223D178" w14:textId="50A089AE"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lastRenderedPageBreak/>
        <w:t>„Szczegółowym Opisie Osi Priorytetowych” – należy przez to rozumieć Szczegółowy Opis Osi Priorytetowych Regionalnego Programu Operacyjnego Województwa Podkarpackiego na lata 2</w:t>
      </w:r>
      <w:r w:rsidR="00165403">
        <w:rPr>
          <w:rFonts w:ascii="Arial" w:hAnsi="Arial" w:cs="Arial"/>
          <w:sz w:val="20"/>
          <w:szCs w:val="20"/>
        </w:rPr>
        <w:t xml:space="preserve">014-2020, przyjęty Uchwałą Nr </w:t>
      </w:r>
      <w:r w:rsidR="00EE5F0B" w:rsidRPr="004F16A5">
        <w:rPr>
          <w:rFonts w:ascii="Arial" w:hAnsi="Arial" w:cs="Arial"/>
          <w:color w:val="auto"/>
          <w:sz w:val="20"/>
          <w:szCs w:val="20"/>
        </w:rPr>
        <w:t>76/1709/15</w:t>
      </w:r>
      <w:r w:rsidR="008D3720">
        <w:rPr>
          <w:rFonts w:ascii="Arial" w:hAnsi="Arial" w:cs="Arial"/>
          <w:sz w:val="20"/>
          <w:szCs w:val="20"/>
        </w:rPr>
        <w:t xml:space="preserve"> </w:t>
      </w:r>
      <w:r>
        <w:rPr>
          <w:rFonts w:ascii="Arial" w:hAnsi="Arial" w:cs="Arial"/>
          <w:sz w:val="20"/>
          <w:szCs w:val="20"/>
        </w:rPr>
        <w:t xml:space="preserve">Zarządu Województwa Podkarpackiego z dnia </w:t>
      </w:r>
      <w:r w:rsidR="00EE5F0B">
        <w:rPr>
          <w:rFonts w:ascii="Arial" w:hAnsi="Arial" w:cs="Arial"/>
          <w:sz w:val="20"/>
          <w:szCs w:val="20"/>
        </w:rPr>
        <w:t>14 lipca 2015 r.</w:t>
      </w:r>
      <w:r w:rsidR="000A4EB8">
        <w:rPr>
          <w:rFonts w:ascii="Arial" w:hAnsi="Arial" w:cs="Arial"/>
          <w:sz w:val="20"/>
          <w:szCs w:val="20"/>
        </w:rPr>
        <w:t xml:space="preserve"> w sprawie </w:t>
      </w:r>
      <w:r w:rsidR="00EE5F0B">
        <w:rPr>
          <w:rFonts w:ascii="Arial" w:hAnsi="Arial" w:cs="Arial"/>
          <w:sz w:val="20"/>
          <w:szCs w:val="20"/>
        </w:rPr>
        <w:t xml:space="preserve">przyjęcia Szczegółowego Opisu Osi Priorytetowych Regionalnego Programu Operacyjnego Województwa Podkarpackiego na lata 2014-2020 z </w:t>
      </w:r>
      <w:proofErr w:type="spellStart"/>
      <w:r w:rsidR="00EE5F0B">
        <w:rPr>
          <w:rFonts w:ascii="Arial" w:hAnsi="Arial" w:cs="Arial"/>
          <w:sz w:val="20"/>
          <w:szCs w:val="20"/>
        </w:rPr>
        <w:t>późn</w:t>
      </w:r>
      <w:proofErr w:type="spellEnd"/>
      <w:r w:rsidR="00EE5F0B">
        <w:rPr>
          <w:rFonts w:ascii="Arial" w:hAnsi="Arial" w:cs="Arial"/>
          <w:sz w:val="20"/>
          <w:szCs w:val="20"/>
        </w:rPr>
        <w:t>. zm.;</w:t>
      </w:r>
    </w:p>
    <w:p w14:paraId="6327DF6E" w14:textId="24FC20A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1CED">
        <w:rPr>
          <w:rFonts w:ascii="Arial" w:hAnsi="Arial" w:cs="Arial"/>
          <w:color w:val="00000A"/>
          <w:sz w:val="20"/>
          <w:szCs w:val="20"/>
        </w:rPr>
        <w:t>Decyzja</w:t>
      </w:r>
      <w:r>
        <w:rPr>
          <w:rFonts w:ascii="Arial" w:hAnsi="Arial" w:cs="Arial"/>
          <w:color w:val="00000A"/>
          <w:sz w:val="20"/>
          <w:szCs w:val="20"/>
        </w:rPr>
        <w:t xml:space="preserve">” </w:t>
      </w:r>
      <w:r w:rsidR="003738D4">
        <w:rPr>
          <w:rFonts w:ascii="Arial" w:hAnsi="Arial" w:cs="Arial"/>
          <w:color w:val="00000A"/>
          <w:sz w:val="20"/>
          <w:szCs w:val="20"/>
        </w:rPr>
        <w:t>–</w:t>
      </w:r>
      <w:r>
        <w:rPr>
          <w:rFonts w:ascii="Arial" w:hAnsi="Arial" w:cs="Arial"/>
          <w:color w:val="00000A"/>
          <w:sz w:val="20"/>
          <w:szCs w:val="20"/>
        </w:rPr>
        <w:t xml:space="preserve"> na</w:t>
      </w:r>
      <w:r w:rsidR="005A6230">
        <w:rPr>
          <w:rFonts w:ascii="Arial" w:hAnsi="Arial" w:cs="Arial"/>
          <w:color w:val="00000A"/>
          <w:sz w:val="20"/>
          <w:szCs w:val="20"/>
        </w:rPr>
        <w:t>leży przez to rozumieć niniejsze</w:t>
      </w:r>
      <w:r>
        <w:rPr>
          <w:rFonts w:ascii="Arial" w:hAnsi="Arial" w:cs="Arial"/>
          <w:color w:val="00000A"/>
          <w:sz w:val="20"/>
          <w:szCs w:val="20"/>
        </w:rPr>
        <w:t xml:space="preserve"> </w:t>
      </w:r>
      <w:r w:rsidR="008A1CED">
        <w:rPr>
          <w:rFonts w:ascii="Arial" w:hAnsi="Arial" w:cs="Arial"/>
          <w:color w:val="00000A"/>
          <w:sz w:val="20"/>
          <w:szCs w:val="20"/>
        </w:rPr>
        <w:t>Decyzja</w:t>
      </w:r>
      <w:r>
        <w:rPr>
          <w:rFonts w:ascii="Arial" w:hAnsi="Arial" w:cs="Arial"/>
          <w:color w:val="00000A"/>
          <w:sz w:val="20"/>
          <w:szCs w:val="20"/>
        </w:rPr>
        <w:t xml:space="preserve"> o dofinansowanie Projektu; </w:t>
      </w:r>
    </w:p>
    <w:p w14:paraId="0BB35C1A" w14:textId="2E6E268A" w:rsidR="007E1BA1" w:rsidRPr="004932C5" w:rsidRDefault="00822D69" w:rsidP="00B87620">
      <w:pPr>
        <w:pStyle w:val="Default"/>
        <w:numPr>
          <w:ilvl w:val="0"/>
          <w:numId w:val="7"/>
        </w:numPr>
        <w:jc w:val="both"/>
        <w:rPr>
          <w:rFonts w:ascii="Arial" w:hAnsi="Arial" w:cs="Arial"/>
          <w:color w:val="auto"/>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Dz. U</w:t>
      </w:r>
      <w:r w:rsidR="007E1BA1" w:rsidRPr="004932C5">
        <w:rPr>
          <w:rFonts w:ascii="Arial" w:hAnsi="Arial" w:cs="Arial"/>
          <w:color w:val="auto"/>
          <w:sz w:val="20"/>
          <w:szCs w:val="20"/>
        </w:rPr>
        <w:t xml:space="preserve">. z </w:t>
      </w:r>
      <w:r w:rsidR="008F3471" w:rsidRPr="004932C5">
        <w:rPr>
          <w:rFonts w:ascii="Arial" w:hAnsi="Arial" w:cs="Arial"/>
          <w:color w:val="auto"/>
          <w:sz w:val="20"/>
          <w:szCs w:val="20"/>
        </w:rPr>
        <w:t>2022</w:t>
      </w:r>
      <w:r w:rsidR="00DC03FB" w:rsidRPr="004932C5">
        <w:rPr>
          <w:rFonts w:ascii="Arial" w:hAnsi="Arial" w:cs="Arial"/>
          <w:color w:val="auto"/>
          <w:sz w:val="20"/>
          <w:szCs w:val="20"/>
        </w:rPr>
        <w:t xml:space="preserve"> </w:t>
      </w:r>
      <w:r w:rsidR="007E1BA1" w:rsidRPr="004932C5">
        <w:rPr>
          <w:rFonts w:ascii="Arial" w:hAnsi="Arial" w:cs="Arial"/>
          <w:color w:val="auto"/>
          <w:sz w:val="20"/>
          <w:szCs w:val="20"/>
        </w:rPr>
        <w:t>r.</w:t>
      </w:r>
      <w:r w:rsidR="0031517E" w:rsidRPr="004932C5">
        <w:rPr>
          <w:rFonts w:ascii="Arial" w:hAnsi="Arial" w:cs="Arial"/>
          <w:color w:val="auto"/>
          <w:sz w:val="20"/>
          <w:szCs w:val="20"/>
        </w:rPr>
        <w:t>,</w:t>
      </w:r>
      <w:r w:rsidR="007E1BA1" w:rsidRPr="004932C5">
        <w:rPr>
          <w:rFonts w:ascii="Arial" w:hAnsi="Arial" w:cs="Arial"/>
          <w:color w:val="auto"/>
          <w:sz w:val="20"/>
          <w:szCs w:val="20"/>
        </w:rPr>
        <w:t xml:space="preserve"> poz. </w:t>
      </w:r>
      <w:r w:rsidR="008F3471" w:rsidRPr="004932C5">
        <w:rPr>
          <w:rFonts w:ascii="Arial" w:hAnsi="Arial" w:cs="Arial"/>
          <w:color w:val="auto"/>
          <w:sz w:val="20"/>
          <w:szCs w:val="20"/>
        </w:rPr>
        <w:t>1634</w:t>
      </w:r>
      <w:r w:rsidR="00A715B3" w:rsidRPr="004932C5">
        <w:rPr>
          <w:rFonts w:ascii="Arial" w:hAnsi="Arial" w:cs="Arial"/>
          <w:color w:val="auto"/>
          <w:sz w:val="20"/>
          <w:szCs w:val="20"/>
        </w:rPr>
        <w:t xml:space="preserve">, z </w:t>
      </w:r>
      <w:proofErr w:type="spellStart"/>
      <w:r w:rsidR="00A715B3" w:rsidRPr="004932C5">
        <w:rPr>
          <w:rFonts w:ascii="Arial" w:hAnsi="Arial" w:cs="Arial"/>
          <w:color w:val="auto"/>
          <w:sz w:val="20"/>
          <w:szCs w:val="20"/>
        </w:rPr>
        <w:t>późn</w:t>
      </w:r>
      <w:proofErr w:type="spellEnd"/>
      <w:r w:rsidR="00A715B3" w:rsidRPr="004932C5">
        <w:rPr>
          <w:rFonts w:ascii="Arial" w:hAnsi="Arial" w:cs="Arial"/>
          <w:color w:val="auto"/>
          <w:sz w:val="20"/>
          <w:szCs w:val="20"/>
        </w:rPr>
        <w:t>. zm.</w:t>
      </w:r>
      <w:r w:rsidR="007E1BA1" w:rsidRPr="004932C5">
        <w:rPr>
          <w:rFonts w:ascii="Arial" w:hAnsi="Arial" w:cs="Arial"/>
          <w:color w:val="auto"/>
          <w:sz w:val="20"/>
          <w:szCs w:val="20"/>
        </w:rPr>
        <w:t>);</w:t>
      </w:r>
    </w:p>
    <w:p w14:paraId="7AE0FC73" w14:textId="04CE051F" w:rsidR="00240FBB" w:rsidRPr="004932C5" w:rsidRDefault="00240FBB" w:rsidP="00B87620">
      <w:pPr>
        <w:pStyle w:val="Default"/>
        <w:numPr>
          <w:ilvl w:val="0"/>
          <w:numId w:val="7"/>
        </w:numPr>
        <w:jc w:val="both"/>
        <w:rPr>
          <w:rFonts w:ascii="Arial" w:hAnsi="Arial" w:cs="Arial"/>
          <w:color w:val="auto"/>
          <w:sz w:val="20"/>
          <w:szCs w:val="20"/>
        </w:rPr>
      </w:pPr>
      <w:r w:rsidRPr="004932C5">
        <w:rPr>
          <w:rFonts w:ascii="Arial" w:hAnsi="Arial" w:cs="Arial"/>
          <w:color w:val="auto"/>
          <w:sz w:val="20"/>
          <w:szCs w:val="20"/>
        </w:rPr>
        <w:t>„ustawie o rachunkowości” – należy przez to rozumieć ustawę z 29 września 1994 r.</w:t>
      </w:r>
      <w:r w:rsidR="000A4EB8" w:rsidRPr="004932C5">
        <w:rPr>
          <w:rFonts w:ascii="Arial" w:hAnsi="Arial" w:cs="Arial"/>
          <w:color w:val="auto"/>
          <w:sz w:val="20"/>
          <w:szCs w:val="20"/>
        </w:rPr>
        <w:t xml:space="preserve"> </w:t>
      </w:r>
      <w:r w:rsidR="00B932F0" w:rsidRPr="004932C5">
        <w:rPr>
          <w:rFonts w:ascii="Arial" w:hAnsi="Arial" w:cs="Arial"/>
          <w:color w:val="auto"/>
          <w:sz w:val="20"/>
          <w:szCs w:val="20"/>
        </w:rPr>
        <w:br/>
      </w:r>
      <w:r w:rsidR="000A4EB8" w:rsidRPr="004932C5">
        <w:rPr>
          <w:rFonts w:ascii="Arial" w:hAnsi="Arial" w:cs="Arial"/>
          <w:color w:val="auto"/>
          <w:sz w:val="20"/>
          <w:szCs w:val="20"/>
        </w:rPr>
        <w:t>o rachunkowości</w:t>
      </w:r>
      <w:r w:rsidRPr="004932C5">
        <w:rPr>
          <w:rFonts w:ascii="Arial" w:hAnsi="Arial" w:cs="Arial"/>
          <w:color w:val="auto"/>
          <w:sz w:val="20"/>
          <w:szCs w:val="20"/>
        </w:rPr>
        <w:t xml:space="preserve"> (</w:t>
      </w:r>
      <w:proofErr w:type="spellStart"/>
      <w:r w:rsidR="00A715B3" w:rsidRPr="004932C5">
        <w:rPr>
          <w:rFonts w:ascii="Arial" w:hAnsi="Arial" w:cs="Arial"/>
          <w:color w:val="auto"/>
          <w:sz w:val="20"/>
          <w:szCs w:val="20"/>
        </w:rPr>
        <w:t>t.j</w:t>
      </w:r>
      <w:proofErr w:type="spellEnd"/>
      <w:r w:rsidR="00A715B3" w:rsidRPr="004932C5">
        <w:rPr>
          <w:rFonts w:ascii="Arial" w:hAnsi="Arial" w:cs="Arial"/>
          <w:color w:val="auto"/>
          <w:sz w:val="20"/>
          <w:szCs w:val="20"/>
        </w:rPr>
        <w:t xml:space="preserve">. </w:t>
      </w:r>
      <w:r w:rsidRPr="004932C5">
        <w:rPr>
          <w:rFonts w:ascii="Arial" w:hAnsi="Arial" w:cs="Arial"/>
          <w:color w:val="auto"/>
          <w:sz w:val="20"/>
          <w:szCs w:val="20"/>
        </w:rPr>
        <w:t xml:space="preserve">Dz. U. z </w:t>
      </w:r>
      <w:r w:rsidR="00236636" w:rsidRPr="004932C5">
        <w:rPr>
          <w:rFonts w:ascii="Arial" w:hAnsi="Arial" w:cs="Arial"/>
          <w:color w:val="auto"/>
          <w:sz w:val="20"/>
          <w:szCs w:val="20"/>
        </w:rPr>
        <w:t>2021</w:t>
      </w:r>
      <w:r w:rsidR="00A715B3" w:rsidRPr="004932C5">
        <w:rPr>
          <w:rFonts w:ascii="Arial" w:hAnsi="Arial" w:cs="Arial"/>
          <w:color w:val="auto"/>
          <w:sz w:val="20"/>
          <w:szCs w:val="20"/>
        </w:rPr>
        <w:t xml:space="preserve"> </w:t>
      </w:r>
      <w:r w:rsidRPr="004932C5">
        <w:rPr>
          <w:rFonts w:ascii="Arial" w:hAnsi="Arial" w:cs="Arial"/>
          <w:color w:val="auto"/>
          <w:sz w:val="20"/>
          <w:szCs w:val="20"/>
        </w:rPr>
        <w:t xml:space="preserve">r., poz. </w:t>
      </w:r>
      <w:r w:rsidR="00236636" w:rsidRPr="004932C5">
        <w:rPr>
          <w:rFonts w:ascii="Arial" w:hAnsi="Arial" w:cs="Arial"/>
          <w:color w:val="auto"/>
          <w:sz w:val="20"/>
          <w:szCs w:val="20"/>
        </w:rPr>
        <w:t xml:space="preserve">217, z </w:t>
      </w:r>
      <w:proofErr w:type="spellStart"/>
      <w:r w:rsidR="00236636" w:rsidRPr="004932C5">
        <w:rPr>
          <w:rFonts w:ascii="Arial" w:hAnsi="Arial" w:cs="Arial"/>
          <w:color w:val="auto"/>
          <w:sz w:val="20"/>
          <w:szCs w:val="20"/>
        </w:rPr>
        <w:t>późn</w:t>
      </w:r>
      <w:proofErr w:type="spellEnd"/>
      <w:r w:rsidR="00236636" w:rsidRPr="004932C5">
        <w:rPr>
          <w:rFonts w:ascii="Arial" w:hAnsi="Arial" w:cs="Arial"/>
          <w:color w:val="auto"/>
          <w:sz w:val="20"/>
          <w:szCs w:val="20"/>
        </w:rPr>
        <w:t>. zm.</w:t>
      </w:r>
      <w:r w:rsidRPr="004932C5">
        <w:rPr>
          <w:rFonts w:ascii="Arial" w:hAnsi="Arial" w:cs="Arial"/>
          <w:color w:val="auto"/>
          <w:sz w:val="20"/>
          <w:szCs w:val="20"/>
        </w:rPr>
        <w:t>)</w:t>
      </w:r>
      <w:r w:rsidR="00BF340A" w:rsidRPr="004932C5">
        <w:rPr>
          <w:rFonts w:ascii="Arial" w:hAnsi="Arial" w:cs="Arial"/>
          <w:color w:val="auto"/>
          <w:sz w:val="20"/>
          <w:szCs w:val="20"/>
        </w:rPr>
        <w:t>;</w:t>
      </w:r>
    </w:p>
    <w:p w14:paraId="2441D206" w14:textId="2159983D" w:rsidR="00041969" w:rsidRPr="00E87C37" w:rsidRDefault="008A516C" w:rsidP="00B87620">
      <w:pPr>
        <w:pStyle w:val="Default"/>
        <w:numPr>
          <w:ilvl w:val="0"/>
          <w:numId w:val="7"/>
        </w:numPr>
        <w:jc w:val="both"/>
        <w:rPr>
          <w:rFonts w:ascii="Arial" w:hAnsi="Arial" w:cs="Arial"/>
          <w:color w:val="00000A"/>
          <w:sz w:val="20"/>
          <w:szCs w:val="20"/>
        </w:rPr>
      </w:pPr>
      <w:r w:rsidRPr="004932C5">
        <w:rPr>
          <w:rFonts w:ascii="Arial" w:hAnsi="Arial" w:cs="Arial"/>
          <w:color w:val="auto"/>
          <w:sz w:val="20"/>
          <w:szCs w:val="20"/>
        </w:rPr>
        <w:t>„ustawie wdrożeniowej” – należy przez to rozumieć ustawę z dnia 11 lipca 2014 r. o zasadach realizacji programów w zakresie polityki spójności finansowanych w perspektywie finans</w:t>
      </w:r>
      <w:r w:rsidR="00CD4EE8" w:rsidRPr="004932C5">
        <w:rPr>
          <w:rFonts w:ascii="Arial" w:hAnsi="Arial" w:cs="Arial"/>
          <w:color w:val="auto"/>
          <w:sz w:val="20"/>
          <w:szCs w:val="20"/>
        </w:rPr>
        <w:t xml:space="preserve">owej </w:t>
      </w:r>
      <w:r w:rsidR="00CA30B5" w:rsidRPr="004932C5">
        <w:rPr>
          <w:rFonts w:ascii="Arial" w:hAnsi="Arial" w:cs="Arial"/>
          <w:color w:val="auto"/>
          <w:sz w:val="20"/>
          <w:szCs w:val="20"/>
        </w:rPr>
        <w:br/>
      </w:r>
      <w:r w:rsidR="00CD4EE8" w:rsidRPr="004932C5">
        <w:rPr>
          <w:rFonts w:ascii="Arial" w:hAnsi="Arial" w:cs="Arial"/>
          <w:color w:val="auto"/>
          <w:sz w:val="20"/>
          <w:szCs w:val="20"/>
        </w:rPr>
        <w:t xml:space="preserve">2014–2020 (Dz. U. </w:t>
      </w:r>
      <w:r w:rsidR="00CB68F0" w:rsidRPr="004932C5">
        <w:rPr>
          <w:rFonts w:ascii="Arial" w:hAnsi="Arial" w:cs="Arial"/>
          <w:color w:val="auto"/>
          <w:sz w:val="20"/>
          <w:szCs w:val="20"/>
        </w:rPr>
        <w:t xml:space="preserve">z </w:t>
      </w:r>
      <w:r w:rsidR="00236636" w:rsidRPr="004932C5">
        <w:rPr>
          <w:rFonts w:ascii="Arial" w:hAnsi="Arial" w:cs="Arial"/>
          <w:color w:val="auto"/>
          <w:sz w:val="20"/>
          <w:szCs w:val="20"/>
        </w:rPr>
        <w:t>2020</w:t>
      </w:r>
      <w:r w:rsidR="00A715B3" w:rsidRPr="004932C5">
        <w:rPr>
          <w:rFonts w:ascii="Arial" w:hAnsi="Arial" w:cs="Arial"/>
          <w:color w:val="auto"/>
          <w:sz w:val="20"/>
          <w:szCs w:val="20"/>
        </w:rPr>
        <w:t xml:space="preserve"> </w:t>
      </w:r>
      <w:r w:rsidR="00BA0CEB" w:rsidRPr="004932C5">
        <w:rPr>
          <w:rFonts w:ascii="Arial" w:hAnsi="Arial" w:cs="Arial"/>
          <w:color w:val="auto"/>
          <w:sz w:val="20"/>
          <w:szCs w:val="20"/>
        </w:rPr>
        <w:t>r.</w:t>
      </w:r>
      <w:r w:rsidR="007E7D44" w:rsidRPr="004932C5">
        <w:rPr>
          <w:rFonts w:ascii="Arial" w:hAnsi="Arial" w:cs="Arial"/>
          <w:color w:val="auto"/>
          <w:sz w:val="20"/>
          <w:szCs w:val="20"/>
        </w:rPr>
        <w:t xml:space="preserve">, </w:t>
      </w:r>
      <w:r w:rsidR="00CD4EE8" w:rsidRPr="004932C5">
        <w:rPr>
          <w:rFonts w:ascii="Arial" w:hAnsi="Arial" w:cs="Arial"/>
          <w:color w:val="auto"/>
          <w:sz w:val="20"/>
          <w:szCs w:val="20"/>
        </w:rPr>
        <w:t xml:space="preserve">poz. </w:t>
      </w:r>
      <w:r w:rsidR="00236636" w:rsidRPr="004932C5">
        <w:rPr>
          <w:rFonts w:ascii="Arial" w:hAnsi="Arial" w:cs="Arial"/>
          <w:color w:val="auto"/>
          <w:sz w:val="20"/>
          <w:szCs w:val="20"/>
        </w:rPr>
        <w:t>818</w:t>
      </w:r>
      <w:r w:rsidR="00BA0CEB" w:rsidRPr="004932C5">
        <w:rPr>
          <w:rFonts w:ascii="Arial" w:hAnsi="Arial" w:cs="Arial"/>
          <w:color w:val="auto"/>
          <w:sz w:val="20"/>
          <w:szCs w:val="20"/>
        </w:rPr>
        <w:t xml:space="preserve">, z </w:t>
      </w:r>
      <w:proofErr w:type="spellStart"/>
      <w:r w:rsidR="00BA0CEB" w:rsidRPr="004932C5">
        <w:rPr>
          <w:rFonts w:ascii="Arial" w:hAnsi="Arial" w:cs="Arial"/>
          <w:color w:val="auto"/>
          <w:sz w:val="20"/>
          <w:szCs w:val="20"/>
        </w:rPr>
        <w:t>późn</w:t>
      </w:r>
      <w:proofErr w:type="spellEnd"/>
      <w:r w:rsidR="00BA0CEB" w:rsidRPr="004932C5">
        <w:rPr>
          <w:rFonts w:ascii="Arial" w:hAnsi="Arial" w:cs="Arial"/>
          <w:color w:val="auto"/>
          <w:sz w:val="20"/>
          <w:szCs w:val="20"/>
        </w:rPr>
        <w:t>. zm</w:t>
      </w:r>
      <w:r w:rsidR="00BA0CEB" w:rsidRPr="0099772B">
        <w:rPr>
          <w:rFonts w:ascii="Arial" w:hAnsi="Arial" w:cs="Arial"/>
          <w:sz w:val="20"/>
          <w:szCs w:val="20"/>
        </w:rPr>
        <w:t>.</w:t>
      </w:r>
      <w:r w:rsidRPr="00BA0CEB">
        <w:rPr>
          <w:rFonts w:ascii="Arial" w:hAnsi="Arial" w:cs="Arial"/>
          <w:sz w:val="20"/>
          <w:szCs w:val="20"/>
        </w:rPr>
        <w:t>);</w:t>
      </w:r>
    </w:p>
    <w:p w14:paraId="32422D2B" w14:textId="7DE984D9"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t>o do</w:t>
      </w:r>
      <w:r w:rsidR="001C2FC0">
        <w:rPr>
          <w:rFonts w:ascii="Arial" w:hAnsi="Arial" w:cs="Arial"/>
          <w:color w:val="00000A"/>
          <w:sz w:val="20"/>
          <w:szCs w:val="20"/>
        </w:rPr>
        <w:t xml:space="preserve">finansowanie Projektu o numerze </w:t>
      </w:r>
      <w:r w:rsidR="005B07C6">
        <w:rPr>
          <w:rFonts w:ascii="Arial" w:hAnsi="Arial" w:cs="Arial"/>
          <w:b/>
          <w:color w:val="00000A"/>
          <w:sz w:val="20"/>
          <w:szCs w:val="20"/>
        </w:rPr>
        <w:t>RPPK.11.04.00-18-0001/22</w:t>
      </w:r>
      <w:r w:rsidR="008A516C">
        <w:rPr>
          <w:rFonts w:ascii="Arial" w:hAnsi="Arial" w:cs="Arial"/>
          <w:color w:val="00000A"/>
          <w:sz w:val="20"/>
          <w:szCs w:val="20"/>
        </w:rPr>
        <w:t xml:space="preserve"> wygenerowany w systemie LSI RPO WP 2014-2020,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w:t>
      </w:r>
      <w:r w:rsidR="008A1CED">
        <w:rPr>
          <w:rFonts w:ascii="Arial" w:hAnsi="Arial" w:cs="Arial"/>
          <w:color w:val="00000A"/>
          <w:sz w:val="20"/>
          <w:szCs w:val="20"/>
        </w:rPr>
        <w:t>Decyzji</w:t>
      </w:r>
      <w:r w:rsidR="008A516C">
        <w:rPr>
          <w:rFonts w:ascii="Arial" w:hAnsi="Arial" w:cs="Arial"/>
          <w:color w:val="00000A"/>
          <w:sz w:val="20"/>
          <w:szCs w:val="20"/>
        </w:rPr>
        <w:t>;</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71538268"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w:t>
      </w:r>
      <w:r w:rsidR="008A1CED">
        <w:rPr>
          <w:rFonts w:ascii="Arial" w:hAnsi="Arial" w:cs="Arial"/>
          <w:bCs/>
          <w:sz w:val="20"/>
          <w:szCs w:val="20"/>
        </w:rPr>
        <w:t>Decyzji</w:t>
      </w:r>
      <w:r w:rsidR="000007DE" w:rsidRPr="000007DE">
        <w:rPr>
          <w:rFonts w:ascii="Arial" w:hAnsi="Arial" w:cs="Arial"/>
          <w:bCs/>
          <w:sz w:val="20"/>
          <w:szCs w:val="20"/>
        </w:rPr>
        <w:t>;</w:t>
      </w:r>
    </w:p>
    <w:p w14:paraId="50E04935" w14:textId="3EC3D117"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w:t>
      </w:r>
      <w:r w:rsidR="008A1CED">
        <w:rPr>
          <w:rFonts w:ascii="Arial" w:hAnsi="Arial" w:cs="Arial"/>
          <w:color w:val="00000A"/>
          <w:sz w:val="20"/>
          <w:szCs w:val="20"/>
        </w:rPr>
        <w:t>Decyzji</w:t>
      </w:r>
      <w:r w:rsidR="008A516C">
        <w:rPr>
          <w:rFonts w:ascii="Arial" w:hAnsi="Arial" w:cs="Arial"/>
          <w:color w:val="00000A"/>
          <w:sz w:val="20"/>
          <w:szCs w:val="20"/>
        </w:rPr>
        <w:t xml:space="preserv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F5829A9"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w:t>
      </w:r>
      <w:r w:rsidR="008A1CED">
        <w:rPr>
          <w:rFonts w:ascii="Arial" w:hAnsi="Arial" w:cs="Arial"/>
          <w:color w:val="00000A"/>
          <w:sz w:val="20"/>
          <w:szCs w:val="20"/>
        </w:rPr>
        <w:t>Decyzji</w:t>
      </w:r>
      <w:r w:rsidRPr="0099772B">
        <w:rPr>
          <w:rFonts w:ascii="Arial" w:hAnsi="Arial" w:cs="Arial"/>
          <w:color w:val="00000A"/>
          <w:sz w:val="20"/>
          <w:szCs w:val="20"/>
        </w:rPr>
        <w:t>;</w:t>
      </w:r>
    </w:p>
    <w:p w14:paraId="63A450EA" w14:textId="7921CE22"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 xml:space="preserve">rozumieć </w:t>
      </w:r>
      <w:r w:rsidR="00ED7BA4">
        <w:rPr>
          <w:rFonts w:ascii="Arial" w:hAnsi="Arial" w:cs="Arial"/>
          <w:color w:val="00000A"/>
          <w:sz w:val="20"/>
          <w:szCs w:val="20"/>
        </w:rPr>
        <w:t>umowę</w:t>
      </w:r>
      <w:r w:rsidRPr="0099772B">
        <w:rPr>
          <w:rFonts w:ascii="Arial" w:hAnsi="Arial" w:cs="Arial"/>
          <w:color w:val="00000A"/>
          <w:sz w:val="20"/>
          <w:szCs w:val="20"/>
        </w:rPr>
        <w:t xml:space="preserve"> odpłatną, zawartą</w:t>
      </w:r>
      <w:r w:rsidR="00DD2E0E" w:rsidRPr="0099772B">
        <w:rPr>
          <w:rFonts w:ascii="Arial" w:hAnsi="Arial" w:cs="Arial"/>
          <w:color w:val="00000A"/>
          <w:sz w:val="20"/>
          <w:szCs w:val="20"/>
        </w:rPr>
        <w:t xml:space="preserve"> zgodnie z warunkami wynikającymi z </w:t>
      </w:r>
      <w:r w:rsidR="00236636" w:rsidRPr="004932C5">
        <w:rPr>
          <w:rFonts w:ascii="Arial" w:hAnsi="Arial" w:cs="Arial"/>
          <w:color w:val="auto"/>
          <w:sz w:val="20"/>
          <w:szCs w:val="20"/>
        </w:rPr>
        <w:t>ustawy z dnia 11 września 2019 r. Prawo za</w:t>
      </w:r>
      <w:r w:rsidR="008F3471" w:rsidRPr="004932C5">
        <w:rPr>
          <w:rFonts w:ascii="Arial" w:hAnsi="Arial" w:cs="Arial"/>
          <w:color w:val="auto"/>
          <w:sz w:val="20"/>
          <w:szCs w:val="20"/>
        </w:rPr>
        <w:t>mówień publicznych (Dz.U. z 2022 r., poz. 1710, ze</w:t>
      </w:r>
      <w:r w:rsidR="00236636" w:rsidRPr="004932C5">
        <w:rPr>
          <w:rFonts w:ascii="Arial" w:hAnsi="Arial" w:cs="Arial"/>
          <w:color w:val="auto"/>
          <w:sz w:val="20"/>
          <w:szCs w:val="20"/>
        </w:rPr>
        <w:t xml:space="preserve"> zm</w:t>
      </w:r>
      <w:r w:rsidR="008F3471" w:rsidRPr="004932C5">
        <w:rPr>
          <w:rFonts w:ascii="Arial" w:hAnsi="Arial" w:cs="Arial"/>
          <w:color w:val="auto"/>
          <w:sz w:val="20"/>
          <w:szCs w:val="20"/>
        </w:rPr>
        <w:t>.</w:t>
      </w:r>
      <w:r w:rsidR="00236636" w:rsidRPr="004932C5">
        <w:rPr>
          <w:rFonts w:ascii="Arial" w:hAnsi="Arial" w:cs="Arial"/>
          <w:color w:val="auto"/>
          <w:sz w:val="20"/>
          <w:szCs w:val="20"/>
        </w:rPr>
        <w:t>) albo</w:t>
      </w:r>
      <w:r w:rsidR="00DD2E0E" w:rsidRPr="004932C5">
        <w:rPr>
          <w:rFonts w:ascii="Arial" w:hAnsi="Arial" w:cs="Arial"/>
          <w:color w:val="auto"/>
          <w:sz w:val="20"/>
          <w:szCs w:val="20"/>
        </w:rPr>
        <w:t xml:space="preserve"> </w:t>
      </w:r>
      <w:r w:rsidR="00DD2E0E" w:rsidRPr="0099772B">
        <w:rPr>
          <w:rFonts w:ascii="Arial" w:hAnsi="Arial" w:cs="Arial"/>
          <w:color w:val="00000A"/>
          <w:sz w:val="20"/>
          <w:szCs w:val="20"/>
        </w:rPr>
        <w:t xml:space="preserve">z </w:t>
      </w:r>
      <w:r w:rsidR="007C6580">
        <w:rPr>
          <w:rFonts w:ascii="Arial" w:hAnsi="Arial" w:cs="Arial"/>
          <w:color w:val="00000A"/>
          <w:sz w:val="20"/>
          <w:szCs w:val="20"/>
        </w:rPr>
        <w:t>Umowy</w:t>
      </w:r>
      <w:r w:rsidR="00DD2E0E" w:rsidRPr="0099772B">
        <w:rPr>
          <w:rFonts w:ascii="Arial" w:hAnsi="Arial" w:cs="Arial"/>
          <w:color w:val="00000A"/>
          <w:sz w:val="20"/>
          <w:szCs w:val="20"/>
        </w:rPr>
        <w:t>,</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1B75C11A"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2 Przedmiot </w:t>
      </w:r>
      <w:r w:rsidR="008A1CED">
        <w:rPr>
          <w:rFonts w:ascii="Arial" w:hAnsi="Arial" w:cs="Arial"/>
          <w:b/>
          <w:bCs/>
          <w:sz w:val="20"/>
          <w:szCs w:val="20"/>
        </w:rPr>
        <w:t>Decyzji</w:t>
      </w:r>
    </w:p>
    <w:p w14:paraId="7F35F515" w14:textId="5C9588FD" w:rsidR="00041969" w:rsidRDefault="008A1CED"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Decyzja</w:t>
      </w:r>
      <w:r w:rsidR="008A516C">
        <w:rPr>
          <w:rFonts w:ascii="Arial" w:hAnsi="Arial" w:cs="Arial"/>
          <w:color w:val="00000A"/>
          <w:sz w:val="20"/>
          <w:szCs w:val="20"/>
        </w:rPr>
        <w:t xml:space="preserve"> określa szczegółowe zasady, tryb i warunki, realizacji i rozliczania wydatków</w:t>
      </w:r>
      <w:r w:rsidR="00484060">
        <w:rPr>
          <w:rFonts w:ascii="Arial" w:hAnsi="Arial" w:cs="Arial"/>
          <w:color w:val="00000A"/>
          <w:sz w:val="20"/>
          <w:szCs w:val="20"/>
        </w:rPr>
        <w:t xml:space="preserve"> w ramach </w:t>
      </w:r>
      <w:r w:rsidR="008A516C">
        <w:rPr>
          <w:rFonts w:ascii="Arial" w:hAnsi="Arial" w:cs="Arial"/>
          <w:color w:val="00000A"/>
          <w:sz w:val="20"/>
          <w:szCs w:val="20"/>
        </w:rPr>
        <w:t>Projektu.</w:t>
      </w:r>
    </w:p>
    <w:p w14:paraId="54081526" w14:textId="537455DE"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w:t>
      </w:r>
      <w:r w:rsidR="008A1CED">
        <w:rPr>
          <w:rFonts w:ascii="Arial" w:hAnsi="Arial" w:cs="Arial"/>
          <w:color w:val="00000A"/>
          <w:sz w:val="20"/>
          <w:szCs w:val="20"/>
        </w:rPr>
        <w:t>Decyzji</w:t>
      </w:r>
      <w:r w:rsidRPr="00E87C37">
        <w:rPr>
          <w:rFonts w:ascii="Arial" w:hAnsi="Arial" w:cs="Arial"/>
          <w:color w:val="00000A"/>
          <w:sz w:val="20"/>
          <w:szCs w:val="20"/>
        </w:rPr>
        <w:t xml:space="preserve">. W przypadku dokonania zmian 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w:t>
      </w:r>
      <w:r w:rsidR="008A1CED">
        <w:rPr>
          <w:rFonts w:ascii="Arial" w:hAnsi="Arial" w:cs="Arial"/>
          <w:color w:val="00000A"/>
          <w:sz w:val="20"/>
          <w:szCs w:val="20"/>
        </w:rPr>
        <w:t>Decyzji</w:t>
      </w:r>
      <w:r w:rsidRPr="00E87C37">
        <w:rPr>
          <w:rFonts w:ascii="Arial" w:hAnsi="Arial" w:cs="Arial"/>
          <w:color w:val="00000A"/>
          <w:sz w:val="20"/>
          <w:szCs w:val="20"/>
        </w:rPr>
        <w:t xml:space="preserve">, Beneficjent zobowiązuje się do realizacji Projektu uwzględniając wprowadzone oraz zaakceptowane przez Instytucję Zarządzającą zmiany, zgodnie z wnioskiem o dofinansowanie stanowiącym integralną część </w:t>
      </w:r>
      <w:r w:rsidR="008A1CED">
        <w:rPr>
          <w:rFonts w:ascii="Arial" w:hAnsi="Arial" w:cs="Arial"/>
          <w:color w:val="00000A"/>
          <w:sz w:val="20"/>
          <w:szCs w:val="20"/>
        </w:rPr>
        <w:t>Decyzji</w:t>
      </w:r>
      <w:r w:rsidRPr="00E87C37">
        <w:rPr>
          <w:rFonts w:ascii="Arial" w:hAnsi="Arial" w:cs="Arial"/>
          <w:color w:val="00000A"/>
          <w:sz w:val="20"/>
          <w:szCs w:val="20"/>
        </w:rPr>
        <w:t xml:space="preserve">. </w:t>
      </w:r>
    </w:p>
    <w:p w14:paraId="552029A5" w14:textId="43C33AAA"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25994">
        <w:rPr>
          <w:rFonts w:ascii="Arial" w:hAnsi="Arial" w:cs="Arial"/>
          <w:b/>
          <w:color w:val="00000A"/>
          <w:sz w:val="20"/>
          <w:szCs w:val="20"/>
        </w:rPr>
        <w:t>13 169 008,22</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w:t>
      </w:r>
      <w:r w:rsidR="00151629">
        <w:rPr>
          <w:rFonts w:ascii="Arial" w:hAnsi="Arial" w:cs="Arial"/>
          <w:color w:val="00000A"/>
          <w:sz w:val="20"/>
          <w:szCs w:val="20"/>
        </w:rPr>
        <w:t xml:space="preserve"> </w:t>
      </w:r>
      <w:r w:rsidR="00825994">
        <w:rPr>
          <w:rFonts w:ascii="Arial" w:hAnsi="Arial" w:cs="Arial"/>
          <w:b/>
          <w:color w:val="00000A"/>
          <w:sz w:val="20"/>
          <w:szCs w:val="20"/>
        </w:rPr>
        <w:t>trzynaście milionów sto sześćdziesiąt dziewięć tysięcy osiem złotych dwadzieścia dwa grosze</w:t>
      </w:r>
      <w:r w:rsidRPr="00E87C37">
        <w:rPr>
          <w:rFonts w:ascii="Arial" w:hAnsi="Arial" w:cs="Arial"/>
          <w:color w:val="00000A"/>
          <w:sz w:val="20"/>
          <w:szCs w:val="20"/>
        </w:rPr>
        <w:t xml:space="preserve">). </w:t>
      </w:r>
    </w:p>
    <w:p w14:paraId="3A27DFCC" w14:textId="2D027490" w:rsidR="00D3728B" w:rsidRPr="00151629" w:rsidRDefault="008A516C" w:rsidP="00151629">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151629" w:rsidRPr="00825994">
        <w:rPr>
          <w:rFonts w:ascii="Arial" w:hAnsi="Arial" w:cs="Arial"/>
          <w:b/>
          <w:color w:val="auto"/>
          <w:sz w:val="20"/>
          <w:szCs w:val="20"/>
        </w:rPr>
        <w:t>13 164 328,22</w:t>
      </w:r>
      <w:r w:rsidR="00145624" w:rsidRPr="00825994">
        <w:rPr>
          <w:rFonts w:ascii="Arial" w:hAnsi="Arial" w:cs="Arial"/>
          <w:color w:val="auto"/>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r w:rsidR="00151629" w:rsidRPr="00151629">
        <w:rPr>
          <w:rFonts w:ascii="Arial" w:hAnsi="Arial" w:cs="Arial"/>
          <w:color w:val="00000A"/>
          <w:sz w:val="20"/>
          <w:szCs w:val="20"/>
        </w:rPr>
        <w:t xml:space="preserve">(słownie: </w:t>
      </w:r>
      <w:r w:rsidR="00151629">
        <w:rPr>
          <w:rFonts w:ascii="Arial" w:hAnsi="Arial" w:cs="Arial"/>
          <w:b/>
          <w:color w:val="00000A"/>
          <w:sz w:val="20"/>
          <w:szCs w:val="20"/>
        </w:rPr>
        <w:t>trzynaście milionó</w:t>
      </w:r>
      <w:r w:rsidR="00151629" w:rsidRPr="00151629">
        <w:rPr>
          <w:rFonts w:ascii="Arial" w:hAnsi="Arial" w:cs="Arial"/>
          <w:b/>
          <w:color w:val="00000A"/>
          <w:sz w:val="20"/>
          <w:szCs w:val="20"/>
        </w:rPr>
        <w:t>w sto sześćdziesiąt cztery tysiące trzysta dwadzieścia osiem złotych dwadzieścia dwa grosze</w:t>
      </w:r>
      <w:r w:rsidRPr="00151629">
        <w:rPr>
          <w:rFonts w:ascii="Arial" w:hAnsi="Arial" w:cs="Arial"/>
          <w:color w:val="00000A"/>
          <w:sz w:val="20"/>
          <w:szCs w:val="20"/>
        </w:rPr>
        <w:t>), w tym:</w:t>
      </w:r>
    </w:p>
    <w:p w14:paraId="678D7DA5" w14:textId="58B69611" w:rsidR="00D3728B" w:rsidRPr="006D5AB9" w:rsidRDefault="008A516C" w:rsidP="00264DE0">
      <w:pPr>
        <w:pStyle w:val="Default"/>
        <w:numPr>
          <w:ilvl w:val="0"/>
          <w:numId w:val="31"/>
        </w:numPr>
        <w:ind w:left="720"/>
        <w:jc w:val="both"/>
        <w:rPr>
          <w:rFonts w:ascii="Arial" w:hAnsi="Arial" w:cs="Arial"/>
          <w:color w:val="00000A"/>
          <w:sz w:val="20"/>
          <w:szCs w:val="20"/>
        </w:rPr>
      </w:pPr>
      <w:r w:rsidRPr="006D5AB9">
        <w:rPr>
          <w:rFonts w:ascii="Arial" w:hAnsi="Arial" w:cs="Arial"/>
          <w:color w:val="00000A"/>
          <w:sz w:val="20"/>
          <w:szCs w:val="20"/>
        </w:rPr>
        <w:t>Wydatki kwalifikowa</w:t>
      </w:r>
      <w:r w:rsidR="002C5E18" w:rsidRPr="006D5AB9">
        <w:rPr>
          <w:rFonts w:ascii="Arial" w:hAnsi="Arial" w:cs="Arial"/>
          <w:color w:val="00000A"/>
          <w:sz w:val="20"/>
          <w:szCs w:val="20"/>
        </w:rPr>
        <w:t>l</w:t>
      </w:r>
      <w:r w:rsidRPr="006D5AB9">
        <w:rPr>
          <w:rFonts w:ascii="Arial" w:hAnsi="Arial" w:cs="Arial"/>
          <w:color w:val="00000A"/>
          <w:sz w:val="20"/>
          <w:szCs w:val="20"/>
        </w:rPr>
        <w:t>ne objęte regułami pomocy publicznej wynoszą</w:t>
      </w:r>
      <w:r w:rsidR="00145624" w:rsidRPr="006D5AB9">
        <w:rPr>
          <w:rFonts w:ascii="Arial" w:hAnsi="Arial" w:cs="Arial"/>
          <w:color w:val="00000A"/>
          <w:sz w:val="20"/>
          <w:szCs w:val="20"/>
        </w:rPr>
        <w:t xml:space="preserve"> </w:t>
      </w:r>
      <w:r w:rsidR="00E364CB" w:rsidRPr="00151629">
        <w:rPr>
          <w:rFonts w:ascii="Arial" w:hAnsi="Arial" w:cs="Arial"/>
          <w:strike/>
          <w:color w:val="00000A"/>
          <w:sz w:val="20"/>
          <w:szCs w:val="20"/>
        </w:rPr>
        <w:t>.</w:t>
      </w:r>
      <w:r w:rsidR="00151629">
        <w:rPr>
          <w:rFonts w:ascii="Arial" w:hAnsi="Arial" w:cs="Arial"/>
          <w:strike/>
          <w:color w:val="00000A"/>
          <w:sz w:val="20"/>
          <w:szCs w:val="20"/>
        </w:rPr>
        <w:t>...................</w:t>
      </w:r>
      <w:r w:rsidR="0092310A" w:rsidRPr="006D5AB9">
        <w:rPr>
          <w:rFonts w:ascii="Arial" w:hAnsi="Arial" w:cs="Arial"/>
          <w:color w:val="00000A"/>
          <w:sz w:val="20"/>
          <w:szCs w:val="20"/>
        </w:rPr>
        <w:t xml:space="preserve"> </w:t>
      </w:r>
      <w:r w:rsidR="0092310A" w:rsidRPr="006D5AB9">
        <w:rPr>
          <w:rFonts w:ascii="Arial" w:hAnsi="Arial" w:cs="Arial"/>
          <w:b/>
          <w:color w:val="00000A"/>
          <w:sz w:val="20"/>
          <w:szCs w:val="20"/>
        </w:rPr>
        <w:t>PLN</w:t>
      </w:r>
      <w:r w:rsidR="006D5AB9" w:rsidRPr="006D5AB9">
        <w:rPr>
          <w:rFonts w:ascii="Arial" w:hAnsi="Arial" w:cs="Arial"/>
          <w:b/>
          <w:color w:val="00000A"/>
          <w:sz w:val="20"/>
          <w:szCs w:val="20"/>
        </w:rPr>
        <w:t xml:space="preserve"> </w:t>
      </w:r>
      <w:r w:rsidR="0092310A" w:rsidRPr="006D5AB9">
        <w:rPr>
          <w:rFonts w:ascii="Arial" w:hAnsi="Arial" w:cs="Arial"/>
          <w:color w:val="00000A"/>
          <w:sz w:val="20"/>
          <w:szCs w:val="20"/>
        </w:rPr>
        <w:t>(słownie:</w:t>
      </w:r>
      <w:r w:rsidR="0092310A" w:rsidRPr="00151629">
        <w:rPr>
          <w:rFonts w:ascii="Arial" w:hAnsi="Arial" w:cs="Arial"/>
          <w:strike/>
          <w:color w:val="00000A"/>
          <w:sz w:val="20"/>
          <w:szCs w:val="20"/>
        </w:rPr>
        <w:t>..................................................</w:t>
      </w:r>
      <w:r w:rsidR="0092310A" w:rsidRPr="006D5AB9">
        <w:rPr>
          <w:rFonts w:ascii="Arial" w:hAnsi="Arial" w:cs="Arial"/>
          <w:color w:val="00000A"/>
          <w:sz w:val="20"/>
          <w:szCs w:val="20"/>
        </w:rPr>
        <w:t>),</w:t>
      </w:r>
      <w:r w:rsidR="008924F0" w:rsidRPr="006D5AB9">
        <w:rPr>
          <w:rFonts w:ascii="Arial" w:hAnsi="Arial" w:cs="Arial"/>
          <w:color w:val="00000A"/>
          <w:sz w:val="20"/>
          <w:szCs w:val="20"/>
        </w:rPr>
        <w:br/>
      </w:r>
      <w:r w:rsidRPr="006D5AB9">
        <w:rPr>
          <w:rFonts w:ascii="Arial" w:hAnsi="Arial" w:cs="Arial"/>
          <w:color w:val="00000A"/>
          <w:sz w:val="20"/>
          <w:szCs w:val="20"/>
        </w:rPr>
        <w:t>w tym:</w:t>
      </w:r>
    </w:p>
    <w:p w14:paraId="12B86E2F" w14:textId="25578A1B" w:rsidR="00D3728B" w:rsidRPr="006D5AB9" w:rsidRDefault="008A516C" w:rsidP="00264DE0">
      <w:pPr>
        <w:pStyle w:val="Default"/>
        <w:numPr>
          <w:ilvl w:val="0"/>
          <w:numId w:val="32"/>
        </w:numPr>
        <w:jc w:val="both"/>
        <w:rPr>
          <w:rFonts w:ascii="Arial" w:hAnsi="Arial" w:cs="Arial"/>
          <w:color w:val="00000A"/>
          <w:sz w:val="20"/>
          <w:szCs w:val="20"/>
        </w:rPr>
      </w:pPr>
      <w:r w:rsidRPr="006D5AB9">
        <w:rPr>
          <w:rFonts w:ascii="Arial" w:hAnsi="Arial" w:cs="Arial"/>
          <w:color w:val="00000A"/>
          <w:sz w:val="20"/>
          <w:szCs w:val="20"/>
        </w:rPr>
        <w:t>dofinansowanie ze środków Funduszu wynosi</w:t>
      </w:r>
      <w:r w:rsidR="004F33AD" w:rsidRPr="006D5AB9">
        <w:rPr>
          <w:rFonts w:ascii="Arial" w:hAnsi="Arial" w:cs="Arial"/>
          <w:color w:val="00000A"/>
          <w:sz w:val="20"/>
          <w:szCs w:val="20"/>
        </w:rPr>
        <w:t xml:space="preserve"> </w:t>
      </w:r>
      <w:r w:rsidR="004F33AD" w:rsidRPr="00151629">
        <w:rPr>
          <w:rFonts w:ascii="Arial" w:hAnsi="Arial" w:cs="Arial"/>
          <w:strike/>
          <w:color w:val="00000A"/>
          <w:sz w:val="20"/>
          <w:szCs w:val="20"/>
        </w:rPr>
        <w:t>.......................</w:t>
      </w:r>
      <w:r w:rsidR="0014278B" w:rsidRPr="006D5AB9">
        <w:rPr>
          <w:rFonts w:ascii="Arial" w:hAnsi="Arial" w:cs="Arial"/>
          <w:color w:val="00000A"/>
          <w:sz w:val="20"/>
          <w:szCs w:val="20"/>
        </w:rPr>
        <w:t xml:space="preserve"> </w:t>
      </w:r>
      <w:r w:rsidR="004F33AD" w:rsidRPr="006D5AB9">
        <w:rPr>
          <w:rFonts w:ascii="Arial" w:hAnsi="Arial" w:cs="Arial"/>
          <w:b/>
          <w:color w:val="00000A"/>
          <w:sz w:val="20"/>
          <w:szCs w:val="20"/>
        </w:rPr>
        <w:t>PLN</w:t>
      </w:r>
      <w:r w:rsidR="006D5AB9" w:rsidRPr="006D5AB9">
        <w:rPr>
          <w:rFonts w:ascii="Arial" w:hAnsi="Arial" w:cs="Arial"/>
          <w:b/>
          <w:color w:val="00000A"/>
          <w:sz w:val="20"/>
          <w:szCs w:val="20"/>
        </w:rPr>
        <w:t xml:space="preserve"> </w:t>
      </w:r>
      <w:r w:rsidR="004F33AD" w:rsidRPr="006D5AB9">
        <w:rPr>
          <w:rFonts w:ascii="Arial" w:hAnsi="Arial" w:cs="Arial"/>
          <w:color w:val="00000A"/>
          <w:sz w:val="20"/>
          <w:szCs w:val="20"/>
        </w:rPr>
        <w:t xml:space="preserve">                       </w:t>
      </w:r>
      <w:r w:rsidR="0014278B" w:rsidRPr="006D5AB9">
        <w:rPr>
          <w:rFonts w:ascii="Arial" w:hAnsi="Arial" w:cs="Arial"/>
          <w:color w:val="00000A"/>
          <w:sz w:val="20"/>
          <w:szCs w:val="20"/>
        </w:rPr>
        <w:t>(słownie:</w:t>
      </w:r>
      <w:r w:rsidR="0014278B" w:rsidRPr="00151629">
        <w:rPr>
          <w:rFonts w:ascii="Arial" w:hAnsi="Arial" w:cs="Arial"/>
          <w:strike/>
          <w:color w:val="00000A"/>
          <w:sz w:val="20"/>
          <w:szCs w:val="20"/>
        </w:rPr>
        <w:t>..........</w:t>
      </w:r>
      <w:r w:rsidR="00151629" w:rsidRPr="00151629">
        <w:rPr>
          <w:rFonts w:ascii="Arial" w:hAnsi="Arial" w:cs="Arial"/>
          <w:strike/>
          <w:color w:val="00000A"/>
          <w:sz w:val="20"/>
          <w:szCs w:val="20"/>
        </w:rPr>
        <w:t>.........</w:t>
      </w:r>
      <w:r w:rsidR="0014278B" w:rsidRPr="00151629">
        <w:rPr>
          <w:rFonts w:ascii="Arial" w:hAnsi="Arial" w:cs="Arial"/>
          <w:strike/>
          <w:color w:val="00000A"/>
          <w:sz w:val="20"/>
          <w:szCs w:val="20"/>
        </w:rPr>
        <w:t>............</w:t>
      </w:r>
      <w:r w:rsidR="00497743" w:rsidRPr="00151629">
        <w:rPr>
          <w:rFonts w:ascii="Arial" w:hAnsi="Arial" w:cs="Arial"/>
          <w:strike/>
          <w:color w:val="00000A"/>
          <w:sz w:val="20"/>
          <w:szCs w:val="20"/>
        </w:rPr>
        <w:t>.............</w:t>
      </w:r>
      <w:r w:rsidR="0014278B" w:rsidRPr="006D5AB9">
        <w:rPr>
          <w:rFonts w:ascii="Arial" w:hAnsi="Arial" w:cs="Arial"/>
          <w:color w:val="00000A"/>
          <w:sz w:val="20"/>
          <w:szCs w:val="20"/>
        </w:rPr>
        <w:t>)</w:t>
      </w:r>
      <w:r w:rsidR="006C5DA9" w:rsidRPr="006D5AB9">
        <w:rPr>
          <w:rFonts w:ascii="Arial" w:hAnsi="Arial" w:cs="Arial"/>
          <w:color w:val="00000A"/>
          <w:sz w:val="20"/>
          <w:szCs w:val="20"/>
        </w:rPr>
        <w:t>,</w:t>
      </w:r>
    </w:p>
    <w:p w14:paraId="4867BD04" w14:textId="2BADFD94" w:rsidR="00041969" w:rsidRDefault="008A516C" w:rsidP="00264DE0">
      <w:pPr>
        <w:pStyle w:val="Default"/>
        <w:numPr>
          <w:ilvl w:val="0"/>
          <w:numId w:val="32"/>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4278B" w:rsidRPr="00151629">
        <w:rPr>
          <w:rFonts w:ascii="Arial" w:hAnsi="Arial" w:cs="Arial"/>
          <w:strike/>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2AED463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w:t>
      </w:r>
      <w:r w:rsidR="00151629">
        <w:rPr>
          <w:rFonts w:ascii="Arial" w:hAnsi="Arial" w:cs="Arial"/>
          <w:color w:val="00000A"/>
          <w:sz w:val="20"/>
          <w:szCs w:val="20"/>
        </w:rPr>
        <w:t>e:</w:t>
      </w:r>
      <w:r w:rsidR="00151629" w:rsidRPr="00151629">
        <w:rPr>
          <w:rFonts w:ascii="Arial" w:hAnsi="Arial" w:cs="Arial"/>
          <w:strike/>
          <w:color w:val="00000A"/>
          <w:sz w:val="20"/>
          <w:szCs w:val="20"/>
        </w:rPr>
        <w:t>.</w:t>
      </w:r>
      <w:r w:rsidRPr="00151629">
        <w:rPr>
          <w:rFonts w:ascii="Arial" w:hAnsi="Arial" w:cs="Arial"/>
          <w:strike/>
          <w:color w:val="00000A"/>
          <w:sz w:val="20"/>
          <w:szCs w:val="20"/>
        </w:rPr>
        <w:t>...</w:t>
      </w:r>
      <w:r w:rsidR="00151629" w:rsidRPr="00151629">
        <w:rPr>
          <w:rFonts w:ascii="Arial" w:hAnsi="Arial" w:cs="Arial"/>
          <w:strike/>
          <w:color w:val="00000A"/>
          <w:sz w:val="20"/>
          <w:szCs w:val="20"/>
        </w:rPr>
        <w:t>......................</w:t>
      </w:r>
      <w:r w:rsidRPr="00151629">
        <w:rPr>
          <w:rFonts w:ascii="Arial" w:hAnsi="Arial" w:cs="Arial"/>
          <w:strike/>
          <w:color w:val="00000A"/>
          <w:sz w:val="20"/>
          <w:szCs w:val="20"/>
        </w:rPr>
        <w:t>............</w:t>
      </w:r>
      <w:r w:rsidR="006C5DA9" w:rsidRPr="00151629">
        <w:rPr>
          <w:rFonts w:ascii="Arial" w:hAnsi="Arial" w:cs="Arial"/>
          <w:strike/>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26285145" w14:textId="56A0E6DA" w:rsidR="00AF5F42" w:rsidRPr="00151629" w:rsidRDefault="008A516C" w:rsidP="00264DE0">
      <w:pPr>
        <w:pStyle w:val="Default"/>
        <w:numPr>
          <w:ilvl w:val="0"/>
          <w:numId w:val="31"/>
        </w:numPr>
        <w:tabs>
          <w:tab w:val="left" w:pos="1260"/>
        </w:tabs>
        <w:jc w:val="both"/>
        <w:rPr>
          <w:rFonts w:ascii="Arial" w:hAnsi="Arial" w:cs="Arial"/>
          <w:color w:val="00000A"/>
          <w:sz w:val="20"/>
          <w:szCs w:val="20"/>
        </w:rPr>
      </w:pPr>
      <w:r w:rsidRPr="00AF5F42">
        <w:rPr>
          <w:rFonts w:ascii="Arial" w:hAnsi="Arial" w:cs="Arial"/>
          <w:color w:val="00000A"/>
          <w:sz w:val="20"/>
          <w:szCs w:val="20"/>
        </w:rPr>
        <w:lastRenderedPageBreak/>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1F7214" w:rsidRPr="00151629">
        <w:rPr>
          <w:rFonts w:ascii="Arial" w:hAnsi="Arial" w:cs="Arial"/>
          <w:b/>
          <w:color w:val="00000A"/>
          <w:sz w:val="20"/>
          <w:szCs w:val="20"/>
        </w:rPr>
        <w:t>13 164 328,22</w:t>
      </w:r>
      <w:r w:rsidR="001F7214" w:rsidRPr="00E87C37">
        <w:rPr>
          <w:rFonts w:ascii="Arial" w:hAnsi="Arial" w:cs="Arial"/>
          <w:color w:val="00000A"/>
          <w:sz w:val="20"/>
          <w:szCs w:val="20"/>
        </w:rPr>
        <w:t xml:space="preserve"> </w:t>
      </w:r>
      <w:r w:rsidR="001F7214" w:rsidRPr="00E87C37">
        <w:rPr>
          <w:rFonts w:ascii="Arial" w:hAnsi="Arial" w:cs="Arial"/>
          <w:b/>
          <w:color w:val="00000A"/>
          <w:sz w:val="20"/>
          <w:szCs w:val="20"/>
        </w:rPr>
        <w:t>PLN</w:t>
      </w:r>
      <w:r w:rsidR="001F7214" w:rsidRPr="00E87C37">
        <w:rPr>
          <w:rFonts w:ascii="Arial" w:hAnsi="Arial" w:cs="Arial"/>
          <w:color w:val="00000A"/>
          <w:sz w:val="20"/>
          <w:szCs w:val="20"/>
        </w:rPr>
        <w:t xml:space="preserve"> </w:t>
      </w:r>
      <w:r w:rsidR="001F7214" w:rsidRPr="00151629">
        <w:rPr>
          <w:rFonts w:ascii="Arial" w:hAnsi="Arial" w:cs="Arial"/>
          <w:color w:val="00000A"/>
          <w:sz w:val="20"/>
          <w:szCs w:val="20"/>
        </w:rPr>
        <w:t xml:space="preserve">(słownie: </w:t>
      </w:r>
      <w:r w:rsidR="001F7214">
        <w:rPr>
          <w:rFonts w:ascii="Arial" w:hAnsi="Arial" w:cs="Arial"/>
          <w:b/>
          <w:color w:val="00000A"/>
          <w:sz w:val="20"/>
          <w:szCs w:val="20"/>
        </w:rPr>
        <w:t>trzynaście milionó</w:t>
      </w:r>
      <w:r w:rsidR="001F7214" w:rsidRPr="00151629">
        <w:rPr>
          <w:rFonts w:ascii="Arial" w:hAnsi="Arial" w:cs="Arial"/>
          <w:b/>
          <w:color w:val="00000A"/>
          <w:sz w:val="20"/>
          <w:szCs w:val="20"/>
        </w:rPr>
        <w:t>w sto sześćdziesiąt cztery tysiące trzysta dwadzieścia osiem złotych dwadzieścia dwa grosze</w:t>
      </w:r>
      <w:r w:rsidR="001F7214" w:rsidRPr="00151629">
        <w:rPr>
          <w:rFonts w:ascii="Arial" w:hAnsi="Arial" w:cs="Arial"/>
          <w:color w:val="00000A"/>
          <w:sz w:val="20"/>
          <w:szCs w:val="20"/>
        </w:rPr>
        <w:t>)</w:t>
      </w:r>
      <w:r w:rsidR="00AF5F42" w:rsidRPr="00151629">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7E100B8A" w14:textId="27CD047F" w:rsidR="00D3728B" w:rsidRDefault="008A516C" w:rsidP="00264DE0">
      <w:pPr>
        <w:pStyle w:val="Default"/>
        <w:numPr>
          <w:ilvl w:val="0"/>
          <w:numId w:val="33"/>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 xml:space="preserve">dofinansowanie ze środków </w:t>
      </w:r>
      <w:r w:rsidRPr="00F97766">
        <w:rPr>
          <w:rFonts w:ascii="Arial" w:hAnsi="Arial" w:cs="Arial"/>
          <w:color w:val="auto"/>
          <w:sz w:val="20"/>
          <w:szCs w:val="20"/>
        </w:rPr>
        <w:t>Funduszu</w:t>
      </w:r>
      <w:r w:rsidRPr="006B1B23">
        <w:rPr>
          <w:rFonts w:ascii="Arial" w:hAnsi="Arial" w:cs="Arial"/>
          <w:color w:val="548DD4" w:themeColor="text2" w:themeTint="99"/>
          <w:sz w:val="20"/>
          <w:szCs w:val="20"/>
        </w:rPr>
        <w:t xml:space="preserve"> </w:t>
      </w:r>
      <w:r w:rsidRPr="008376B1">
        <w:rPr>
          <w:rFonts w:ascii="Arial" w:hAnsi="Arial" w:cs="Arial"/>
          <w:color w:val="00000A"/>
          <w:sz w:val="20"/>
          <w:szCs w:val="20"/>
        </w:rPr>
        <w:t>wynosi</w:t>
      </w:r>
      <w:r w:rsidR="007466D4">
        <w:rPr>
          <w:rFonts w:ascii="Arial" w:hAnsi="Arial" w:cs="Arial"/>
          <w:color w:val="00000A"/>
          <w:sz w:val="20"/>
          <w:szCs w:val="20"/>
        </w:rPr>
        <w:t xml:space="preserve"> </w:t>
      </w:r>
      <w:r w:rsidR="00882D03">
        <w:rPr>
          <w:rFonts w:ascii="Arial" w:hAnsi="Arial" w:cs="Arial"/>
          <w:b/>
          <w:color w:val="00000A"/>
          <w:sz w:val="20"/>
          <w:szCs w:val="20"/>
        </w:rPr>
        <w:t>12 931 166,61</w:t>
      </w:r>
      <w:r w:rsidR="001F7214" w:rsidRPr="00E87C37">
        <w:rPr>
          <w:rFonts w:ascii="Arial" w:hAnsi="Arial" w:cs="Arial"/>
          <w:color w:val="00000A"/>
          <w:sz w:val="20"/>
          <w:szCs w:val="20"/>
        </w:rPr>
        <w:t xml:space="preserve"> </w:t>
      </w:r>
      <w:r w:rsidR="001F7214" w:rsidRPr="00E87C37">
        <w:rPr>
          <w:rFonts w:ascii="Arial" w:hAnsi="Arial" w:cs="Arial"/>
          <w:b/>
          <w:color w:val="00000A"/>
          <w:sz w:val="20"/>
          <w:szCs w:val="20"/>
        </w:rPr>
        <w:t>PLN</w:t>
      </w:r>
      <w:r w:rsidR="001F7214" w:rsidRPr="00E87C37">
        <w:rPr>
          <w:rFonts w:ascii="Arial" w:hAnsi="Arial" w:cs="Arial"/>
          <w:color w:val="00000A"/>
          <w:sz w:val="20"/>
          <w:szCs w:val="20"/>
        </w:rPr>
        <w:t xml:space="preserve"> </w:t>
      </w:r>
      <w:r w:rsidR="001F7214" w:rsidRPr="00151629">
        <w:rPr>
          <w:rFonts w:ascii="Arial" w:hAnsi="Arial" w:cs="Arial"/>
          <w:color w:val="00000A"/>
          <w:sz w:val="20"/>
          <w:szCs w:val="20"/>
        </w:rPr>
        <w:t xml:space="preserve">(słownie: </w:t>
      </w:r>
      <w:r w:rsidR="00825994">
        <w:rPr>
          <w:rFonts w:ascii="Arial" w:hAnsi="Arial" w:cs="Arial"/>
          <w:b/>
          <w:color w:val="00000A"/>
          <w:sz w:val="20"/>
          <w:szCs w:val="20"/>
        </w:rPr>
        <w:t>dwanaście milionów dziewięćset trzydzieści j</w:t>
      </w:r>
      <w:r w:rsidR="00882D03">
        <w:rPr>
          <w:rFonts w:ascii="Arial" w:hAnsi="Arial" w:cs="Arial"/>
          <w:b/>
          <w:color w:val="00000A"/>
          <w:sz w:val="20"/>
          <w:szCs w:val="20"/>
        </w:rPr>
        <w:t>eden tysięcy sto sześćdziesiąt sześć złotych sześćdziesiąt jeden groszy</w:t>
      </w:r>
      <w:r w:rsidR="00825994">
        <w:rPr>
          <w:rFonts w:ascii="Arial" w:hAnsi="Arial" w:cs="Arial"/>
          <w:color w:val="00000A"/>
          <w:sz w:val="20"/>
          <w:szCs w:val="20"/>
        </w:rPr>
        <w:t>)</w:t>
      </w:r>
      <w:r w:rsidR="006C5DA9" w:rsidRPr="008376B1">
        <w:rPr>
          <w:rFonts w:ascii="Arial" w:hAnsi="Arial" w:cs="Arial"/>
          <w:color w:val="00000A"/>
          <w:sz w:val="20"/>
          <w:szCs w:val="20"/>
        </w:rPr>
        <w:t>;</w:t>
      </w:r>
    </w:p>
    <w:p w14:paraId="4897B427" w14:textId="260769EE" w:rsidR="00041969" w:rsidRDefault="008A516C" w:rsidP="00264DE0">
      <w:pPr>
        <w:pStyle w:val="Default"/>
        <w:numPr>
          <w:ilvl w:val="0"/>
          <w:numId w:val="33"/>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7214">
        <w:rPr>
          <w:rFonts w:ascii="Arial" w:hAnsi="Arial" w:cs="Arial"/>
          <w:color w:val="00000A"/>
          <w:sz w:val="20"/>
          <w:szCs w:val="20"/>
        </w:rPr>
        <w:t xml:space="preserve"> </w:t>
      </w:r>
      <w:r w:rsidR="001F7214" w:rsidRPr="001F7214">
        <w:rPr>
          <w:rFonts w:ascii="Arial" w:hAnsi="Arial" w:cs="Arial"/>
          <w:strike/>
          <w:color w:val="00000A"/>
          <w:sz w:val="20"/>
          <w:szCs w:val="20"/>
        </w:rPr>
        <w:t>..............</w:t>
      </w:r>
      <w:r w:rsidR="001F721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03EAA70E" w:rsidR="00041969" w:rsidRDefault="008A516C" w:rsidP="00264DE0">
      <w:pPr>
        <w:pStyle w:val="Default"/>
        <w:numPr>
          <w:ilvl w:val="0"/>
          <w:numId w:val="33"/>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1F7214">
        <w:rPr>
          <w:rFonts w:ascii="Arial" w:hAnsi="Arial" w:cs="Arial"/>
          <w:color w:val="00000A"/>
          <w:sz w:val="20"/>
          <w:szCs w:val="20"/>
        </w:rPr>
        <w:t xml:space="preserve"> </w:t>
      </w:r>
      <w:r w:rsidR="00882D03">
        <w:rPr>
          <w:rFonts w:ascii="Arial" w:hAnsi="Arial" w:cs="Arial"/>
          <w:b/>
          <w:color w:val="00000A"/>
          <w:sz w:val="20"/>
          <w:szCs w:val="20"/>
        </w:rPr>
        <w:t>233 161,61</w:t>
      </w:r>
      <w:r w:rsidR="001F721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13613643"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Pr="001F7214">
        <w:rPr>
          <w:rFonts w:ascii="Arial" w:hAnsi="Arial" w:cs="Arial"/>
          <w:b/>
          <w:color w:val="00000A"/>
          <w:sz w:val="20"/>
          <w:szCs w:val="20"/>
        </w:rPr>
        <w:t>:</w:t>
      </w:r>
      <w:r w:rsidR="001F7214" w:rsidRPr="001F7214">
        <w:rPr>
          <w:rFonts w:ascii="Arial" w:hAnsi="Arial" w:cs="Arial"/>
          <w:b/>
          <w:color w:val="00000A"/>
          <w:sz w:val="20"/>
          <w:szCs w:val="20"/>
        </w:rPr>
        <w:t xml:space="preserve"> </w:t>
      </w:r>
      <w:r w:rsidR="00987647">
        <w:rPr>
          <w:rFonts w:ascii="Arial" w:hAnsi="Arial" w:cs="Arial"/>
          <w:b/>
          <w:color w:val="00000A"/>
          <w:sz w:val="20"/>
          <w:szCs w:val="20"/>
        </w:rPr>
        <w:t xml:space="preserve">dwieście trzydzieści trzy tysiące sto </w:t>
      </w:r>
      <w:r w:rsidR="00882D03">
        <w:rPr>
          <w:rFonts w:ascii="Arial" w:hAnsi="Arial" w:cs="Arial"/>
          <w:b/>
          <w:color w:val="00000A"/>
          <w:sz w:val="20"/>
          <w:szCs w:val="20"/>
        </w:rPr>
        <w:t>sześćdziesiąt jeden</w:t>
      </w:r>
      <w:r w:rsidR="00987647">
        <w:rPr>
          <w:rFonts w:ascii="Arial" w:hAnsi="Arial" w:cs="Arial"/>
          <w:b/>
          <w:color w:val="00000A"/>
          <w:sz w:val="20"/>
          <w:szCs w:val="20"/>
        </w:rPr>
        <w:t xml:space="preserve"> złotych </w:t>
      </w:r>
      <w:r w:rsidR="00882D03">
        <w:rPr>
          <w:rFonts w:ascii="Arial" w:hAnsi="Arial" w:cs="Arial"/>
          <w:b/>
          <w:color w:val="00000A"/>
          <w:sz w:val="20"/>
          <w:szCs w:val="20"/>
        </w:rPr>
        <w:t>sześćdziesiąt jeden</w:t>
      </w:r>
      <w:r w:rsidR="00987647">
        <w:rPr>
          <w:rFonts w:ascii="Arial" w:hAnsi="Arial" w:cs="Arial"/>
          <w:b/>
          <w:color w:val="00000A"/>
          <w:sz w:val="20"/>
          <w:szCs w:val="20"/>
        </w:rPr>
        <w:t xml:space="preserve"> groszy</w:t>
      </w:r>
      <w:r w:rsidR="00E97B4B">
        <w:rPr>
          <w:rFonts w:ascii="Arial" w:hAnsi="Arial" w:cs="Arial"/>
          <w:color w:val="00000A"/>
          <w:sz w:val="20"/>
          <w:szCs w:val="20"/>
        </w:rPr>
        <w:t>).</w:t>
      </w:r>
    </w:p>
    <w:p w14:paraId="2F1E24AA" w14:textId="1CEFA195"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w:t>
      </w:r>
      <w:r w:rsidR="005B07C6">
        <w:rPr>
          <w:rFonts w:ascii="Arial" w:hAnsi="Arial" w:cs="Arial"/>
          <w:color w:val="00000A"/>
          <w:sz w:val="20"/>
          <w:szCs w:val="20"/>
        </w:rPr>
        <w:t xml:space="preserve">u stanowi nie więcej niż </w:t>
      </w:r>
      <w:r w:rsidR="00405BEB">
        <w:rPr>
          <w:rFonts w:ascii="Arial" w:hAnsi="Arial" w:cs="Arial"/>
          <w:color w:val="00000A"/>
          <w:sz w:val="20"/>
          <w:szCs w:val="20"/>
        </w:rPr>
        <w:t>98,23</w:t>
      </w:r>
      <w:r w:rsidR="00857929">
        <w:rPr>
          <w:rFonts w:ascii="Arial" w:hAnsi="Arial" w:cs="Arial"/>
          <w:color w:val="00000A"/>
          <w:sz w:val="20"/>
          <w:szCs w:val="20"/>
        </w:rPr>
        <w:t xml:space="preserve"> </w:t>
      </w:r>
      <w:r>
        <w:rPr>
          <w:rFonts w:ascii="Arial" w:hAnsi="Arial" w:cs="Arial"/>
          <w:color w:val="00000A"/>
          <w:sz w:val="20"/>
          <w:szCs w:val="20"/>
        </w:rPr>
        <w:t>% kwoty tych wydatków.</w:t>
      </w:r>
    </w:p>
    <w:p w14:paraId="32715AA3" w14:textId="38DB7569"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sidRPr="001F7214">
        <w:rPr>
          <w:rFonts w:ascii="Arial" w:hAnsi="Arial" w:cs="Arial"/>
          <w:strike/>
          <w:color w:val="00000A"/>
          <w:sz w:val="20"/>
          <w:szCs w:val="20"/>
        </w:rPr>
        <w:t>.........</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36A19232"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405BEB">
        <w:rPr>
          <w:rFonts w:ascii="Arial" w:hAnsi="Arial" w:cs="Arial"/>
          <w:b/>
          <w:color w:val="00000A"/>
          <w:sz w:val="20"/>
          <w:szCs w:val="20"/>
        </w:rPr>
        <w:t>12 931 166,61</w:t>
      </w:r>
      <w:r w:rsidR="00405BEB" w:rsidRPr="00E87C37">
        <w:rPr>
          <w:rFonts w:ascii="Arial" w:hAnsi="Arial" w:cs="Arial"/>
          <w:color w:val="00000A"/>
          <w:sz w:val="20"/>
          <w:szCs w:val="20"/>
        </w:rPr>
        <w:t xml:space="preserve"> </w:t>
      </w:r>
      <w:r w:rsidR="00405BEB" w:rsidRPr="00E87C37">
        <w:rPr>
          <w:rFonts w:ascii="Arial" w:hAnsi="Arial" w:cs="Arial"/>
          <w:b/>
          <w:color w:val="00000A"/>
          <w:sz w:val="20"/>
          <w:szCs w:val="20"/>
        </w:rPr>
        <w:t>PLN</w:t>
      </w:r>
      <w:r w:rsidR="00405BEB" w:rsidRPr="00E87C37">
        <w:rPr>
          <w:rFonts w:ascii="Arial" w:hAnsi="Arial" w:cs="Arial"/>
          <w:color w:val="00000A"/>
          <w:sz w:val="20"/>
          <w:szCs w:val="20"/>
        </w:rPr>
        <w:t xml:space="preserve"> </w:t>
      </w:r>
      <w:r w:rsidR="00405BEB" w:rsidRPr="00151629">
        <w:rPr>
          <w:rFonts w:ascii="Arial" w:hAnsi="Arial" w:cs="Arial"/>
          <w:color w:val="00000A"/>
          <w:sz w:val="20"/>
          <w:szCs w:val="20"/>
        </w:rPr>
        <w:t xml:space="preserve">(słownie: </w:t>
      </w:r>
      <w:r w:rsidR="00405BEB">
        <w:rPr>
          <w:rFonts w:ascii="Arial" w:hAnsi="Arial" w:cs="Arial"/>
          <w:b/>
          <w:color w:val="00000A"/>
          <w:sz w:val="20"/>
          <w:szCs w:val="20"/>
        </w:rPr>
        <w:t>dwanaście milionów dziewięćset trzydzieści jeden tysięcy sto sześćdziesiąt sześć złotych sześćdziesiąt jeden groszy</w:t>
      </w:r>
      <w:r w:rsidR="00405BEB">
        <w:rPr>
          <w:rFonts w:ascii="Arial" w:hAnsi="Arial" w:cs="Arial"/>
          <w:color w:val="00000A"/>
          <w:sz w:val="20"/>
          <w:szCs w:val="20"/>
        </w:rPr>
        <w:t>)</w:t>
      </w:r>
      <w:r w:rsidR="00D64726">
        <w:rPr>
          <w:rFonts w:ascii="Arial" w:hAnsi="Arial" w:cs="Arial"/>
          <w:color w:val="00000A"/>
          <w:sz w:val="20"/>
          <w:szCs w:val="20"/>
        </w:rPr>
        <w:t>.</w:t>
      </w:r>
    </w:p>
    <w:p w14:paraId="3FDC9683" w14:textId="208B24E9"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857929">
        <w:rPr>
          <w:rFonts w:ascii="Arial" w:hAnsi="Arial"/>
          <w:strike/>
          <w:color w:val="00000A"/>
          <w:sz w:val="20"/>
        </w:rPr>
        <w:t>…..</w:t>
      </w:r>
      <w:r>
        <w:rPr>
          <w:rFonts w:ascii="Arial" w:hAnsi="Arial"/>
          <w:color w:val="00000A"/>
          <w:sz w:val="20"/>
        </w:rPr>
        <w:t xml:space="preserve"> z dnia</w:t>
      </w:r>
      <w:r w:rsidR="00422103">
        <w:rPr>
          <w:rFonts w:ascii="Arial" w:hAnsi="Arial"/>
          <w:color w:val="00000A"/>
          <w:sz w:val="20"/>
        </w:rPr>
        <w:t xml:space="preserve"> </w:t>
      </w:r>
      <w:r w:rsidRPr="00857929">
        <w:rPr>
          <w:rFonts w:ascii="Arial" w:hAnsi="Arial"/>
          <w:strike/>
          <w:color w:val="00000A"/>
          <w:sz w:val="20"/>
        </w:rPr>
        <w:t>…..</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sidR="008A1CED">
        <w:rPr>
          <w:rFonts w:ascii="Arial" w:hAnsi="Arial"/>
          <w:color w:val="00000A"/>
          <w:sz w:val="20"/>
        </w:rPr>
        <w:t>Decyzji</w:t>
      </w:r>
      <w:r>
        <w:rPr>
          <w:rFonts w:ascii="Arial" w:hAnsi="Arial"/>
          <w:color w:val="00000A"/>
          <w:sz w:val="20"/>
        </w:rPr>
        <w:t xml:space="preserve">. </w:t>
      </w:r>
    </w:p>
    <w:p w14:paraId="0C86E6DA" w14:textId="3AFF5AE2"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sidRPr="00857929">
        <w:rPr>
          <w:rFonts w:ascii="Arial" w:hAnsi="Arial" w:cs="Arial"/>
          <w:strike/>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sidRPr="00857929">
        <w:rPr>
          <w:rFonts w:ascii="Arial" w:hAnsi="Arial" w:cs="Arial"/>
          <w:strike/>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r w:rsidR="00857929">
        <w:rPr>
          <w:rFonts w:ascii="Arial" w:hAnsi="Arial"/>
          <w:color w:val="00000A"/>
          <w:sz w:val="20"/>
        </w:rPr>
        <w:t xml:space="preserve"> </w:t>
      </w:r>
      <w:r w:rsidRPr="00857929">
        <w:rPr>
          <w:rFonts w:ascii="Arial" w:hAnsi="Arial"/>
          <w:strike/>
          <w:color w:val="00000A"/>
          <w:sz w:val="20"/>
        </w:rPr>
        <w:t>………………</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25E4446C" w:rsidR="00041969" w:rsidRDefault="008A516C" w:rsidP="00264DE0">
      <w:pPr>
        <w:pStyle w:val="Default"/>
        <w:numPr>
          <w:ilvl w:val="0"/>
          <w:numId w:val="34"/>
        </w:numPr>
        <w:tabs>
          <w:tab w:val="left" w:pos="360"/>
        </w:tabs>
        <w:jc w:val="both"/>
        <w:rPr>
          <w:rFonts w:ascii="Arial" w:hAnsi="Arial" w:cs="Arial"/>
          <w:color w:val="00000A"/>
          <w:sz w:val="20"/>
          <w:szCs w:val="20"/>
        </w:rPr>
      </w:pPr>
      <w:r w:rsidRPr="003A6AAE">
        <w:rPr>
          <w:rFonts w:ascii="Arial" w:hAnsi="Arial" w:cs="Arial"/>
          <w:color w:val="00000A"/>
          <w:sz w:val="20"/>
          <w:szCs w:val="20"/>
        </w:rPr>
        <w:t xml:space="preserve">rozpoczęcie realizacji Projektu: </w:t>
      </w:r>
      <w:r w:rsidR="001F7214">
        <w:rPr>
          <w:rFonts w:ascii="Arial" w:hAnsi="Arial" w:cs="Arial"/>
          <w:b/>
          <w:color w:val="00000A"/>
          <w:sz w:val="20"/>
          <w:szCs w:val="20"/>
        </w:rPr>
        <w:t>2022-10-24</w:t>
      </w:r>
      <w:r w:rsidR="003A6AAE">
        <w:rPr>
          <w:rFonts w:ascii="Arial" w:hAnsi="Arial" w:cs="Arial"/>
          <w:color w:val="00000A"/>
          <w:sz w:val="20"/>
          <w:szCs w:val="20"/>
        </w:rPr>
        <w:t>;</w:t>
      </w:r>
    </w:p>
    <w:p w14:paraId="11B69DD6" w14:textId="4234E38E" w:rsidR="00041969" w:rsidRPr="00E87C37" w:rsidRDefault="008A516C" w:rsidP="00264DE0">
      <w:pPr>
        <w:pStyle w:val="Default"/>
        <w:numPr>
          <w:ilvl w:val="0"/>
          <w:numId w:val="34"/>
        </w:numPr>
        <w:tabs>
          <w:tab w:val="left" w:pos="360"/>
        </w:tabs>
        <w:jc w:val="both"/>
        <w:rPr>
          <w:rFonts w:ascii="Arial" w:hAnsi="Arial" w:cs="Arial"/>
          <w:color w:val="00000A"/>
          <w:sz w:val="20"/>
          <w:szCs w:val="20"/>
        </w:rPr>
      </w:pPr>
      <w:r w:rsidRPr="00E87C37">
        <w:rPr>
          <w:rFonts w:ascii="Arial" w:hAnsi="Arial" w:cs="Arial"/>
          <w:color w:val="00000A"/>
          <w:sz w:val="20"/>
          <w:szCs w:val="20"/>
        </w:rPr>
        <w:t xml:space="preserve">zakończenie realizacji Projektu: </w:t>
      </w:r>
      <w:r w:rsidR="001F7214" w:rsidRPr="001F7214">
        <w:rPr>
          <w:rFonts w:ascii="Arial" w:hAnsi="Arial" w:cs="Arial"/>
          <w:b/>
          <w:color w:val="00000A"/>
          <w:sz w:val="20"/>
          <w:szCs w:val="20"/>
        </w:rPr>
        <w:t>2023-12-31</w:t>
      </w:r>
      <w:r w:rsidRPr="00E87C37">
        <w:rPr>
          <w:rFonts w:ascii="Arial" w:hAnsi="Arial" w:cs="Arial"/>
          <w:color w:val="00000A"/>
          <w:sz w:val="20"/>
          <w:szCs w:val="20"/>
        </w:rPr>
        <w:t>.</w:t>
      </w:r>
    </w:p>
    <w:p w14:paraId="25D1D03E" w14:textId="79B69DC8"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w:t>
      </w:r>
      <w:r w:rsidR="00343BE6">
        <w:rPr>
          <w:rFonts w:ascii="Arial" w:hAnsi="Arial" w:cs="Arial"/>
          <w:color w:val="auto"/>
          <w:sz w:val="20"/>
          <w:szCs w:val="20"/>
        </w:rPr>
        <w:t>24 lutego 2022</w:t>
      </w:r>
      <w:r w:rsidRPr="004932C5">
        <w:rPr>
          <w:rFonts w:ascii="Arial" w:hAnsi="Arial" w:cs="Arial"/>
          <w:color w:val="auto"/>
          <w:sz w:val="20"/>
          <w:szCs w:val="20"/>
        </w:rPr>
        <w:t xml:space="preserve"> r</w:t>
      </w:r>
      <w:r>
        <w:rPr>
          <w:rFonts w:ascii="Arial" w:hAnsi="Arial" w:cs="Arial"/>
          <w:color w:val="00000A"/>
          <w:sz w:val="20"/>
          <w:szCs w:val="20"/>
        </w:rPr>
        <w:t xml:space="preserve">.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270FFAC1"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xml:space="preserve">§ 5 ust. 2 pkt 3 </w:t>
      </w:r>
      <w:r w:rsidR="008A1CED">
        <w:rPr>
          <w:rFonts w:ascii="Arial" w:hAnsi="Arial" w:cs="Arial"/>
          <w:color w:val="00000A"/>
          <w:sz w:val="20"/>
          <w:szCs w:val="20"/>
        </w:rPr>
        <w:t>Decyzji</w:t>
      </w:r>
      <w:r>
        <w:rPr>
          <w:rFonts w:ascii="Arial" w:hAnsi="Arial" w:cs="Arial"/>
          <w:color w:val="00000A"/>
          <w:sz w:val="20"/>
          <w:szCs w:val="20"/>
        </w:rPr>
        <w:t>,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264DE0">
      <w:pPr>
        <w:pStyle w:val="Default"/>
        <w:numPr>
          <w:ilvl w:val="0"/>
          <w:numId w:val="35"/>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264DE0">
      <w:pPr>
        <w:pStyle w:val="Default"/>
        <w:numPr>
          <w:ilvl w:val="0"/>
          <w:numId w:val="35"/>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264DE0">
      <w:pPr>
        <w:pStyle w:val="Default"/>
        <w:numPr>
          <w:ilvl w:val="0"/>
          <w:numId w:val="35"/>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264DE0">
      <w:pPr>
        <w:pStyle w:val="Default"/>
        <w:numPr>
          <w:ilvl w:val="0"/>
          <w:numId w:val="35"/>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10BCB6D5" w14:textId="2E44EDFA" w:rsidR="00CC4851" w:rsidRDefault="00CC4851" w:rsidP="00F77087">
      <w:pPr>
        <w:pStyle w:val="Default"/>
        <w:ind w:left="425"/>
        <w:jc w:val="both"/>
        <w:rPr>
          <w:rFonts w:ascii="Arial" w:hAnsi="Arial" w:cs="Arial"/>
          <w:color w:val="00000A"/>
          <w:sz w:val="20"/>
          <w:szCs w:val="20"/>
        </w:rPr>
      </w:pPr>
      <w:r w:rsidRPr="00CC4851">
        <w:rPr>
          <w:rFonts w:ascii="Arial" w:hAnsi="Arial" w:cs="Arial"/>
          <w:color w:val="00000A"/>
          <w:sz w:val="20"/>
          <w:szCs w:val="20"/>
        </w:rPr>
        <w:t>Regi</w:t>
      </w:r>
      <w:r w:rsidR="00F4050D">
        <w:rPr>
          <w:rFonts w:ascii="Arial" w:hAnsi="Arial" w:cs="Arial"/>
          <w:color w:val="00000A"/>
          <w:sz w:val="20"/>
          <w:szCs w:val="20"/>
        </w:rPr>
        <w:t>onalny Ośrodek Polityki Społecznej</w:t>
      </w:r>
      <w:r w:rsidRPr="00CC4851">
        <w:rPr>
          <w:rFonts w:ascii="Arial" w:hAnsi="Arial" w:cs="Arial"/>
          <w:color w:val="00000A"/>
          <w:sz w:val="20"/>
          <w:szCs w:val="20"/>
        </w:rPr>
        <w:t xml:space="preserve"> w Rzeszowie</w:t>
      </w:r>
    </w:p>
    <w:p w14:paraId="3D22EA28" w14:textId="6F68B5F8" w:rsidR="00D3728B" w:rsidRDefault="00CC4851" w:rsidP="00F77087">
      <w:pPr>
        <w:pStyle w:val="Default"/>
        <w:ind w:left="425"/>
        <w:jc w:val="both"/>
        <w:rPr>
          <w:rFonts w:ascii="Arial" w:hAnsi="Arial" w:cs="Arial"/>
          <w:color w:val="00000A"/>
          <w:sz w:val="20"/>
          <w:szCs w:val="20"/>
        </w:rPr>
      </w:pPr>
      <w:r w:rsidRPr="00CC4851">
        <w:rPr>
          <w:rFonts w:ascii="Arial" w:hAnsi="Arial" w:cs="Arial"/>
          <w:color w:val="00000A"/>
          <w:sz w:val="20"/>
          <w:szCs w:val="20"/>
        </w:rPr>
        <w:lastRenderedPageBreak/>
        <w:t>ul. Hetmańska 9, 35-045 Rzeszów</w:t>
      </w:r>
      <w:r w:rsidR="00980049">
        <w:rPr>
          <w:rFonts w:ascii="Arial" w:hAnsi="Arial" w:cs="Arial"/>
          <w:color w:val="00000A"/>
          <w:sz w:val="20"/>
          <w:szCs w:val="20"/>
        </w:rPr>
        <w:t>, NIP: 8133485443, REGON: 180193953</w:t>
      </w:r>
      <w:r w:rsidR="008A516C">
        <w:rPr>
          <w:rStyle w:val="Zakotwiczenieprzypisudolnego"/>
          <w:rFonts w:ascii="Arial" w:hAnsi="Arial" w:cs="Arial"/>
          <w:color w:val="00000A"/>
          <w:sz w:val="20"/>
          <w:szCs w:val="20"/>
        </w:rPr>
        <w:footnoteReference w:id="12"/>
      </w:r>
    </w:p>
    <w:p w14:paraId="5962FA9C" w14:textId="77777777" w:rsidR="00CC4851" w:rsidRDefault="00CC4851" w:rsidP="00F77087">
      <w:pPr>
        <w:pStyle w:val="Default"/>
        <w:ind w:left="425"/>
        <w:jc w:val="both"/>
        <w:rPr>
          <w:rFonts w:ascii="Arial" w:hAnsi="Arial" w:cs="Arial"/>
          <w:color w:val="00000A"/>
          <w:sz w:val="20"/>
          <w:szCs w:val="20"/>
        </w:rPr>
      </w:pP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Pr="004F4810">
        <w:rPr>
          <w:rFonts w:ascii="Arial" w:hAnsi="Arial" w:cs="Arial"/>
          <w:strike/>
          <w:color w:val="00000A"/>
          <w:sz w:val="20"/>
          <w:szCs w:val="20"/>
        </w:rPr>
        <w:t>…………………………………………………………………………………………………………..….</w:t>
      </w: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2497986B"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w:t>
      </w:r>
      <w:r w:rsidR="008A1CED">
        <w:rPr>
          <w:rFonts w:ascii="Arial" w:hAnsi="Arial" w:cs="Arial"/>
          <w:color w:val="00000A"/>
          <w:sz w:val="20"/>
          <w:szCs w:val="20"/>
        </w:rPr>
        <w:t>Decyzji</w:t>
      </w:r>
      <w:r>
        <w:rPr>
          <w:rFonts w:ascii="Arial" w:hAnsi="Arial" w:cs="Arial"/>
          <w:color w:val="00000A"/>
          <w:sz w:val="20"/>
          <w:szCs w:val="20"/>
        </w:rPr>
        <w:t xml:space="preserve">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48B3BF6F" w14:textId="4726A6B4"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 xml:space="preserve">do </w:t>
      </w:r>
      <w:r w:rsidR="008A1CED">
        <w:rPr>
          <w:rFonts w:ascii="Arial" w:hAnsi="Arial" w:cs="Arial"/>
          <w:color w:val="00000A"/>
          <w:sz w:val="20"/>
          <w:szCs w:val="20"/>
        </w:rPr>
        <w:t>Decyzji</w:t>
      </w:r>
      <w:r w:rsidR="00C846FA">
        <w:rPr>
          <w:rFonts w:ascii="Arial" w:hAnsi="Arial" w:cs="Arial"/>
          <w:color w:val="00000A"/>
          <w:sz w:val="20"/>
          <w:szCs w:val="20"/>
        </w:rPr>
        <w:t>,</w:t>
      </w:r>
    </w:p>
    <w:p w14:paraId="14E3A053" w14:textId="1F6161A7"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 xml:space="preserve">pkt. 3, wydanych po dniu podpisania </w:t>
      </w:r>
      <w:r w:rsidR="008A1CED">
        <w:rPr>
          <w:rFonts w:ascii="Arial" w:hAnsi="Arial" w:cs="Arial"/>
          <w:color w:val="00000A"/>
          <w:sz w:val="20"/>
          <w:szCs w:val="20"/>
        </w:rPr>
        <w:t>Decyzji</w:t>
      </w:r>
      <w:r w:rsidRPr="002E5ED4">
        <w:rPr>
          <w:rFonts w:ascii="Arial" w:hAnsi="Arial" w:cs="Arial"/>
          <w:color w:val="00000A"/>
          <w:sz w:val="20"/>
          <w:szCs w:val="20"/>
        </w:rPr>
        <w:t>;</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28074180"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w:t>
      </w:r>
      <w:r w:rsidR="008A1CED">
        <w:rPr>
          <w:rFonts w:ascii="Arial" w:hAnsi="Arial" w:cs="Arial"/>
          <w:sz w:val="20"/>
          <w:szCs w:val="20"/>
        </w:rPr>
        <w:t>Decyzji</w:t>
      </w:r>
      <w:r w:rsidRPr="00F92D1E">
        <w:rPr>
          <w:rFonts w:ascii="Arial" w:hAnsi="Arial" w:cs="Arial"/>
          <w:sz w:val="20"/>
          <w:szCs w:val="20"/>
        </w:rPr>
        <w:t xml:space="preserve"> Beneficjent takiego prawa nie miał. § </w:t>
      </w:r>
      <w:r w:rsidR="005D7EF7">
        <w:rPr>
          <w:rFonts w:ascii="Arial" w:hAnsi="Arial" w:cs="Arial"/>
          <w:sz w:val="20"/>
          <w:szCs w:val="20"/>
        </w:rPr>
        <w:t xml:space="preserve">8 </w:t>
      </w:r>
      <w:r w:rsidR="008A1CED">
        <w:rPr>
          <w:rFonts w:ascii="Arial" w:hAnsi="Arial" w:cs="Arial"/>
          <w:sz w:val="20"/>
          <w:szCs w:val="20"/>
        </w:rPr>
        <w:t>Decyzji</w:t>
      </w:r>
      <w:r w:rsidR="005D7EF7">
        <w:rPr>
          <w:rFonts w:ascii="Arial" w:hAnsi="Arial" w:cs="Arial"/>
          <w:sz w:val="20"/>
          <w:szCs w:val="20"/>
        </w:rPr>
        <w:t xml:space="preserve"> stosuje się odpowiednio;</w:t>
      </w:r>
    </w:p>
    <w:p w14:paraId="34BD077B" w14:textId="5B726228"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729BA6CC" w14:textId="23A2DFC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w:t>
      </w:r>
      <w:r w:rsidR="008A1CED">
        <w:rPr>
          <w:rFonts w:ascii="Arial" w:hAnsi="Arial" w:cs="Arial"/>
          <w:color w:val="00000A"/>
          <w:sz w:val="20"/>
          <w:szCs w:val="20"/>
        </w:rPr>
        <w:t>Decyzji</w:t>
      </w:r>
      <w:r>
        <w:rPr>
          <w:rFonts w:ascii="Arial" w:hAnsi="Arial" w:cs="Arial"/>
          <w:color w:val="00000A"/>
          <w:sz w:val="20"/>
          <w:szCs w:val="20"/>
        </w:rPr>
        <w:t xml:space="preserve"> przez Partnerów i</w:t>
      </w:r>
      <w:r w:rsidR="00BB28E5">
        <w:rPr>
          <w:rFonts w:ascii="Arial" w:hAnsi="Arial" w:cs="Arial"/>
          <w:color w:val="00000A"/>
          <w:sz w:val="20"/>
          <w:szCs w:val="20"/>
        </w:rPr>
        <w:t> </w:t>
      </w:r>
      <w:r>
        <w:rPr>
          <w:rFonts w:ascii="Arial" w:hAnsi="Arial" w:cs="Arial"/>
          <w:color w:val="00000A"/>
          <w:sz w:val="20"/>
          <w:szCs w:val="20"/>
        </w:rPr>
        <w:t xml:space="preserve">jednostki organizacyjne Beneficjenta, o których mowa w § 4 </w:t>
      </w:r>
      <w:r w:rsidR="008A1CED">
        <w:rPr>
          <w:rFonts w:ascii="Arial" w:hAnsi="Arial" w:cs="Arial"/>
          <w:color w:val="00000A"/>
          <w:sz w:val="20"/>
          <w:szCs w:val="20"/>
        </w:rPr>
        <w:t>Decyzji</w:t>
      </w:r>
      <w:r>
        <w:rPr>
          <w:rFonts w:ascii="Arial" w:hAnsi="Arial" w:cs="Arial"/>
          <w:color w:val="00000A"/>
          <w:sz w:val="20"/>
          <w:szCs w:val="20"/>
        </w:rPr>
        <w:t>.</w:t>
      </w:r>
    </w:p>
    <w:p w14:paraId="585ACFC0" w14:textId="664E832C"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w:t>
      </w:r>
      <w:r w:rsidR="008A1CED">
        <w:rPr>
          <w:rFonts w:ascii="Arial" w:hAnsi="Arial" w:cs="Arial"/>
          <w:color w:val="00000A"/>
          <w:sz w:val="20"/>
          <w:szCs w:val="20"/>
        </w:rPr>
        <w:t>Decyzji</w:t>
      </w:r>
      <w:r>
        <w:rPr>
          <w:rFonts w:ascii="Arial" w:hAnsi="Arial" w:cs="Arial"/>
          <w:color w:val="00000A"/>
          <w:sz w:val="20"/>
          <w:szCs w:val="20"/>
        </w:rPr>
        <w:t xml:space="preserve">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38A5D5F4" w:rsidR="000A112C" w:rsidRPr="00D458D8" w:rsidRDefault="000A112C" w:rsidP="00264DE0">
      <w:pPr>
        <w:pStyle w:val="Default"/>
        <w:numPr>
          <w:ilvl w:val="0"/>
          <w:numId w:val="55"/>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xml:space="preserve">§ 5 ust. 2 pkt 3 </w:t>
      </w:r>
      <w:r w:rsidR="008A1CED">
        <w:rPr>
          <w:rFonts w:ascii="Arial" w:hAnsi="Arial" w:cs="Arial"/>
          <w:color w:val="00000A"/>
          <w:sz w:val="20"/>
          <w:szCs w:val="20"/>
        </w:rPr>
        <w:t>Decyzji</w:t>
      </w:r>
      <w:r w:rsidRPr="00D458D8">
        <w:rPr>
          <w:rFonts w:ascii="Arial" w:hAnsi="Arial" w:cs="Arial"/>
          <w:color w:val="00000A"/>
          <w:sz w:val="20"/>
          <w:szCs w:val="20"/>
        </w:rPr>
        <w:t>,</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 xml:space="preserve">z wniosku o dofinansowanie – z zastrzeżeniem ich szczegółowej weryfikacji w trakcie realizacji </w:t>
      </w:r>
      <w:r w:rsidR="008A1CED">
        <w:rPr>
          <w:rFonts w:ascii="Arial" w:hAnsi="Arial" w:cs="Arial"/>
          <w:sz w:val="20"/>
          <w:szCs w:val="20"/>
        </w:rPr>
        <w:t>Decyzji</w:t>
      </w:r>
      <w:r w:rsidRPr="00D458D8">
        <w:rPr>
          <w:rFonts w:ascii="Arial" w:hAnsi="Arial" w:cs="Arial"/>
          <w:sz w:val="20"/>
          <w:szCs w:val="20"/>
        </w:rPr>
        <w:t>.</w:t>
      </w:r>
    </w:p>
    <w:p w14:paraId="54935809" w14:textId="2F24DDA5" w:rsidR="00A4783D" w:rsidRDefault="00A4783D" w:rsidP="00264DE0">
      <w:pPr>
        <w:pStyle w:val="Default"/>
        <w:numPr>
          <w:ilvl w:val="0"/>
          <w:numId w:val="55"/>
        </w:numPr>
        <w:jc w:val="both"/>
        <w:rPr>
          <w:rFonts w:ascii="Arial" w:hAnsi="Arial" w:cs="Arial"/>
          <w:sz w:val="20"/>
          <w:szCs w:val="20"/>
        </w:rPr>
      </w:pPr>
      <w:r>
        <w:rPr>
          <w:rFonts w:ascii="Arial" w:hAnsi="Arial" w:cs="Arial"/>
          <w:sz w:val="20"/>
          <w:szCs w:val="20"/>
        </w:rPr>
        <w:lastRenderedPageBreak/>
        <w:t>Wydatkiem kwalifikowalnym jest wydatek spełniający łącznie następujące warunki:</w:t>
      </w:r>
    </w:p>
    <w:p w14:paraId="3457D3F1" w14:textId="33487708" w:rsidR="00A4783D" w:rsidRDefault="001B4988" w:rsidP="00264DE0">
      <w:pPr>
        <w:pStyle w:val="Default"/>
        <w:numPr>
          <w:ilvl w:val="0"/>
          <w:numId w:val="56"/>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 xml:space="preserve">ostał faktycznie poniesiony w okresie wskazanym w </w:t>
      </w:r>
      <w:r w:rsidR="008A1CED">
        <w:rPr>
          <w:rFonts w:ascii="Arial" w:hAnsi="Arial" w:cs="Arial"/>
          <w:sz w:val="20"/>
          <w:szCs w:val="20"/>
        </w:rPr>
        <w:t>Decyzji</w:t>
      </w:r>
      <w:r w:rsidR="00A4783D">
        <w:rPr>
          <w:rFonts w:ascii="Arial" w:hAnsi="Arial" w:cs="Arial"/>
          <w:sz w:val="20"/>
          <w:szCs w:val="20"/>
        </w:rPr>
        <w:t>,</w:t>
      </w:r>
    </w:p>
    <w:p w14:paraId="29DFD320" w14:textId="2A0534EB" w:rsidR="00A4783D" w:rsidRDefault="00A4783D" w:rsidP="00264DE0">
      <w:pPr>
        <w:pStyle w:val="Default"/>
        <w:numPr>
          <w:ilvl w:val="0"/>
          <w:numId w:val="56"/>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264DE0">
      <w:pPr>
        <w:pStyle w:val="Default"/>
        <w:numPr>
          <w:ilvl w:val="0"/>
          <w:numId w:val="56"/>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264DE0">
      <w:pPr>
        <w:pStyle w:val="Default"/>
        <w:numPr>
          <w:ilvl w:val="0"/>
          <w:numId w:val="56"/>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23611516" w:rsidR="001B4988" w:rsidRDefault="001B4988" w:rsidP="00264DE0">
      <w:pPr>
        <w:pStyle w:val="Default"/>
        <w:numPr>
          <w:ilvl w:val="0"/>
          <w:numId w:val="56"/>
        </w:numPr>
        <w:jc w:val="both"/>
        <w:rPr>
          <w:rFonts w:ascii="Arial" w:hAnsi="Arial" w:cs="Arial"/>
          <w:sz w:val="20"/>
          <w:szCs w:val="20"/>
        </w:rPr>
      </w:pPr>
      <w:r>
        <w:rPr>
          <w:rFonts w:ascii="Arial" w:hAnsi="Arial" w:cs="Arial"/>
          <w:sz w:val="20"/>
          <w:szCs w:val="20"/>
        </w:rPr>
        <w:t xml:space="preserve">został poniesiony zgodnie z postanowieniami </w:t>
      </w:r>
      <w:r w:rsidR="008A1CED">
        <w:rPr>
          <w:rFonts w:ascii="Arial" w:hAnsi="Arial" w:cs="Arial"/>
          <w:sz w:val="20"/>
          <w:szCs w:val="20"/>
        </w:rPr>
        <w:t>Decyzji</w:t>
      </w:r>
      <w:r>
        <w:rPr>
          <w:rFonts w:ascii="Arial" w:hAnsi="Arial" w:cs="Arial"/>
          <w:sz w:val="20"/>
          <w:szCs w:val="20"/>
        </w:rPr>
        <w:t>,</w:t>
      </w:r>
    </w:p>
    <w:p w14:paraId="5C39CAFE" w14:textId="375579F1" w:rsidR="001B4988" w:rsidRDefault="001B4988" w:rsidP="00264DE0">
      <w:pPr>
        <w:pStyle w:val="Default"/>
        <w:numPr>
          <w:ilvl w:val="0"/>
          <w:numId w:val="56"/>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264DE0">
      <w:pPr>
        <w:pStyle w:val="Default"/>
        <w:numPr>
          <w:ilvl w:val="0"/>
          <w:numId w:val="56"/>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6EB6AAEF" w:rsidR="001B4988" w:rsidRDefault="001B4988" w:rsidP="00264DE0">
      <w:pPr>
        <w:pStyle w:val="Default"/>
        <w:numPr>
          <w:ilvl w:val="0"/>
          <w:numId w:val="56"/>
        </w:numPr>
        <w:jc w:val="both"/>
        <w:rPr>
          <w:rFonts w:ascii="Arial" w:hAnsi="Arial" w:cs="Arial"/>
          <w:sz w:val="20"/>
          <w:szCs w:val="20"/>
        </w:rPr>
      </w:pPr>
      <w:r>
        <w:rPr>
          <w:rFonts w:ascii="Arial" w:hAnsi="Arial" w:cs="Arial"/>
          <w:sz w:val="20"/>
          <w:szCs w:val="20"/>
        </w:rPr>
        <w:t xml:space="preserve">został należycie udokumentowany, zgodnie z wymogami wynikającymi z </w:t>
      </w:r>
      <w:r w:rsidR="008A1CED">
        <w:rPr>
          <w:rFonts w:ascii="Arial" w:hAnsi="Arial" w:cs="Arial"/>
          <w:sz w:val="20"/>
          <w:szCs w:val="20"/>
        </w:rPr>
        <w:t>Decyzji</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264DE0">
      <w:pPr>
        <w:pStyle w:val="Default"/>
        <w:numPr>
          <w:ilvl w:val="0"/>
          <w:numId w:val="56"/>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264DE0">
      <w:pPr>
        <w:pStyle w:val="Default"/>
        <w:numPr>
          <w:ilvl w:val="0"/>
          <w:numId w:val="56"/>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264DE0">
      <w:pPr>
        <w:pStyle w:val="Default"/>
        <w:numPr>
          <w:ilvl w:val="0"/>
          <w:numId w:val="56"/>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240E7E28" w:rsidR="000A112C" w:rsidRDefault="000A112C" w:rsidP="00264DE0">
      <w:pPr>
        <w:pStyle w:val="Default"/>
        <w:numPr>
          <w:ilvl w:val="0"/>
          <w:numId w:val="55"/>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1D2593C2" w:rsidR="000A112C" w:rsidRPr="000122E8" w:rsidRDefault="000A112C" w:rsidP="00264DE0">
      <w:pPr>
        <w:pStyle w:val="Default"/>
        <w:numPr>
          <w:ilvl w:val="0"/>
          <w:numId w:val="55"/>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 xml:space="preserve">kwalifikowalności wydatków w ramach Europejskiego Funduszu Rozwoju Regionalnego, Europejskiego Funduszu Społecznego oraz Funduszu Spójności na lata </w:t>
      </w:r>
      <w:r w:rsidR="009F1CE2">
        <w:rPr>
          <w:rFonts w:ascii="Arial" w:hAnsi="Arial" w:cs="Arial"/>
          <w:i/>
          <w:sz w:val="20"/>
          <w:szCs w:val="20"/>
        </w:rPr>
        <w:br/>
      </w:r>
      <w:r w:rsidRPr="000122E8">
        <w:rPr>
          <w:rFonts w:ascii="Arial" w:hAnsi="Arial" w:cs="Arial"/>
          <w:i/>
          <w:sz w:val="20"/>
          <w:szCs w:val="20"/>
        </w:rPr>
        <w:t>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264DE0">
      <w:pPr>
        <w:pStyle w:val="Style29"/>
        <w:widowControl/>
        <w:numPr>
          <w:ilvl w:val="0"/>
          <w:numId w:val="55"/>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0A5CA22E" w:rsidR="000A112C" w:rsidRPr="009C76AA" w:rsidRDefault="000A112C" w:rsidP="00264DE0">
      <w:pPr>
        <w:pStyle w:val="Default"/>
        <w:numPr>
          <w:ilvl w:val="0"/>
          <w:numId w:val="55"/>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sidR="008A1CED">
        <w:rPr>
          <w:rFonts w:ascii="Arial" w:hAnsi="Arial" w:cs="Arial"/>
          <w:color w:val="auto"/>
          <w:sz w:val="20"/>
          <w:szCs w:val="20"/>
        </w:rPr>
        <w:t>Decyzji</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w:t>
      </w:r>
      <w:r w:rsidR="008A1CED">
        <w:rPr>
          <w:rFonts w:ascii="Arial" w:hAnsi="Arial" w:cs="Arial"/>
          <w:color w:val="auto"/>
          <w:sz w:val="20"/>
          <w:szCs w:val="20"/>
        </w:rPr>
        <w:t>Decyzji</w:t>
      </w:r>
      <w:r w:rsidRPr="00BC3E70">
        <w:rPr>
          <w:rFonts w:ascii="Arial" w:hAnsi="Arial" w:cs="Arial"/>
          <w:color w:val="auto"/>
          <w:sz w:val="20"/>
          <w:szCs w:val="20"/>
        </w:rPr>
        <w:t xml:space="preserve">,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w:t>
      </w:r>
      <w:r w:rsidR="008A1CED">
        <w:rPr>
          <w:rFonts w:ascii="Arial" w:hAnsi="Arial" w:cs="Arial"/>
          <w:color w:val="00000A"/>
          <w:sz w:val="20"/>
          <w:szCs w:val="20"/>
        </w:rPr>
        <w:t>Decyzją</w:t>
      </w:r>
      <w:r w:rsidR="009A6C42">
        <w:rPr>
          <w:rFonts w:ascii="Arial" w:hAnsi="Arial" w:cs="Arial"/>
          <w:color w:val="00000A"/>
          <w:sz w:val="20"/>
          <w:szCs w:val="20"/>
        </w:rPr>
        <w:t xml:space="preserve">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264DE0">
      <w:pPr>
        <w:pStyle w:val="Default"/>
        <w:numPr>
          <w:ilvl w:val="0"/>
          <w:numId w:val="55"/>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264DE0">
      <w:pPr>
        <w:pStyle w:val="Default"/>
        <w:numPr>
          <w:ilvl w:val="0"/>
          <w:numId w:val="55"/>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1E89B4AF" w14:textId="77777777" w:rsidR="00F4050D" w:rsidRDefault="00F4050D" w:rsidP="003235E2">
      <w:pPr>
        <w:pStyle w:val="Tretekstu"/>
        <w:spacing w:after="240"/>
        <w:jc w:val="center"/>
        <w:rPr>
          <w:rFonts w:cs="Arial"/>
          <w:b/>
          <w:bCs/>
          <w:color w:val="00000A"/>
          <w:szCs w:val="20"/>
        </w:rPr>
      </w:pP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1B7552E4"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w:t>
      </w:r>
      <w:r w:rsidR="008A1CED">
        <w:rPr>
          <w:rFonts w:ascii="Arial" w:hAnsi="Arial" w:cs="Arial"/>
          <w:sz w:val="20"/>
          <w:szCs w:val="20"/>
        </w:rPr>
        <w:t>Decyzji</w:t>
      </w:r>
      <w:r>
        <w:rPr>
          <w:rFonts w:ascii="Arial" w:hAnsi="Arial" w:cs="Arial"/>
          <w:sz w:val="20"/>
          <w:szCs w:val="20"/>
        </w:rPr>
        <w:t xml:space="preserve">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w:t>
      </w:r>
      <w:r w:rsidR="008A1CED">
        <w:rPr>
          <w:rFonts w:ascii="Arial" w:hAnsi="Arial" w:cs="Arial"/>
          <w:sz w:val="20"/>
          <w:szCs w:val="20"/>
        </w:rPr>
        <w:t>Decyzji</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4C5E3720" w:rsidR="009D1C9E" w:rsidRDefault="009D1C9E" w:rsidP="00B87620">
      <w:pPr>
        <w:numPr>
          <w:ilvl w:val="0"/>
          <w:numId w:val="11"/>
        </w:numPr>
        <w:spacing w:after="0" w:line="240" w:lineRule="auto"/>
        <w:ind w:left="454" w:hanging="454"/>
        <w:jc w:val="both"/>
      </w:pPr>
      <w:r w:rsidRPr="009B5595">
        <w:rPr>
          <w:rFonts w:ascii="Arial" w:hAnsi="Arial" w:cs="Arial"/>
          <w:sz w:val="20"/>
          <w:szCs w:val="20"/>
        </w:rPr>
        <w:t xml:space="preserve">Harmonogram stanowi integralną część </w:t>
      </w:r>
      <w:r w:rsidR="008A1CED">
        <w:rPr>
          <w:rFonts w:ascii="Arial" w:hAnsi="Arial" w:cs="Arial"/>
          <w:sz w:val="20"/>
          <w:szCs w:val="20"/>
        </w:rPr>
        <w:t>Decyzji</w:t>
      </w:r>
      <w:r w:rsidRPr="009B5595">
        <w:rPr>
          <w:rFonts w:ascii="Arial" w:hAnsi="Arial" w:cs="Arial"/>
          <w:sz w:val="20"/>
          <w:szCs w:val="20"/>
        </w:rPr>
        <w:t>.</w:t>
      </w:r>
      <w:r>
        <w:rPr>
          <w:rFonts w:ascii="Arial" w:hAnsi="Arial" w:cs="Arial"/>
          <w:sz w:val="20"/>
          <w:szCs w:val="20"/>
        </w:rPr>
        <w:t xml:space="preserve"> </w:t>
      </w:r>
    </w:p>
    <w:p w14:paraId="13C657D6" w14:textId="1E5A32BB"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w:t>
      </w:r>
      <w:r w:rsidR="008A1CED">
        <w:rPr>
          <w:rFonts w:ascii="Arial" w:hAnsi="Arial" w:cs="Arial"/>
          <w:sz w:val="20"/>
          <w:szCs w:val="20"/>
        </w:rPr>
        <w:t>Decyzji</w:t>
      </w:r>
      <w:r>
        <w:rPr>
          <w:rFonts w:ascii="Arial" w:hAnsi="Arial" w:cs="Arial"/>
          <w:sz w:val="20"/>
          <w:szCs w:val="20"/>
        </w:rPr>
        <w:t xml:space="preserve">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3F6C358E"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zobowiązany jest do złożenia Harmonogramu płatności każdorazowo w przypadku zawarcia aneksu do </w:t>
      </w:r>
      <w:r w:rsidR="008A1CED">
        <w:rPr>
          <w:rFonts w:ascii="Arial" w:hAnsi="Arial" w:cs="Arial"/>
          <w:sz w:val="20"/>
          <w:szCs w:val="20"/>
        </w:rPr>
        <w:t>Decyzji</w:t>
      </w:r>
      <w:r>
        <w:rPr>
          <w:rFonts w:ascii="Arial" w:hAnsi="Arial" w:cs="Arial"/>
          <w:sz w:val="20"/>
          <w:szCs w:val="20"/>
        </w:rPr>
        <w:t xml:space="preserve">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3128702C"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w:t>
      </w:r>
      <w:r w:rsidR="008A1CED">
        <w:rPr>
          <w:rFonts w:ascii="Arial" w:hAnsi="Arial" w:cs="Arial"/>
          <w:color w:val="00000A"/>
          <w:sz w:val="20"/>
          <w:szCs w:val="20"/>
        </w:rPr>
        <w:t>Decyzji</w:t>
      </w:r>
      <w:r w:rsidR="00B932F0">
        <w:rPr>
          <w:rFonts w:ascii="Arial" w:hAnsi="Arial" w:cs="Arial"/>
          <w:color w:val="00000A"/>
          <w:sz w:val="20"/>
          <w:szCs w:val="20"/>
        </w:rPr>
        <w:t xml:space="preserve">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 xml:space="preserve">i dofinansowania ze środków dotacji celowej Budżetu Państwa określonemu w § 2 ust. 6 </w:t>
      </w:r>
      <w:r w:rsidR="008A1CED">
        <w:rPr>
          <w:rFonts w:ascii="Arial" w:hAnsi="Arial" w:cs="Arial"/>
          <w:color w:val="00000A"/>
          <w:sz w:val="20"/>
          <w:szCs w:val="20"/>
        </w:rPr>
        <w:t>Decyzji</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3"/>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4"/>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r>
      <w:r>
        <w:rPr>
          <w:rFonts w:ascii="Arial" w:hAnsi="Arial" w:cs="Arial"/>
          <w:color w:val="00000A"/>
          <w:sz w:val="20"/>
          <w:szCs w:val="20"/>
        </w:rPr>
        <w:lastRenderedPageBreak/>
        <w:t>jest:</w:t>
      </w:r>
    </w:p>
    <w:p w14:paraId="6437649F" w14:textId="5721F0F2" w:rsidR="00FD3451" w:rsidRPr="00FD3451" w:rsidRDefault="00FD3451" w:rsidP="00264DE0">
      <w:pPr>
        <w:pStyle w:val="Akapitzlist"/>
        <w:numPr>
          <w:ilvl w:val="0"/>
          <w:numId w:val="52"/>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5"/>
      </w:r>
      <w:r w:rsidRPr="00FD3451">
        <w:rPr>
          <w:rFonts w:ascii="Arial" w:hAnsi="Arial" w:cs="Arial"/>
          <w:color w:val="00000A"/>
          <w:sz w:val="20"/>
          <w:szCs w:val="20"/>
        </w:rPr>
        <w:t xml:space="preserve">, za pośrednictwem SL2014, z zastrzeżeniem § 18 ust. 10 </w:t>
      </w:r>
      <w:r w:rsidR="008A1CED">
        <w:rPr>
          <w:rFonts w:ascii="Arial" w:hAnsi="Arial" w:cs="Arial"/>
          <w:color w:val="00000A"/>
          <w:sz w:val="20"/>
          <w:szCs w:val="20"/>
        </w:rPr>
        <w:t>Decyzji</w:t>
      </w:r>
      <w:r w:rsidRPr="00FD3451">
        <w:rPr>
          <w:rFonts w:ascii="Arial" w:hAnsi="Arial" w:cs="Arial"/>
          <w:color w:val="00000A"/>
          <w:sz w:val="20"/>
          <w:szCs w:val="20"/>
        </w:rPr>
        <w:t xml:space="preserve">,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B9885F" w:rsidR="00535019" w:rsidRDefault="00535019" w:rsidP="00264DE0">
      <w:pPr>
        <w:pStyle w:val="Default"/>
        <w:numPr>
          <w:ilvl w:val="0"/>
          <w:numId w:val="52"/>
        </w:numPr>
        <w:ind w:left="1071" w:hanging="357"/>
        <w:jc w:val="both"/>
        <w:rPr>
          <w:rFonts w:ascii="Arial" w:hAnsi="Arial" w:cs="Arial"/>
          <w:color w:val="00000A"/>
          <w:sz w:val="20"/>
          <w:szCs w:val="20"/>
        </w:rPr>
      </w:pPr>
      <w:r w:rsidRPr="000A0D74">
        <w:rPr>
          <w:rFonts w:ascii="Arial" w:hAnsi="Arial" w:cs="Arial"/>
          <w:color w:val="00000A"/>
          <w:sz w:val="20"/>
          <w:szCs w:val="20"/>
        </w:rPr>
        <w:t xml:space="preserve">prawidłowe ustanowienie i wniesienie przez Beneficjenta zabezpieczenia należytego wykonania zobowiązań wynikających z </w:t>
      </w:r>
      <w:r w:rsidR="008A1CED">
        <w:rPr>
          <w:rFonts w:ascii="Arial" w:hAnsi="Arial" w:cs="Arial"/>
          <w:color w:val="00000A"/>
          <w:sz w:val="20"/>
          <w:szCs w:val="20"/>
        </w:rPr>
        <w:t>Decyzji</w:t>
      </w:r>
      <w:r w:rsidRPr="000A0D74">
        <w:rPr>
          <w:rFonts w:ascii="Arial" w:hAnsi="Arial" w:cs="Arial"/>
          <w:color w:val="00000A"/>
          <w:sz w:val="20"/>
          <w:szCs w:val="20"/>
        </w:rPr>
        <w:t>,</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w:t>
      </w:r>
      <w:r w:rsidR="008A1CED">
        <w:rPr>
          <w:rFonts w:ascii="Arial" w:hAnsi="Arial" w:cs="Arial"/>
          <w:color w:val="00000A"/>
          <w:sz w:val="20"/>
          <w:szCs w:val="20"/>
        </w:rPr>
        <w:t>Decyzji</w:t>
      </w:r>
      <w:r w:rsidR="00DA5DA1">
        <w:rPr>
          <w:rFonts w:ascii="Arial" w:hAnsi="Arial" w:cs="Arial"/>
          <w:color w:val="00000A"/>
          <w:sz w:val="20"/>
          <w:szCs w:val="20"/>
        </w:rPr>
        <w:t>;</w:t>
      </w:r>
    </w:p>
    <w:p w14:paraId="1E899D58" w14:textId="77777777" w:rsidR="00535019" w:rsidRDefault="00535019" w:rsidP="00264DE0">
      <w:pPr>
        <w:pStyle w:val="Default"/>
        <w:numPr>
          <w:ilvl w:val="0"/>
          <w:numId w:val="52"/>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264DE0">
      <w:pPr>
        <w:pStyle w:val="Default"/>
        <w:numPr>
          <w:ilvl w:val="0"/>
          <w:numId w:val="52"/>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1DA1B0B5"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1B2CACAF"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w:t>
      </w:r>
      <w:r w:rsidR="008A1CED">
        <w:rPr>
          <w:rFonts w:ascii="Arial" w:hAnsi="Arial" w:cs="Arial"/>
          <w:color w:val="00000A"/>
          <w:sz w:val="20"/>
          <w:szCs w:val="20"/>
        </w:rPr>
        <w:t>Decyzji</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lastRenderedPageBreak/>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6"/>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6583DCFA" w:rsidR="00535019" w:rsidRDefault="00535019" w:rsidP="00264DE0">
      <w:pPr>
        <w:pStyle w:val="Default"/>
        <w:numPr>
          <w:ilvl w:val="0"/>
          <w:numId w:val="36"/>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7"/>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w:t>
      </w:r>
      <w:r w:rsidR="008A1CED">
        <w:rPr>
          <w:rFonts w:ascii="Arial" w:hAnsi="Arial" w:cs="Arial"/>
          <w:color w:val="00000A"/>
          <w:sz w:val="20"/>
          <w:szCs w:val="20"/>
        </w:rPr>
        <w:t>Decyzji</w:t>
      </w:r>
      <w:r w:rsidR="00FD3451">
        <w:rPr>
          <w:rFonts w:ascii="Arial" w:hAnsi="Arial" w:cs="Arial"/>
          <w:color w:val="00000A"/>
          <w:sz w:val="20"/>
          <w:szCs w:val="20"/>
        </w:rPr>
        <w:t>,</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264DE0">
      <w:pPr>
        <w:pStyle w:val="Default"/>
        <w:numPr>
          <w:ilvl w:val="0"/>
          <w:numId w:val="36"/>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264DE0">
      <w:pPr>
        <w:pStyle w:val="Default"/>
        <w:numPr>
          <w:ilvl w:val="0"/>
          <w:numId w:val="36"/>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2A238452" w:rsidR="00535019" w:rsidRPr="00BC3E70" w:rsidRDefault="00535019" w:rsidP="00264DE0">
      <w:pPr>
        <w:pStyle w:val="Default"/>
        <w:numPr>
          <w:ilvl w:val="0"/>
          <w:numId w:val="36"/>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w:t>
      </w:r>
      <w:r w:rsidR="008A1CED">
        <w:rPr>
          <w:rFonts w:ascii="Arial" w:hAnsi="Arial" w:cs="Arial"/>
          <w:color w:val="00000A"/>
          <w:sz w:val="20"/>
          <w:szCs w:val="20"/>
        </w:rPr>
        <w:t>Decyzji</w:t>
      </w:r>
      <w:r w:rsidRPr="00BC3E70">
        <w:rPr>
          <w:rFonts w:ascii="Arial" w:hAnsi="Arial" w:cs="Arial"/>
          <w:color w:val="00000A"/>
          <w:sz w:val="20"/>
          <w:szCs w:val="20"/>
        </w:rPr>
        <w:t>.</w:t>
      </w:r>
    </w:p>
    <w:p w14:paraId="6A005ED6" w14:textId="77C6D90E"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Wniosek o płatność należy przedkładać w zgodzie z Harmonogramem, o którym mowa w § 6 ust.1 </w:t>
      </w:r>
      <w:r w:rsidR="008A1CED">
        <w:rPr>
          <w:rFonts w:ascii="Arial" w:hAnsi="Arial" w:cs="Arial"/>
          <w:color w:val="00000A"/>
          <w:sz w:val="20"/>
          <w:szCs w:val="20"/>
        </w:rPr>
        <w:t>Decyzji</w:t>
      </w:r>
      <w:r>
        <w:rPr>
          <w:rFonts w:ascii="Arial" w:hAnsi="Arial" w:cs="Arial"/>
          <w:color w:val="00000A"/>
          <w:sz w:val="20"/>
          <w:szCs w:val="20"/>
        </w:rPr>
        <w:t>. W przypadku niewywiązania się Beneficjenta z zapisów ww. dokumentu Instytucja Zarządzająca może odstąpić od weryfikacji wniosku o płatność do czasu akceptacji zmiany Harmonogramu.</w:t>
      </w:r>
    </w:p>
    <w:p w14:paraId="2B432B35" w14:textId="6CE1A72A"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 xml:space="preserve">w terminie do 3 miesięcy od dnia jego poniesienia lub w przypadku wydatków kwalifikowalnych poniesionych przed podpisaniem </w:t>
      </w:r>
      <w:r w:rsidR="008A1CED">
        <w:rPr>
          <w:rFonts w:ascii="Arial" w:hAnsi="Arial" w:cs="Arial"/>
          <w:color w:val="00000A"/>
          <w:sz w:val="20"/>
          <w:szCs w:val="20"/>
        </w:rPr>
        <w:t>Decyzji</w:t>
      </w:r>
      <w:r>
        <w:rPr>
          <w:rFonts w:ascii="Arial" w:hAnsi="Arial" w:cs="Arial"/>
          <w:color w:val="00000A"/>
          <w:sz w:val="20"/>
          <w:szCs w:val="20"/>
        </w:rPr>
        <w:t>, w terminie 3 miesięcy od daty jej podpisania.</w:t>
      </w:r>
    </w:p>
    <w:p w14:paraId="4ADD6692" w14:textId="57337F35"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w:t>
      </w:r>
      <w:r w:rsidR="008A1CED">
        <w:rPr>
          <w:rFonts w:ascii="Arial" w:hAnsi="Arial" w:cs="Arial"/>
          <w:sz w:val="20"/>
          <w:szCs w:val="20"/>
        </w:rPr>
        <w:t>Decyzji</w:t>
      </w:r>
      <w:r>
        <w:rPr>
          <w:rFonts w:ascii="Arial" w:hAnsi="Arial" w:cs="Arial"/>
          <w:sz w:val="20"/>
          <w:szCs w:val="20"/>
        </w:rPr>
        <w:t xml:space="preserve">.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8A1CED">
        <w:rPr>
          <w:rFonts w:ascii="Arial" w:hAnsi="Arial" w:cs="Arial"/>
          <w:sz w:val="20"/>
          <w:szCs w:val="20"/>
        </w:rPr>
        <w:t>Decyzji</w:t>
      </w:r>
      <w:r>
        <w:rPr>
          <w:rFonts w:ascii="Arial" w:hAnsi="Arial" w:cs="Arial"/>
          <w:sz w:val="20"/>
          <w:szCs w:val="20"/>
        </w:rPr>
        <w:t xml:space="preserve">, a w przypadku kolejnych wniosków 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5332BAB7"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w:t>
      </w:r>
      <w:r w:rsidR="00235B0E">
        <w:rPr>
          <w:rFonts w:ascii="Arial" w:hAnsi="Arial" w:cs="Arial"/>
          <w:color w:val="00000A"/>
          <w:sz w:val="20"/>
          <w:szCs w:val="20"/>
        </w:rPr>
        <w:t>Decyzję</w:t>
      </w:r>
      <w:r>
        <w:rPr>
          <w:rFonts w:ascii="Arial" w:hAnsi="Arial" w:cs="Arial"/>
          <w:color w:val="00000A"/>
          <w:sz w:val="20"/>
          <w:szCs w:val="20"/>
        </w:rPr>
        <w:t xml:space="preserve">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w:t>
      </w:r>
      <w:r w:rsidR="008A1CED">
        <w:rPr>
          <w:rFonts w:ascii="Arial" w:hAnsi="Arial" w:cs="Arial"/>
          <w:color w:val="00000A"/>
          <w:sz w:val="20"/>
          <w:szCs w:val="20"/>
        </w:rPr>
        <w:t>Decyzji</w:t>
      </w:r>
      <w:r>
        <w:rPr>
          <w:rFonts w:ascii="Arial" w:hAnsi="Arial" w:cs="Arial"/>
          <w:color w:val="00000A"/>
          <w:sz w:val="20"/>
          <w:szCs w:val="20"/>
        </w:rPr>
        <w:t xml:space="preserve">,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lastRenderedPageBreak/>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02B05BD8"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00484DC4" w:rsidRPr="00BC3E70">
        <w:rPr>
          <w:rFonts w:ascii="Arial" w:hAnsi="Arial" w:cs="Arial"/>
          <w:sz w:val="20"/>
          <w:szCs w:val="20"/>
        </w:rPr>
        <w:t xml:space="preserve"> </w:t>
      </w:r>
      <w:r w:rsidR="008A1CED">
        <w:rPr>
          <w:rFonts w:ascii="Arial" w:hAnsi="Arial" w:cs="Arial"/>
          <w:sz w:val="20"/>
          <w:szCs w:val="20"/>
        </w:rPr>
        <w:t>Decyzji</w:t>
      </w:r>
      <w:r w:rsidRPr="00BC3E70">
        <w:rPr>
          <w:rFonts w:ascii="Arial" w:hAnsi="Arial" w:cs="Arial"/>
          <w:sz w:val="20"/>
          <w:szCs w:val="20"/>
        </w:rPr>
        <w:t>.</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0FC6B4BA" w:rsidR="00535019" w:rsidRPr="00BC3E70" w:rsidRDefault="00535019" w:rsidP="00B87620">
      <w:pPr>
        <w:pStyle w:val="Default"/>
        <w:numPr>
          <w:ilvl w:val="0"/>
          <w:numId w:val="10"/>
        </w:numPr>
        <w:jc w:val="both"/>
      </w:pPr>
      <w:r w:rsidRPr="00BC3E70">
        <w:rPr>
          <w:rFonts w:ascii="Arial" w:hAnsi="Arial" w:cs="Arial"/>
          <w:color w:val="00000A"/>
          <w:sz w:val="20"/>
          <w:szCs w:val="20"/>
        </w:rPr>
        <w:t xml:space="preserve">Płatność końcowa w wysokości, co najmniej </w:t>
      </w:r>
      <w:r w:rsidR="001B0250" w:rsidRPr="0035145C">
        <w:rPr>
          <w:rFonts w:ascii="Arial" w:hAnsi="Arial" w:cs="Arial"/>
          <w:strike/>
          <w:color w:val="auto"/>
          <w:sz w:val="20"/>
          <w:szCs w:val="20"/>
        </w:rPr>
        <w:t>…..</w:t>
      </w:r>
      <w:r w:rsidRPr="00EC2F18">
        <w:rPr>
          <w:rFonts w:ascii="Arial" w:hAnsi="Arial" w:cs="Arial"/>
          <w:color w:val="auto"/>
          <w:sz w:val="20"/>
          <w:szCs w:val="20"/>
        </w:rPr>
        <w:t>%</w:t>
      </w:r>
      <w:r w:rsidRPr="00BC3E70">
        <w:rPr>
          <w:rFonts w:ascii="Arial" w:hAnsi="Arial" w:cs="Arial"/>
          <w:color w:val="00000A"/>
          <w:sz w:val="20"/>
          <w:szCs w:val="20"/>
        </w:rPr>
        <w:t xml:space="preserve"> 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1ACB0F89"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w:t>
      </w:r>
      <w:r w:rsidR="008A1CED">
        <w:rPr>
          <w:rFonts w:ascii="Arial" w:hAnsi="Arial" w:cs="Arial"/>
          <w:color w:val="00000A"/>
          <w:sz w:val="20"/>
          <w:szCs w:val="20"/>
        </w:rPr>
        <w:t>Decyzją</w:t>
      </w:r>
      <w:r w:rsidRPr="00BC3E70">
        <w:rPr>
          <w:rFonts w:ascii="Arial" w:hAnsi="Arial" w:cs="Arial"/>
          <w:color w:val="00000A"/>
          <w:sz w:val="20"/>
          <w:szCs w:val="20"/>
        </w:rPr>
        <w:t xml:space="preserve">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5D0AD4A0"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w:t>
      </w:r>
      <w:r w:rsidR="008A1CED">
        <w:rPr>
          <w:rFonts w:ascii="Arial" w:hAnsi="Arial" w:cs="Arial"/>
          <w:color w:val="00000A"/>
          <w:sz w:val="20"/>
          <w:szCs w:val="20"/>
        </w:rPr>
        <w:t>Decyzji</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264DE0">
      <w:pPr>
        <w:numPr>
          <w:ilvl w:val="0"/>
          <w:numId w:val="58"/>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264DE0">
      <w:pPr>
        <w:numPr>
          <w:ilvl w:val="0"/>
          <w:numId w:val="58"/>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6C8A5C0A" w14:textId="14ACA079" w:rsidR="009E7F53" w:rsidRPr="00980049" w:rsidRDefault="007F7693" w:rsidP="00980049">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290837F6"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lastRenderedPageBreak/>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w:t>
      </w:r>
      <w:r w:rsidR="008A1CED">
        <w:rPr>
          <w:rFonts w:ascii="Arial" w:hAnsi="Arial" w:cs="Arial"/>
          <w:color w:val="00000A"/>
          <w:sz w:val="20"/>
          <w:szCs w:val="20"/>
        </w:rPr>
        <w:t>Decyzji</w:t>
      </w:r>
      <w:r>
        <w:rPr>
          <w:rFonts w:ascii="Arial" w:hAnsi="Arial" w:cs="Arial"/>
          <w:color w:val="00000A"/>
          <w:sz w:val="20"/>
          <w:szCs w:val="20"/>
        </w:rPr>
        <w:t xml:space="preserve">.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264DE0">
      <w:pPr>
        <w:numPr>
          <w:ilvl w:val="0"/>
          <w:numId w:val="49"/>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264DE0">
      <w:pPr>
        <w:numPr>
          <w:ilvl w:val="0"/>
          <w:numId w:val="49"/>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C8DA1C0" w:rsidR="006E38B4" w:rsidRPr="00D632DB" w:rsidRDefault="006E38B4" w:rsidP="00264DE0">
      <w:pPr>
        <w:numPr>
          <w:ilvl w:val="0"/>
          <w:numId w:val="49"/>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sidR="008A1CED">
        <w:rPr>
          <w:rFonts w:ascii="Arial" w:hAnsi="Arial" w:cs="Arial"/>
          <w:sz w:val="20"/>
          <w:szCs w:val="20"/>
        </w:rPr>
        <w:t>Decyzji</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264DE0">
      <w:pPr>
        <w:numPr>
          <w:ilvl w:val="0"/>
          <w:numId w:val="49"/>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264DE0">
      <w:pPr>
        <w:pStyle w:val="Akapitzlist"/>
        <w:numPr>
          <w:ilvl w:val="0"/>
          <w:numId w:val="50"/>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264DE0">
      <w:pPr>
        <w:pStyle w:val="Akapitzlist"/>
        <w:numPr>
          <w:ilvl w:val="0"/>
          <w:numId w:val="51"/>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264DE0">
      <w:pPr>
        <w:pStyle w:val="Akapitzlist"/>
        <w:numPr>
          <w:ilvl w:val="0"/>
          <w:numId w:val="51"/>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264DE0">
      <w:pPr>
        <w:pStyle w:val="Akapitzlist"/>
        <w:numPr>
          <w:ilvl w:val="0"/>
          <w:numId w:val="50"/>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4CCDADFD" w:rsidR="006E38B4" w:rsidRPr="00D632DB" w:rsidRDefault="006E38B4" w:rsidP="00264DE0">
      <w:pPr>
        <w:pStyle w:val="Akapitzlist"/>
        <w:numPr>
          <w:ilvl w:val="0"/>
          <w:numId w:val="49"/>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lastRenderedPageBreak/>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 xml:space="preserve">do </w:t>
      </w:r>
      <w:r w:rsidR="008A1CED">
        <w:rPr>
          <w:rFonts w:ascii="Arial" w:hAnsi="Arial" w:cs="Arial"/>
          <w:sz w:val="20"/>
          <w:szCs w:val="20"/>
        </w:rPr>
        <w:t>Decyzji</w:t>
      </w:r>
      <w:r w:rsidR="0056473D" w:rsidRPr="00FA61E1">
        <w:rPr>
          <w:rFonts w:ascii="Arial" w:hAnsi="Arial" w:cs="Arial"/>
          <w:sz w:val="20"/>
          <w:szCs w:val="20"/>
        </w:rPr>
        <w:t>.</w:t>
      </w:r>
    </w:p>
    <w:p w14:paraId="177FB5D0" w14:textId="4120C822" w:rsidR="006E38B4" w:rsidRPr="00D632DB" w:rsidRDefault="006E38B4" w:rsidP="00264DE0">
      <w:pPr>
        <w:numPr>
          <w:ilvl w:val="0"/>
          <w:numId w:val="49"/>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w:t>
      </w:r>
      <w:r w:rsidR="008A1CED">
        <w:rPr>
          <w:rFonts w:ascii="Arial" w:hAnsi="Arial" w:cs="Arial"/>
          <w:sz w:val="20"/>
          <w:szCs w:val="20"/>
        </w:rPr>
        <w:t>Decyzji</w:t>
      </w:r>
      <w:r>
        <w:rPr>
          <w:rFonts w:ascii="Arial" w:hAnsi="Arial" w:cs="Arial"/>
          <w:sz w:val="20"/>
          <w:szCs w:val="20"/>
        </w:rPr>
        <w:t xml:space="preserve">,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31491DDD" w14:textId="5CEA208D" w:rsidR="00EC2F18" w:rsidRPr="00405BEB" w:rsidRDefault="006E38B4" w:rsidP="00264DE0">
      <w:pPr>
        <w:numPr>
          <w:ilvl w:val="0"/>
          <w:numId w:val="49"/>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 xml:space="preserve">obowiązujące Beneficjenta w związku z realizacją </w:t>
      </w:r>
      <w:r w:rsidR="008A1CED">
        <w:rPr>
          <w:rFonts w:ascii="Arial" w:hAnsi="Arial" w:cs="Arial"/>
          <w:sz w:val="20"/>
          <w:szCs w:val="20"/>
        </w:rPr>
        <w:t>Decyzji</w:t>
      </w:r>
      <w:r w:rsidRPr="00D632DB">
        <w:rPr>
          <w:rFonts w:ascii="Arial" w:hAnsi="Arial" w:cs="Arial"/>
          <w:sz w:val="20"/>
          <w:szCs w:val="20"/>
        </w:rPr>
        <w:t>.</w:t>
      </w:r>
    </w:p>
    <w:p w14:paraId="6DCFFB7D" w14:textId="77777777" w:rsidR="00343BE6" w:rsidRDefault="00343BE6" w:rsidP="00E31561">
      <w:pPr>
        <w:suppressAutoHyphens w:val="0"/>
        <w:spacing w:after="0" w:line="240" w:lineRule="auto"/>
        <w:jc w:val="center"/>
        <w:rPr>
          <w:rFonts w:ascii="Arial" w:hAnsi="Arial" w:cs="Arial"/>
          <w:b/>
          <w:sz w:val="20"/>
          <w:szCs w:val="20"/>
        </w:rPr>
      </w:pP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264DE0">
      <w:pPr>
        <w:pStyle w:val="Default"/>
        <w:numPr>
          <w:ilvl w:val="0"/>
          <w:numId w:val="37"/>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52C63E1B" w:rsidR="00246F30" w:rsidRPr="0029551E" w:rsidRDefault="008A516C" w:rsidP="00264DE0">
      <w:pPr>
        <w:pStyle w:val="Default"/>
        <w:numPr>
          <w:ilvl w:val="0"/>
          <w:numId w:val="37"/>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264DE0">
      <w:pPr>
        <w:pStyle w:val="Default"/>
        <w:numPr>
          <w:ilvl w:val="0"/>
          <w:numId w:val="37"/>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498B3803"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lastRenderedPageBreak/>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 xml:space="preserve">Zabezpieczenie należytego wykonania zobowiązań wynikających z </w:t>
      </w:r>
      <w:r w:rsidR="008A1CED">
        <w:rPr>
          <w:rFonts w:ascii="Arial" w:hAnsi="Arial" w:cs="Arial"/>
          <w:b/>
          <w:bCs/>
          <w:sz w:val="20"/>
          <w:szCs w:val="20"/>
        </w:rPr>
        <w:t>Decyzji</w:t>
      </w:r>
      <w:r>
        <w:rPr>
          <w:rStyle w:val="Zakotwiczenieprzypisudolnego"/>
          <w:rFonts w:ascii="Arial" w:hAnsi="Arial" w:cs="Arial"/>
          <w:b/>
          <w:bCs/>
          <w:sz w:val="20"/>
          <w:szCs w:val="20"/>
        </w:rPr>
        <w:footnoteReference w:id="18"/>
      </w:r>
      <w:r>
        <w:rPr>
          <w:rFonts w:ascii="Arial" w:hAnsi="Arial" w:cs="Arial"/>
          <w:b/>
          <w:bCs/>
          <w:sz w:val="20"/>
          <w:szCs w:val="20"/>
        </w:rPr>
        <w:t xml:space="preserve"> </w:t>
      </w:r>
    </w:p>
    <w:p w14:paraId="623B0979" w14:textId="1A1359D8" w:rsidR="00041969" w:rsidRDefault="008A516C" w:rsidP="00B87620">
      <w:pPr>
        <w:pStyle w:val="Default"/>
        <w:numPr>
          <w:ilvl w:val="0"/>
          <w:numId w:val="2"/>
        </w:numPr>
        <w:jc w:val="both"/>
        <w:rPr>
          <w:rFonts w:ascii="Arial" w:hAnsi="Arial"/>
          <w:color w:val="00000A"/>
          <w:sz w:val="20"/>
        </w:rPr>
      </w:pPr>
      <w:r>
        <w:rPr>
          <w:rFonts w:ascii="Arial" w:hAnsi="Arial" w:cs="Arial"/>
          <w:color w:val="00000A"/>
          <w:sz w:val="20"/>
          <w:szCs w:val="20"/>
        </w:rPr>
        <w:t xml:space="preserve">Beneficjent wnosi do Instytucji Zarządzającej poprawnie ustanowione zabezpieczenie realizacji należytego wykonania zobowiązań wynikających z </w:t>
      </w:r>
      <w:r w:rsidR="008A1CED">
        <w:rPr>
          <w:rFonts w:ascii="Arial" w:hAnsi="Arial" w:cs="Arial"/>
          <w:color w:val="00000A"/>
          <w:sz w:val="20"/>
          <w:szCs w:val="20"/>
        </w:rPr>
        <w:t>Decyzji</w:t>
      </w:r>
      <w:r>
        <w:rPr>
          <w:rFonts w:ascii="Arial" w:hAnsi="Arial" w:cs="Arial"/>
          <w:color w:val="00000A"/>
          <w:sz w:val="20"/>
          <w:szCs w:val="20"/>
        </w:rPr>
        <w:t xml:space="preserve"> nie późn</w:t>
      </w:r>
      <w:r w:rsidR="009B1CF4">
        <w:rPr>
          <w:rFonts w:ascii="Arial" w:hAnsi="Arial" w:cs="Arial"/>
          <w:color w:val="00000A"/>
          <w:sz w:val="20"/>
          <w:szCs w:val="20"/>
        </w:rPr>
        <w:t>iej niż w terminie do 30 dni od </w:t>
      </w:r>
      <w:r>
        <w:rPr>
          <w:rFonts w:ascii="Arial" w:hAnsi="Arial" w:cs="Arial"/>
          <w:color w:val="00000A"/>
          <w:sz w:val="20"/>
          <w:szCs w:val="20"/>
        </w:rPr>
        <w:t xml:space="preserve">dnia zawarcia </w:t>
      </w:r>
      <w:r w:rsidR="008A1CED">
        <w:rPr>
          <w:rFonts w:ascii="Arial" w:hAnsi="Arial" w:cs="Arial"/>
          <w:color w:val="00000A"/>
          <w:sz w:val="20"/>
          <w:szCs w:val="20"/>
        </w:rPr>
        <w:t>Decyzji</w:t>
      </w:r>
      <w:r>
        <w:rPr>
          <w:rFonts w:ascii="Arial" w:hAnsi="Arial" w:cs="Arial"/>
          <w:color w:val="00000A"/>
          <w:sz w:val="20"/>
          <w:szCs w:val="20"/>
        </w:rPr>
        <w:t xml:space="preserve">, na kwotę nie mniejszą niż kwota całkowitego dofinansowania Projektu określona w § 2 </w:t>
      </w:r>
      <w:r w:rsidR="008A1CED">
        <w:rPr>
          <w:rFonts w:ascii="Arial" w:hAnsi="Arial" w:cs="Arial"/>
          <w:color w:val="00000A"/>
          <w:sz w:val="20"/>
          <w:szCs w:val="20"/>
        </w:rPr>
        <w:t>Decyzji</w:t>
      </w:r>
      <w:r>
        <w:rPr>
          <w:rFonts w:ascii="Arial" w:hAnsi="Arial" w:cs="Arial"/>
          <w:color w:val="00000A"/>
          <w:sz w:val="20"/>
          <w:szCs w:val="20"/>
        </w:rPr>
        <w:t xml:space="preserve">, w formie: </w:t>
      </w:r>
      <w:r w:rsidRPr="00980049">
        <w:rPr>
          <w:rFonts w:ascii="Arial" w:hAnsi="Arial" w:cs="Arial"/>
          <w:strike/>
          <w:color w:val="00000A"/>
          <w:sz w:val="20"/>
          <w:szCs w:val="20"/>
        </w:rPr>
        <w:t>weksel in blanco wraz z deklaracją wekslową, poręczenie wekslowe, notarialne oświadczenie o poddaniu s</w:t>
      </w:r>
      <w:r w:rsidR="00407215" w:rsidRPr="00980049">
        <w:rPr>
          <w:rFonts w:ascii="Arial" w:hAnsi="Arial" w:cs="Arial"/>
          <w:strike/>
          <w:color w:val="00000A"/>
          <w:sz w:val="20"/>
          <w:szCs w:val="20"/>
        </w:rPr>
        <w:t xml:space="preserve">ię egzekucji, zastaw rejestrowy </w:t>
      </w:r>
      <w:r w:rsidR="008C23B4" w:rsidRPr="00980049">
        <w:rPr>
          <w:rFonts w:ascii="Arial" w:hAnsi="Arial" w:cs="Arial"/>
          <w:strike/>
          <w:color w:val="00000A"/>
          <w:sz w:val="20"/>
          <w:szCs w:val="20"/>
        </w:rPr>
        <w:br/>
      </w:r>
      <w:r w:rsidRPr="00980049">
        <w:rPr>
          <w:rFonts w:ascii="Arial" w:hAnsi="Arial" w:cs="Arial"/>
          <w:strike/>
          <w:color w:val="00000A"/>
          <w:sz w:val="20"/>
          <w:szCs w:val="20"/>
        </w:rPr>
        <w:t>lub</w:t>
      </w:r>
      <w:r w:rsidR="00407215" w:rsidRPr="00980049">
        <w:rPr>
          <w:rFonts w:ascii="Arial" w:hAnsi="Arial" w:cs="Arial"/>
          <w:strike/>
          <w:color w:val="00000A"/>
          <w:sz w:val="20"/>
          <w:szCs w:val="20"/>
        </w:rPr>
        <w:t xml:space="preserve"> </w:t>
      </w:r>
      <w:r w:rsidRPr="00980049">
        <w:rPr>
          <w:rFonts w:ascii="Arial" w:hAnsi="Arial" w:cs="Arial"/>
          <w:strike/>
          <w:color w:val="00000A"/>
          <w:sz w:val="20"/>
          <w:szCs w:val="20"/>
        </w:rPr>
        <w:t xml:space="preserve">przewłaszczenie na zabezpieczenie, hipoteka, ubezpieczenie </w:t>
      </w:r>
      <w:r w:rsidR="008A1CED" w:rsidRPr="00980049">
        <w:rPr>
          <w:rFonts w:ascii="Arial" w:hAnsi="Arial" w:cs="Arial"/>
          <w:strike/>
          <w:color w:val="00000A"/>
          <w:sz w:val="20"/>
          <w:szCs w:val="20"/>
        </w:rPr>
        <w:t>Decyzji</w:t>
      </w:r>
      <w:r w:rsidRPr="00980049">
        <w:rPr>
          <w:rFonts w:ascii="Arial" w:hAnsi="Arial" w:cs="Arial"/>
          <w:strike/>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9"/>
      </w:r>
      <w:r w:rsidR="008A5622">
        <w:rPr>
          <w:rFonts w:ascii="Arial" w:hAnsi="Arial" w:cs="Arial"/>
          <w:color w:val="00000A"/>
          <w:sz w:val="20"/>
          <w:szCs w:val="20"/>
        </w:rPr>
        <w:t>, z zastrzeżeniem zapisów R</w:t>
      </w:r>
      <w:r w:rsidR="000A3948">
        <w:rPr>
          <w:rFonts w:ascii="Arial" w:hAnsi="Arial" w:cs="Arial"/>
          <w:color w:val="00000A"/>
          <w:sz w:val="20"/>
          <w:szCs w:val="20"/>
        </w:rPr>
        <w:t>ozporządzenia</w:t>
      </w:r>
      <w:r w:rsidR="009274E3">
        <w:rPr>
          <w:rFonts w:ascii="Arial" w:hAnsi="Arial" w:cs="Arial"/>
          <w:color w:val="00000A"/>
          <w:sz w:val="20"/>
          <w:szCs w:val="20"/>
        </w:rPr>
        <w:t xml:space="preserve"> Ministra </w:t>
      </w:r>
      <w:r w:rsidR="00343BE6">
        <w:rPr>
          <w:rFonts w:ascii="Arial" w:hAnsi="Arial" w:cs="Arial"/>
          <w:color w:val="00000A"/>
          <w:sz w:val="20"/>
          <w:szCs w:val="20"/>
        </w:rPr>
        <w:t>Funduszy i Polityki Regionalnej z dnia</w:t>
      </w:r>
      <w:r w:rsidR="00343BE6">
        <w:rPr>
          <w:rFonts w:ascii="Arial" w:hAnsi="Arial" w:cs="Arial"/>
          <w:color w:val="auto"/>
          <w:sz w:val="20"/>
          <w:szCs w:val="20"/>
        </w:rPr>
        <w:t xml:space="preserve"> 21 września 2022 </w:t>
      </w:r>
      <w:r w:rsidR="002F0AC0" w:rsidRPr="00EC2F18">
        <w:rPr>
          <w:rFonts w:ascii="Arial" w:hAnsi="Arial" w:cs="Arial"/>
          <w:color w:val="auto"/>
          <w:sz w:val="20"/>
          <w:szCs w:val="20"/>
        </w:rPr>
        <w:t>r. w sprawie zaliczek w ramach programów finansowanych z udziałem śr</w:t>
      </w:r>
      <w:r w:rsidR="00343BE6">
        <w:rPr>
          <w:rFonts w:ascii="Arial" w:hAnsi="Arial" w:cs="Arial"/>
          <w:color w:val="auto"/>
          <w:sz w:val="20"/>
          <w:szCs w:val="20"/>
        </w:rPr>
        <w:t>odków europejskich (Dz.U. z 2022 r., poz. 2055</w:t>
      </w:r>
      <w:r w:rsidR="002F0AC0" w:rsidRPr="00EC2F18">
        <w:rPr>
          <w:rFonts w:ascii="Arial" w:hAnsi="Arial" w:cs="Arial"/>
          <w:color w:val="auto"/>
          <w:sz w:val="20"/>
          <w:szCs w:val="20"/>
        </w:rPr>
        <w:t>)</w:t>
      </w:r>
      <w:r w:rsidR="00976100" w:rsidRPr="00EC2F18">
        <w:rPr>
          <w:rFonts w:ascii="Arial" w:hAnsi="Arial" w:cs="Arial"/>
          <w:color w:val="auto"/>
          <w:sz w:val="20"/>
          <w:szCs w:val="20"/>
        </w:rPr>
        <w:t>.</w:t>
      </w:r>
      <w:r w:rsidRPr="00EC2F18">
        <w:rPr>
          <w:rFonts w:ascii="Arial" w:hAnsi="Arial" w:cs="Arial"/>
          <w:color w:val="auto"/>
          <w:sz w:val="20"/>
        </w:rPr>
        <w:t xml:space="preserve"> </w:t>
      </w:r>
      <w:r w:rsidRPr="00976100">
        <w:rPr>
          <w:rFonts w:ascii="Arial" w:hAnsi="Arial" w:cs="Arial"/>
          <w:color w:val="00000A"/>
          <w:sz w:val="20"/>
        </w:rPr>
        <w:t xml:space="preserve">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04257BEF"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w:t>
      </w:r>
      <w:r w:rsidR="008A1CED">
        <w:rPr>
          <w:rFonts w:ascii="Arial" w:hAnsi="Arial" w:cs="Arial"/>
          <w:color w:val="00000A"/>
          <w:sz w:val="20"/>
          <w:szCs w:val="20"/>
        </w:rPr>
        <w:t>Decyzji</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5FA438A1"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w:t>
      </w:r>
      <w:r w:rsidR="008A1CED">
        <w:rPr>
          <w:rFonts w:ascii="Arial" w:hAnsi="Arial" w:cs="Arial"/>
          <w:bCs/>
          <w:sz w:val="20"/>
          <w:szCs w:val="20"/>
        </w:rPr>
        <w:t>Decyzji</w:t>
      </w:r>
      <w:r w:rsidR="00B0470A">
        <w:rPr>
          <w:rFonts w:ascii="Arial" w:hAnsi="Arial" w:cs="Arial"/>
          <w:bCs/>
          <w:sz w:val="20"/>
          <w:szCs w:val="20"/>
        </w:rPr>
        <w:t>, z zastrzeżeniem ust 5.</w:t>
      </w:r>
    </w:p>
    <w:p w14:paraId="1657617C" w14:textId="12DA6FE8"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sidR="008A1CED">
        <w:rPr>
          <w:rFonts w:ascii="Arial" w:hAnsi="Arial" w:cs="Arial"/>
          <w:color w:val="00000A"/>
          <w:sz w:val="20"/>
          <w:szCs w:val="20"/>
        </w:rPr>
        <w:t>Decyzji</w:t>
      </w:r>
      <w:r>
        <w:rPr>
          <w:rFonts w:ascii="Arial" w:hAnsi="Arial" w:cs="Arial"/>
          <w:color w:val="00000A"/>
          <w:sz w:val="20"/>
          <w:szCs w:val="20"/>
        </w:rPr>
        <w:t>,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092299" w14:textId="1FE4E400" w:rsidR="000F7429" w:rsidRPr="0054624D" w:rsidRDefault="008A516C" w:rsidP="0054624D">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157D6DA5"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w:t>
      </w:r>
      <w:r w:rsidR="002F0AC0" w:rsidRPr="00EC2F18">
        <w:rPr>
          <w:rFonts w:ascii="Arial" w:hAnsi="Arial" w:cs="Arial"/>
          <w:sz w:val="20"/>
          <w:szCs w:val="20"/>
        </w:rPr>
        <w:t>ustawa</w:t>
      </w:r>
      <w:r w:rsidR="006F4D78" w:rsidRPr="00EC2F18">
        <w:rPr>
          <w:rFonts w:ascii="Arial" w:hAnsi="Arial" w:cs="Arial"/>
          <w:sz w:val="20"/>
          <w:szCs w:val="20"/>
        </w:rPr>
        <w:t xml:space="preserve"> z dnia 11 września 2019 r. Prawo zamówień publicznych</w:t>
      </w:r>
      <w:r w:rsidR="006F4D78">
        <w:rPr>
          <w:rFonts w:ascii="Arial" w:hAnsi="Arial" w:cs="Arial"/>
          <w:color w:val="FF0000"/>
          <w:sz w:val="20"/>
          <w:szCs w:val="20"/>
        </w:rPr>
        <w:t xml:space="preserve"> </w:t>
      </w:r>
      <w:r>
        <w:rPr>
          <w:rFonts w:ascii="Arial" w:hAnsi="Arial" w:cs="Arial"/>
          <w:sz w:val="20"/>
          <w:szCs w:val="20"/>
        </w:rPr>
        <w:t xml:space="preserve">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5FD7540D"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xml:space="preserve">, obowiązującą </w:t>
      </w:r>
      <w:r>
        <w:rPr>
          <w:rFonts w:ascii="Arial" w:hAnsi="Arial" w:cs="Arial"/>
          <w:color w:val="000000"/>
          <w:sz w:val="20"/>
          <w:szCs w:val="20"/>
        </w:rPr>
        <w:lastRenderedPageBreak/>
        <w:t xml:space="preserve">w dniu wszczęcia postępowania, które zakończyło się zawarciem danej </w:t>
      </w:r>
      <w:r w:rsidR="001C16C2">
        <w:rPr>
          <w:rFonts w:ascii="Arial" w:hAnsi="Arial" w:cs="Arial"/>
          <w:color w:val="000000"/>
          <w:sz w:val="20"/>
          <w:szCs w:val="20"/>
        </w:rPr>
        <w:t>umowy</w:t>
      </w:r>
      <w:r w:rsidR="003F4C16">
        <w:rPr>
          <w:rFonts w:ascii="Arial" w:hAnsi="Arial" w:cs="Arial"/>
          <w:color w:val="000000"/>
          <w:sz w:val="20"/>
          <w:szCs w:val="20"/>
        </w:rPr>
        <w:t>.</w:t>
      </w:r>
      <w:r w:rsidR="008D0566" w:rsidRPr="008D0566">
        <w:rPr>
          <w:rFonts w:ascii="Arial" w:eastAsiaTheme="minorEastAsia" w:hAnsi="Arial" w:cs="Arial"/>
          <w:sz w:val="20"/>
          <w:szCs w:val="20"/>
        </w:rPr>
        <w:t xml:space="preserve"> </w:t>
      </w:r>
      <w:r w:rsidR="008D0566">
        <w:rPr>
          <w:rFonts w:ascii="Arial" w:eastAsiaTheme="minorEastAsia" w:hAnsi="Arial" w:cs="Arial"/>
          <w:sz w:val="20"/>
          <w:szCs w:val="20"/>
        </w:rPr>
        <w:t xml:space="preserve">W przypadku, gdy </w:t>
      </w:r>
      <w:r w:rsidR="00EC6114">
        <w:rPr>
          <w:rFonts w:ascii="Arial" w:eastAsiaTheme="minorEastAsia" w:hAnsi="Arial" w:cs="Arial"/>
          <w:sz w:val="20"/>
          <w:szCs w:val="20"/>
        </w:rPr>
        <w:t xml:space="preserve">obowiązująca na dzień dokonywania oceny prawidłowości </w:t>
      </w:r>
      <w:r w:rsidR="001C16C2">
        <w:rPr>
          <w:rFonts w:ascii="Arial" w:eastAsiaTheme="minorEastAsia" w:hAnsi="Arial" w:cs="Arial"/>
          <w:sz w:val="20"/>
          <w:szCs w:val="20"/>
        </w:rPr>
        <w:t>umowy</w:t>
      </w:r>
      <w:r w:rsidR="008D0566">
        <w:rPr>
          <w:rFonts w:ascii="Arial" w:eastAsiaTheme="minorEastAsia" w:hAnsi="Arial" w:cs="Arial"/>
          <w:sz w:val="20"/>
          <w:szCs w:val="20"/>
        </w:rPr>
        <w:t xml:space="preserve"> wersja </w:t>
      </w:r>
      <w:r w:rsidR="008D0566"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sidR="008D0566">
        <w:rPr>
          <w:rFonts w:ascii="Arial" w:eastAsiaTheme="minorEastAsia" w:hAnsi="Arial" w:cs="Arial"/>
          <w:i/>
          <w:sz w:val="20"/>
          <w:szCs w:val="20"/>
        </w:rPr>
        <w:t xml:space="preserve"> </w:t>
      </w:r>
      <w:r w:rsidR="008D0566" w:rsidRPr="008D0566">
        <w:rPr>
          <w:rFonts w:ascii="Arial" w:eastAsiaTheme="minorEastAsia" w:hAnsi="Arial" w:cs="Arial"/>
          <w:sz w:val="20"/>
          <w:szCs w:val="20"/>
        </w:rPr>
        <w:t>wprowadza rozwiązania korzystniejsze dla Beneficjenta</w:t>
      </w:r>
      <w:r w:rsidR="008D0566">
        <w:rPr>
          <w:rFonts w:ascii="Arial" w:eastAsiaTheme="minorEastAsia" w:hAnsi="Arial" w:cs="Arial"/>
          <w:sz w:val="20"/>
          <w:szCs w:val="20"/>
        </w:rPr>
        <w:t>, do oceny prawidłowości zawartych umów</w:t>
      </w:r>
      <w:r w:rsidR="00EC6114">
        <w:rPr>
          <w:rFonts w:ascii="Arial" w:eastAsiaTheme="minorEastAsia" w:hAnsi="Arial" w:cs="Arial"/>
          <w:sz w:val="20"/>
          <w:szCs w:val="20"/>
        </w:rPr>
        <w:t xml:space="preserve"> stosuje się wersję korzystniejszą</w:t>
      </w:r>
      <w:r w:rsidR="008D0566">
        <w:rPr>
          <w:rFonts w:ascii="Arial" w:eastAsiaTheme="minorEastAsia" w:hAnsi="Arial" w:cs="Arial"/>
          <w:sz w:val="20"/>
          <w:szCs w:val="20"/>
        </w:rPr>
        <w:t>.</w:t>
      </w:r>
    </w:p>
    <w:p w14:paraId="4563BB74" w14:textId="135C21A3" w:rsidR="008D0566" w:rsidRPr="008D0566" w:rsidRDefault="000E32EC" w:rsidP="008D0566">
      <w:pPr>
        <w:widowControl w:val="0"/>
        <w:numPr>
          <w:ilvl w:val="0"/>
          <w:numId w:val="18"/>
        </w:numPr>
        <w:spacing w:after="0" w:line="240" w:lineRule="auto"/>
        <w:jc w:val="both"/>
        <w:rPr>
          <w:rFonts w:ascii="Arial" w:hAnsi="Arial" w:cs="HCDCNG+ArialNarrow"/>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 xml:space="preserve">o których mowa w § 5 ust. 2 pkt 3 </w:t>
      </w:r>
      <w:r w:rsidR="008A1CED">
        <w:rPr>
          <w:rFonts w:ascii="Arial" w:eastAsiaTheme="minorEastAsia" w:hAnsi="Arial" w:cs="Arial"/>
          <w:sz w:val="20"/>
          <w:szCs w:val="20"/>
        </w:rPr>
        <w:t>Decyzji</w:t>
      </w:r>
      <w:r w:rsidR="002B485D">
        <w:rPr>
          <w:rFonts w:ascii="Arial" w:eastAsiaTheme="minorEastAsia" w:hAnsi="Arial" w:cs="Arial"/>
          <w:sz w:val="20"/>
          <w:szCs w:val="20"/>
        </w:rPr>
        <w:t>.</w:t>
      </w:r>
    </w:p>
    <w:p w14:paraId="50BC3EE2" w14:textId="7CB86297" w:rsidR="002D2164" w:rsidRPr="008D0566" w:rsidRDefault="008D0566" w:rsidP="008D0566">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i usług (VAT), jeżeli beneficjent dokona rozeznania rynku poprzez</w:t>
      </w:r>
      <w:r>
        <w:rPr>
          <w:rFonts w:ascii="Arial" w:hAnsi="Arial" w:cs="Arial"/>
          <w:sz w:val="20"/>
          <w:szCs w:val="20"/>
        </w:rPr>
        <w:t xml:space="preserve"> dokonanie analizy cen/cenników potencjalnych wykonawców zamówienia i jej udokumentowanie</w:t>
      </w:r>
      <w:r w:rsidRPr="0099772B">
        <w:rPr>
          <w:rFonts w:ascii="Arial" w:hAnsi="Arial" w:cs="Arial"/>
          <w:sz w:val="20"/>
          <w:szCs w:val="20"/>
        </w:rPr>
        <w:t>.</w:t>
      </w:r>
    </w:p>
    <w:p w14:paraId="29C33CDC" w14:textId="3F67EB55" w:rsidR="000E32EC" w:rsidRPr="0099772B" w:rsidRDefault="002D2164" w:rsidP="00937470">
      <w:pPr>
        <w:widowControl w:val="0"/>
        <w:spacing w:after="0" w:line="240" w:lineRule="auto"/>
        <w:ind w:left="284" w:hanging="284"/>
        <w:jc w:val="both"/>
        <w:rPr>
          <w:rFonts w:ascii="Arial" w:hAnsi="Arial" w:cs="Arial"/>
          <w:sz w:val="20"/>
          <w:szCs w:val="20"/>
        </w:rPr>
      </w:pPr>
      <w:r w:rsidRPr="002D2164">
        <w:rPr>
          <w:rFonts w:ascii="Arial" w:eastAsiaTheme="minorEastAsia" w:hAnsi="Arial" w:cs="Arial"/>
          <w:sz w:val="20"/>
          <w:szCs w:val="20"/>
        </w:rPr>
        <w:t>5a.</w:t>
      </w:r>
      <w:r>
        <w:rPr>
          <w:rFonts w:ascii="Arial" w:eastAsiaTheme="minorEastAsia" w:hAnsi="Arial" w:cs="Arial"/>
          <w:sz w:val="20"/>
          <w:szCs w:val="20"/>
        </w:rPr>
        <w:t xml:space="preserve"> W przypadku rozpoczęcia realizacji Projektu na własne ryzyko przed ogłoszeniem naboru</w:t>
      </w:r>
      <w:r w:rsidR="008D0566">
        <w:rPr>
          <w:rFonts w:ascii="Arial" w:eastAsiaTheme="minorEastAsia" w:hAnsi="Arial" w:cs="Arial"/>
          <w:sz w:val="20"/>
          <w:szCs w:val="20"/>
        </w:rPr>
        <w:t>,</w:t>
      </w:r>
      <w:r w:rsidR="008D0566" w:rsidRPr="008D0566">
        <w:rPr>
          <w:rFonts w:ascii="Arial" w:hAnsi="Arial" w:cs="Arial"/>
          <w:sz w:val="20"/>
          <w:szCs w:val="20"/>
        </w:rPr>
        <w:t xml:space="preserve"> </w:t>
      </w:r>
      <w:r w:rsidR="008D0566" w:rsidRPr="0099772B">
        <w:rPr>
          <w:rFonts w:ascii="Arial" w:hAnsi="Arial" w:cs="Arial"/>
          <w:sz w:val="20"/>
          <w:szCs w:val="20"/>
        </w:rPr>
        <w:t>Instytucja Zarządzająca uzna, że zasady określone w ust. 2 zostały spełnione</w:t>
      </w:r>
      <w:r w:rsidR="00EC6114">
        <w:rPr>
          <w:rFonts w:ascii="Arial" w:hAnsi="Arial" w:cs="Arial"/>
          <w:sz w:val="20"/>
          <w:szCs w:val="20"/>
        </w:rPr>
        <w:t xml:space="preserve"> w odniesieniu do zamówień o wartości szacunkowej powyżej kwoty 50 tys. zł netto</w:t>
      </w:r>
      <w:r w:rsidR="008D0566">
        <w:rPr>
          <w:rFonts w:ascii="Arial" w:hAnsi="Arial" w:cs="Arial"/>
          <w:sz w:val="20"/>
          <w:szCs w:val="20"/>
        </w:rPr>
        <w:t xml:space="preserve">, jeżeli wnioskodawca skieruje zapytanie </w:t>
      </w:r>
      <w:r w:rsidR="00A579EB">
        <w:rPr>
          <w:rFonts w:ascii="Arial" w:hAnsi="Arial" w:cs="Arial"/>
          <w:sz w:val="20"/>
          <w:szCs w:val="20"/>
        </w:rPr>
        <w:t>ofertowe do co najmniej trzech potencjalnych wykonawców danego zamówienia oraz upubliczni to zapytanie co najmniej na swojej stronie internetowej, o ile posiada taką stronę.</w:t>
      </w:r>
      <w:r w:rsidR="008D0566">
        <w:rPr>
          <w:rFonts w:ascii="Arial" w:hAnsi="Arial" w:cs="Arial"/>
          <w:sz w:val="20"/>
          <w:szCs w:val="20"/>
        </w:rPr>
        <w:t xml:space="preserve"> </w:t>
      </w:r>
    </w:p>
    <w:p w14:paraId="4ACB8E1C" w14:textId="6C3A9CE3"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EC6114">
        <w:rPr>
          <w:rFonts w:ascii="Arial" w:hAnsi="Arial" w:cs="Arial"/>
          <w:sz w:val="20"/>
          <w:szCs w:val="20"/>
        </w:rPr>
        <w:t>, 5</w:t>
      </w:r>
      <w:r w:rsidR="007B14D8">
        <w:rPr>
          <w:rFonts w:ascii="Arial" w:hAnsi="Arial" w:cs="Arial"/>
          <w:sz w:val="20"/>
          <w:szCs w:val="20"/>
        </w:rPr>
        <w:t xml:space="preserve"> i </w:t>
      </w:r>
      <w:r w:rsidR="002B485D">
        <w:rPr>
          <w:rFonts w:ascii="Arial" w:hAnsi="Arial" w:cs="Arial"/>
          <w:sz w:val="20"/>
          <w:szCs w:val="20"/>
        </w:rPr>
        <w:t>5</w:t>
      </w:r>
      <w:r w:rsidR="00EC6114">
        <w:rPr>
          <w:rFonts w:ascii="Arial" w:hAnsi="Arial" w:cs="Arial"/>
          <w:sz w:val="20"/>
          <w:szCs w:val="20"/>
        </w:rPr>
        <w:t>a</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31D60E5D" w:rsidR="00B006D5" w:rsidRPr="00EC2F18"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 xml:space="preserve">5 ust. 2 pkt 3 </w:t>
      </w:r>
      <w:r w:rsidR="008A1CED">
        <w:rPr>
          <w:rFonts w:ascii="Arial" w:hAnsi="Arial" w:cs="Arial"/>
          <w:sz w:val="20"/>
          <w:szCs w:val="20"/>
        </w:rPr>
        <w:t>Decyzji</w:t>
      </w:r>
      <w:r w:rsidR="008A516C" w:rsidRPr="00EF4D9E">
        <w:rPr>
          <w:rFonts w:ascii="Arial" w:hAnsi="Arial" w:cs="Arial"/>
          <w:sz w:val="20"/>
          <w:szCs w:val="20"/>
        </w:rPr>
        <w:t>,</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w:t>
      </w:r>
      <w:r w:rsidR="00EE5535" w:rsidRPr="00EC2F18">
        <w:rPr>
          <w:rFonts w:ascii="Arial" w:eastAsia="Calibri" w:hAnsi="Arial" w:cs="Arial"/>
          <w:sz w:val="20"/>
          <w:szCs w:val="20"/>
          <w:lang w:eastAsia="en-US"/>
        </w:rPr>
        <w:t>2021</w:t>
      </w:r>
      <w:r w:rsidR="00985E8F" w:rsidRPr="00EC2F18">
        <w:rPr>
          <w:rFonts w:ascii="Arial" w:eastAsia="Calibri" w:hAnsi="Arial" w:cs="Arial"/>
          <w:sz w:val="20"/>
          <w:szCs w:val="20"/>
          <w:lang w:eastAsia="en-US"/>
        </w:rPr>
        <w:t xml:space="preserve"> r.</w:t>
      </w:r>
      <w:r w:rsidR="00ED5402" w:rsidRPr="00EC2F18">
        <w:rPr>
          <w:rFonts w:ascii="Arial" w:eastAsia="Calibri" w:hAnsi="Arial" w:cs="Arial"/>
          <w:sz w:val="20"/>
          <w:szCs w:val="20"/>
          <w:lang w:eastAsia="en-US"/>
        </w:rPr>
        <w:t xml:space="preserve">, poz. </w:t>
      </w:r>
      <w:r w:rsidR="00EE5535" w:rsidRPr="00EC2F18">
        <w:rPr>
          <w:rFonts w:ascii="Arial" w:eastAsia="Calibri" w:hAnsi="Arial" w:cs="Arial"/>
          <w:sz w:val="20"/>
          <w:szCs w:val="20"/>
          <w:lang w:eastAsia="en-US"/>
        </w:rPr>
        <w:t>2179</w:t>
      </w:r>
      <w:r w:rsidR="00ED5402" w:rsidRPr="00EC2F18">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2F3050CC" w:rsidR="00784160" w:rsidRDefault="008A516C" w:rsidP="00264DE0">
      <w:pPr>
        <w:pStyle w:val="Tretekstu"/>
        <w:numPr>
          <w:ilvl w:val="0"/>
          <w:numId w:val="38"/>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484DC4" w:rsidRPr="00AD79B0">
        <w:rPr>
          <w:rFonts w:cs="HCDCNG+ArialNarrow"/>
          <w:szCs w:val="20"/>
        </w:rPr>
        <w:t xml:space="preserve"> </w:t>
      </w:r>
      <w:r w:rsidR="008A1CED">
        <w:rPr>
          <w:rFonts w:cs="HCDCNG+ArialNarrow"/>
          <w:szCs w:val="20"/>
        </w:rPr>
        <w:t>Decyzji</w:t>
      </w:r>
      <w:r w:rsidR="00C20933" w:rsidRPr="00AD79B0">
        <w:rPr>
          <w:rFonts w:cs="HCDCNG+ArialNarrow"/>
          <w:szCs w:val="20"/>
        </w:rPr>
        <w:t>, 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264DE0">
      <w:pPr>
        <w:pStyle w:val="Tretekstu"/>
        <w:numPr>
          <w:ilvl w:val="0"/>
          <w:numId w:val="38"/>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264DE0">
      <w:pPr>
        <w:pStyle w:val="Tretekstu"/>
        <w:numPr>
          <w:ilvl w:val="0"/>
          <w:numId w:val="38"/>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264DE0">
      <w:pPr>
        <w:pStyle w:val="Tretekstu"/>
        <w:numPr>
          <w:ilvl w:val="0"/>
          <w:numId w:val="38"/>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667B67A8" w:rsidR="00FA61E1" w:rsidRPr="006F4D78" w:rsidRDefault="00FA61E1" w:rsidP="006F4D78">
      <w:pPr>
        <w:pStyle w:val="Akapitzlist"/>
        <w:widowControl w:val="0"/>
        <w:numPr>
          <w:ilvl w:val="0"/>
          <w:numId w:val="21"/>
        </w:numPr>
        <w:spacing w:after="0" w:line="240" w:lineRule="auto"/>
        <w:jc w:val="both"/>
        <w:rPr>
          <w:rFonts w:ascii="Arial" w:hAnsi="Arial" w:cs="HCDCNG+ArialNarrow"/>
          <w:sz w:val="20"/>
          <w:szCs w:val="20"/>
        </w:rPr>
      </w:pPr>
      <w:r w:rsidRPr="006B1B23">
        <w:rPr>
          <w:rFonts w:ascii="Arial" w:hAnsi="Arial" w:cs="HCDCNG+ArialNarrow"/>
          <w:sz w:val="20"/>
          <w:szCs w:val="20"/>
        </w:rPr>
        <w:t>W przypadku</w:t>
      </w:r>
      <w:r w:rsidRPr="006F4D78">
        <w:rPr>
          <w:rFonts w:ascii="Arial" w:hAnsi="Arial" w:cs="HCDCNG+ArialNarrow"/>
          <w:sz w:val="20"/>
          <w:szCs w:val="20"/>
        </w:rPr>
        <w:t xml:space="preserve">, gdy nieprawidłowość dotyczy zamówienia przeprowadzonego z naruszeniem prawa przed podpisaniem </w:t>
      </w:r>
      <w:r w:rsidR="008A1CED" w:rsidRPr="006F4D78">
        <w:rPr>
          <w:rFonts w:ascii="Arial" w:hAnsi="Arial" w:cs="HCDCNG+ArialNarrow"/>
          <w:sz w:val="20"/>
          <w:szCs w:val="20"/>
        </w:rPr>
        <w:t>Decyzji</w:t>
      </w:r>
      <w:r w:rsidRPr="006F4D78">
        <w:rPr>
          <w:rFonts w:ascii="Arial" w:hAnsi="Arial" w:cs="HCDCNG+ArialNarrow"/>
          <w:sz w:val="20"/>
          <w:szCs w:val="20"/>
        </w:rPr>
        <w:t xml:space="preserve"> lub przed zatwierdzeniem wniosku o płatność, </w:t>
      </w:r>
      <w:r w:rsidR="001A1461" w:rsidRPr="006F4D78">
        <w:rPr>
          <w:rFonts w:ascii="Arial" w:hAnsi="Arial" w:cs="HCDCNG+ArialNarrow"/>
          <w:sz w:val="20"/>
          <w:szCs w:val="20"/>
        </w:rPr>
        <w:t>B</w:t>
      </w:r>
      <w:r w:rsidRPr="006F4D78">
        <w:rPr>
          <w:rFonts w:ascii="Arial" w:hAnsi="Arial" w:cs="HCDCNG+ArialNarrow"/>
          <w:sz w:val="20"/>
          <w:szCs w:val="20"/>
        </w:rPr>
        <w:t xml:space="preserve">eneficjent, </w:t>
      </w:r>
      <w:r w:rsidR="009F1CE2" w:rsidRPr="006F4D78">
        <w:rPr>
          <w:rFonts w:ascii="Arial" w:hAnsi="Arial" w:cs="HCDCNG+ArialNarrow"/>
          <w:sz w:val="20"/>
          <w:szCs w:val="20"/>
        </w:rPr>
        <w:br/>
      </w:r>
      <w:r w:rsidRPr="006F4D78">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sidRPr="006F4D78">
        <w:rPr>
          <w:rFonts w:ascii="Arial" w:hAnsi="Arial" w:cs="HCDCNG+ArialNarrow"/>
          <w:sz w:val="20"/>
          <w:szCs w:val="20"/>
        </w:rPr>
        <w:t>rządzająca informuje B</w:t>
      </w:r>
      <w:r w:rsidRPr="006F4D78">
        <w:rPr>
          <w:rFonts w:ascii="Arial" w:hAnsi="Arial" w:cs="HCDCNG+ArialNarrow"/>
          <w:sz w:val="20"/>
          <w:szCs w:val="20"/>
        </w:rPr>
        <w:t xml:space="preserve">eneficjenta o konieczności ujęcia w </w:t>
      </w:r>
      <w:r w:rsidR="008A1CED" w:rsidRPr="006F4D78">
        <w:rPr>
          <w:rFonts w:ascii="Arial" w:hAnsi="Arial" w:cs="HCDCNG+ArialNarrow"/>
          <w:sz w:val="20"/>
          <w:szCs w:val="20"/>
        </w:rPr>
        <w:t>Decyzji</w:t>
      </w:r>
      <w:r w:rsidRPr="006F4D78">
        <w:rPr>
          <w:rFonts w:ascii="Arial" w:hAnsi="Arial" w:cs="HCDCNG+ArialNarrow"/>
          <w:sz w:val="20"/>
          <w:szCs w:val="20"/>
        </w:rPr>
        <w:t xml:space="preserve">, aneksie do </w:t>
      </w:r>
      <w:r w:rsidR="008A1CED" w:rsidRPr="006F4D78">
        <w:rPr>
          <w:rFonts w:ascii="Arial" w:hAnsi="Arial" w:cs="HCDCNG+ArialNarrow"/>
          <w:sz w:val="20"/>
          <w:szCs w:val="20"/>
        </w:rPr>
        <w:t>Decyzji</w:t>
      </w:r>
      <w:r w:rsidRPr="006F4D78">
        <w:rPr>
          <w:rFonts w:ascii="Arial" w:hAnsi="Arial" w:cs="HCDCNG+ArialNarrow"/>
          <w:sz w:val="20"/>
          <w:szCs w:val="20"/>
        </w:rPr>
        <w:t xml:space="preserve"> lub składanych później wnioskach o płatność wydatków kwalifikowa</w:t>
      </w:r>
      <w:r w:rsidR="001A1461" w:rsidRPr="006F4D78">
        <w:rPr>
          <w:rFonts w:ascii="Arial" w:hAnsi="Arial" w:cs="HCDCNG+ArialNarrow"/>
          <w:sz w:val="20"/>
          <w:szCs w:val="20"/>
        </w:rPr>
        <w:t>l</w:t>
      </w:r>
      <w:r w:rsidRPr="006F4D78">
        <w:rPr>
          <w:rFonts w:ascii="Arial" w:hAnsi="Arial" w:cs="HCDCNG+ArialNarrow"/>
          <w:sz w:val="20"/>
          <w:szCs w:val="20"/>
        </w:rPr>
        <w:t xml:space="preserve">nych pomniejszonych o kwotę, która zostanie ustalona zgodnie z zasadami określonymi w ust. 5. Dotyczy to także sytuacji, w </w:t>
      </w:r>
      <w:r w:rsidR="00546EA6" w:rsidRPr="006F4D78">
        <w:rPr>
          <w:rFonts w:ascii="Arial" w:hAnsi="Arial" w:cs="HCDCNG+ArialNarrow"/>
          <w:sz w:val="20"/>
          <w:szCs w:val="20"/>
        </w:rPr>
        <w:t xml:space="preserve">których kwota nieprawidłowości </w:t>
      </w:r>
      <w:r w:rsidRPr="006F4D78">
        <w:rPr>
          <w:rFonts w:ascii="Arial" w:hAnsi="Arial" w:cs="HCDCNG+ArialNarrow"/>
          <w:sz w:val="20"/>
          <w:szCs w:val="20"/>
        </w:rPr>
        <w:t xml:space="preserve">określana jest metodą wskaźnikową, jak również wszystkich innych wydatków spoza obszaru zamówień, które zostały poniesione </w:t>
      </w:r>
      <w:r w:rsidR="009F1CE2" w:rsidRPr="006F4D78">
        <w:rPr>
          <w:rFonts w:ascii="Arial" w:hAnsi="Arial" w:cs="HCDCNG+ArialNarrow"/>
          <w:sz w:val="20"/>
          <w:szCs w:val="20"/>
        </w:rPr>
        <w:br/>
      </w:r>
      <w:r w:rsidRPr="006F4D78">
        <w:rPr>
          <w:rFonts w:ascii="Arial" w:hAnsi="Arial" w:cs="HCDCNG+ArialNarrow"/>
          <w:sz w:val="20"/>
          <w:szCs w:val="20"/>
        </w:rPr>
        <w:t xml:space="preserve">z naruszeniem przepisów lub zasad wdrażania funduszy UE i ich </w:t>
      </w:r>
      <w:proofErr w:type="spellStart"/>
      <w:r w:rsidRPr="006F4D78">
        <w:rPr>
          <w:rFonts w:ascii="Arial" w:hAnsi="Arial" w:cs="HCDCNG+ArialNarrow"/>
          <w:sz w:val="20"/>
          <w:szCs w:val="20"/>
        </w:rPr>
        <w:t>niekwalifikowalność</w:t>
      </w:r>
      <w:proofErr w:type="spellEnd"/>
      <w:r w:rsidRPr="006F4D78">
        <w:rPr>
          <w:rFonts w:ascii="Arial" w:hAnsi="Arial" w:cs="HCDCNG+ArialNarrow"/>
          <w:sz w:val="20"/>
          <w:szCs w:val="20"/>
        </w:rPr>
        <w:t xml:space="preserve"> jest tylko częściowa, a kwota wydatku, którą </w:t>
      </w:r>
      <w:r w:rsidR="001A1461" w:rsidRPr="006F4D78">
        <w:rPr>
          <w:rFonts w:ascii="Arial" w:hAnsi="Arial" w:cs="HCDCNG+ArialNarrow"/>
          <w:sz w:val="20"/>
          <w:szCs w:val="20"/>
        </w:rPr>
        <w:t>B</w:t>
      </w:r>
      <w:r w:rsidRPr="006F4D78">
        <w:rPr>
          <w:rFonts w:ascii="Arial" w:hAnsi="Arial" w:cs="HCDCNG+ArialNarrow"/>
          <w:sz w:val="20"/>
          <w:szCs w:val="20"/>
        </w:rPr>
        <w:t xml:space="preserve">eneficjent deklaruje we wniosku o płatność, ulega </w:t>
      </w:r>
      <w:r w:rsidRPr="006F4D78">
        <w:rPr>
          <w:rFonts w:ascii="Arial" w:hAnsi="Arial" w:cs="HCDCNG+ArialNarrow"/>
          <w:sz w:val="20"/>
          <w:szCs w:val="20"/>
        </w:rPr>
        <w:lastRenderedPageBreak/>
        <w:t xml:space="preserve">proporcjonalnemu obniżeniu. W przypadku gdy nieprawidłowość dotyczy wydatków ujętych </w:t>
      </w:r>
      <w:r w:rsidR="009F1CE2" w:rsidRPr="006F4D78">
        <w:rPr>
          <w:rFonts w:ascii="Arial" w:hAnsi="Arial" w:cs="HCDCNG+ArialNarrow"/>
          <w:sz w:val="20"/>
          <w:szCs w:val="20"/>
        </w:rPr>
        <w:br/>
      </w:r>
      <w:r w:rsidRPr="006F4D78">
        <w:rPr>
          <w:rFonts w:ascii="Arial" w:hAnsi="Arial" w:cs="HCDCNG+ArialNarrow"/>
          <w:sz w:val="20"/>
          <w:szCs w:val="20"/>
        </w:rPr>
        <w:t>w zat</w:t>
      </w:r>
      <w:r w:rsidR="00B2405E" w:rsidRPr="006F4D78">
        <w:rPr>
          <w:rFonts w:ascii="Arial" w:hAnsi="Arial" w:cs="HCDCNG+ArialNarrow"/>
          <w:sz w:val="20"/>
          <w:szCs w:val="20"/>
        </w:rPr>
        <w:t xml:space="preserve">wierdzonym wniosku o płatność, </w:t>
      </w:r>
      <w:r w:rsidRPr="006F4D78">
        <w:rPr>
          <w:rFonts w:ascii="Arial" w:hAnsi="Arial" w:cs="HCDCNG+ArialNarrow"/>
          <w:sz w:val="20"/>
          <w:szCs w:val="20"/>
        </w:rPr>
        <w:t xml:space="preserve">§ 8 </w:t>
      </w:r>
      <w:r w:rsidR="008A1CED" w:rsidRPr="006F4D78">
        <w:rPr>
          <w:rFonts w:ascii="Arial" w:hAnsi="Arial" w:cs="HCDCNG+ArialNarrow"/>
          <w:sz w:val="20"/>
          <w:szCs w:val="20"/>
        </w:rPr>
        <w:t>Decyzji</w:t>
      </w:r>
      <w:r w:rsidRPr="006F4D78">
        <w:rPr>
          <w:rFonts w:ascii="Arial" w:hAnsi="Arial" w:cs="HCDCNG+ArialNarrow"/>
          <w:sz w:val="20"/>
          <w:szCs w:val="20"/>
        </w:rPr>
        <w:t xml:space="preserve"> stosuje się odpowiednio.</w:t>
      </w:r>
    </w:p>
    <w:p w14:paraId="2C7DBB50" w14:textId="0D610198" w:rsidR="000F7429" w:rsidRPr="0054624D" w:rsidRDefault="008A516C" w:rsidP="0054624D">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AB923F6"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 xml:space="preserve">W przypadku stwierdzenia przez podmioty, o których mowa w ust. 1 nieprawidłowości w realizacji Projektu, zastosowanie ma § 8 </w:t>
      </w:r>
      <w:r w:rsidR="008A1CED">
        <w:rPr>
          <w:rFonts w:ascii="Arial" w:hAnsi="Arial" w:cs="Arial"/>
          <w:color w:val="00000A"/>
          <w:sz w:val="20"/>
          <w:szCs w:val="20"/>
        </w:rPr>
        <w:t>Decyzji</w:t>
      </w:r>
      <w:r w:rsidRPr="006F73A3">
        <w:rPr>
          <w:rFonts w:ascii="Arial" w:hAnsi="Arial" w:cs="Arial"/>
          <w:color w:val="00000A"/>
          <w:sz w:val="20"/>
          <w:szCs w:val="20"/>
        </w:rPr>
        <w:t>.</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lastRenderedPageBreak/>
        <w:t>przetwarzania danych osobowych w zakresie niezbędnym do realizacji celu kontroli;</w:t>
      </w:r>
    </w:p>
    <w:p w14:paraId="14860F11"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264DE0">
      <w:pPr>
        <w:pStyle w:val="Default"/>
        <w:numPr>
          <w:ilvl w:val="0"/>
          <w:numId w:val="39"/>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264DE0">
      <w:pPr>
        <w:pStyle w:val="Default"/>
        <w:numPr>
          <w:ilvl w:val="0"/>
          <w:numId w:val="40"/>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264DE0">
      <w:pPr>
        <w:pStyle w:val="Default"/>
        <w:numPr>
          <w:ilvl w:val="0"/>
          <w:numId w:val="40"/>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264DE0">
      <w:pPr>
        <w:pStyle w:val="Default"/>
        <w:numPr>
          <w:ilvl w:val="0"/>
          <w:numId w:val="40"/>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264DE0">
      <w:pPr>
        <w:pStyle w:val="Default"/>
        <w:numPr>
          <w:ilvl w:val="0"/>
          <w:numId w:val="40"/>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Zastrzeżenia do informacji pokontrolnej rozpatruje Instytucja Zarządzająca w terminie nie dłuższym niż 14 dni kalendarzowych od dnia zgłoszenia tych zastrzeżeń. Podjęcie przez Instytucję </w:t>
      </w:r>
      <w:r w:rsidRPr="00534468">
        <w:rPr>
          <w:rFonts w:ascii="Arial" w:hAnsi="Arial" w:cs="Arial"/>
          <w:color w:val="00000A"/>
          <w:sz w:val="20"/>
          <w:szCs w:val="20"/>
        </w:rPr>
        <w:lastRenderedPageBreak/>
        <w:t>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3922125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264DE0">
      <w:pPr>
        <w:pStyle w:val="Default"/>
        <w:numPr>
          <w:ilvl w:val="0"/>
          <w:numId w:val="41"/>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264DE0">
      <w:pPr>
        <w:pStyle w:val="Default"/>
        <w:numPr>
          <w:ilvl w:val="0"/>
          <w:numId w:val="41"/>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264DE0">
      <w:pPr>
        <w:pStyle w:val="Default"/>
        <w:numPr>
          <w:ilvl w:val="0"/>
          <w:numId w:val="41"/>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264DE0">
      <w:pPr>
        <w:pStyle w:val="Default"/>
        <w:numPr>
          <w:ilvl w:val="0"/>
          <w:numId w:val="41"/>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264DE0">
      <w:pPr>
        <w:pStyle w:val="Default"/>
        <w:numPr>
          <w:ilvl w:val="0"/>
          <w:numId w:val="41"/>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264DE0">
      <w:pPr>
        <w:pStyle w:val="Default"/>
        <w:numPr>
          <w:ilvl w:val="0"/>
          <w:numId w:val="41"/>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264DE0">
      <w:pPr>
        <w:pStyle w:val="Default"/>
        <w:numPr>
          <w:ilvl w:val="0"/>
          <w:numId w:val="42"/>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11417E97" w14:textId="34DCF851" w:rsidR="008E4D1D" w:rsidRPr="00165403" w:rsidRDefault="008A516C" w:rsidP="00264DE0">
      <w:pPr>
        <w:pStyle w:val="Default"/>
        <w:numPr>
          <w:ilvl w:val="0"/>
          <w:numId w:val="42"/>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w:t>
      </w:r>
      <w:r w:rsidR="001C16C2">
        <w:rPr>
          <w:rFonts w:ascii="Arial" w:hAnsi="Arial" w:cs="Arial"/>
          <w:sz w:val="20"/>
          <w:szCs w:val="20"/>
        </w:rPr>
        <w:t>k</w:t>
      </w:r>
      <w:r w:rsidR="006B1B23">
        <w:rPr>
          <w:rFonts w:ascii="Arial" w:hAnsi="Arial" w:cs="Arial"/>
          <w:sz w:val="20"/>
          <w:szCs w:val="20"/>
        </w:rPr>
        <w:t>ontrole wynikające z podpisanej</w:t>
      </w:r>
      <w:r w:rsidRPr="00137EF5">
        <w:rPr>
          <w:rFonts w:ascii="Arial" w:hAnsi="Arial" w:cs="Arial"/>
          <w:sz w:val="20"/>
          <w:szCs w:val="20"/>
        </w:rPr>
        <w:t xml:space="preserve"> </w:t>
      </w:r>
      <w:r w:rsidR="008A1CED">
        <w:rPr>
          <w:rFonts w:ascii="Arial" w:hAnsi="Arial" w:cs="Arial"/>
          <w:sz w:val="20"/>
          <w:szCs w:val="20"/>
        </w:rPr>
        <w:t>Decyzji</w:t>
      </w:r>
      <w:r w:rsidR="00BD4986">
        <w:rPr>
          <w:rFonts w:ascii="Arial" w:hAnsi="Arial" w:cs="Arial"/>
          <w:sz w:val="20"/>
          <w:szCs w:val="20"/>
        </w:rPr>
        <w:t>.</w:t>
      </w:r>
    </w:p>
    <w:p w14:paraId="148F33E5" w14:textId="77777777" w:rsidR="009E7F53" w:rsidRDefault="009E7F53" w:rsidP="00470D27">
      <w:pPr>
        <w:pStyle w:val="CM7"/>
        <w:rPr>
          <w:rFonts w:ascii="Arial" w:hAnsi="Arial" w:cs="Arial"/>
          <w:b/>
          <w:bCs/>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38A5EBB7"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w:t>
      </w:r>
      <w:r w:rsidR="008A1CED">
        <w:rPr>
          <w:rFonts w:ascii="Arial" w:hAnsi="Arial" w:cs="Arial"/>
          <w:sz w:val="20"/>
          <w:szCs w:val="20"/>
        </w:rPr>
        <w:t>Decyzji</w:t>
      </w:r>
      <w:r>
        <w:rPr>
          <w:rFonts w:ascii="Arial" w:hAnsi="Arial" w:cs="Arial"/>
          <w:sz w:val="20"/>
          <w:szCs w:val="20"/>
        </w:rPr>
        <w:t>.</w:t>
      </w:r>
    </w:p>
    <w:p w14:paraId="5940D7B8" w14:textId="41DD2136"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8A1CED">
        <w:rPr>
          <w:rFonts w:ascii="Arial" w:hAnsi="Arial" w:cs="Arial"/>
          <w:sz w:val="20"/>
          <w:szCs w:val="20"/>
        </w:rPr>
        <w:t>Decyzji</w:t>
      </w:r>
      <w:r w:rsidRPr="001B22B5">
        <w:rPr>
          <w:rFonts w:ascii="Arial" w:hAnsi="Arial" w:cs="Arial"/>
          <w:sz w:val="20"/>
          <w:szCs w:val="20"/>
        </w:rPr>
        <w:t>.</w:t>
      </w:r>
    </w:p>
    <w:p w14:paraId="27A09360" w14:textId="1C2F13FE"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Beneficjent zobowiązany jest w szczególności</w:t>
      </w:r>
      <w:r w:rsidR="006B1B23">
        <w:rPr>
          <w:rFonts w:ascii="Arial" w:hAnsi="Arial" w:cs="Arial"/>
          <w:sz w:val="20"/>
          <w:szCs w:val="20"/>
        </w:rPr>
        <w:t xml:space="preserve"> do</w:t>
      </w:r>
      <w:r w:rsidRPr="001B22B5">
        <w:rPr>
          <w:rFonts w:ascii="Arial" w:hAnsi="Arial" w:cs="Arial"/>
          <w:sz w:val="20"/>
          <w:szCs w:val="20"/>
        </w:rPr>
        <w:t xml:space="preserve">: </w:t>
      </w:r>
    </w:p>
    <w:p w14:paraId="56428212" w14:textId="794DDBA5" w:rsidR="00784160" w:rsidRPr="00EC2F18" w:rsidRDefault="006B1B23" w:rsidP="00264DE0">
      <w:pPr>
        <w:pStyle w:val="Akapitzlist"/>
        <w:numPr>
          <w:ilvl w:val="0"/>
          <w:numId w:val="43"/>
        </w:numPr>
        <w:spacing w:after="0" w:line="240" w:lineRule="auto"/>
        <w:jc w:val="both"/>
        <w:rPr>
          <w:rFonts w:ascii="Arial" w:hAnsi="Arial" w:cs="Arial"/>
          <w:sz w:val="20"/>
          <w:szCs w:val="20"/>
        </w:rPr>
      </w:pPr>
      <w:r>
        <w:rPr>
          <w:rFonts w:ascii="Arial" w:hAnsi="Arial" w:cs="Arial"/>
          <w:sz w:val="20"/>
          <w:szCs w:val="20"/>
        </w:rPr>
        <w:lastRenderedPageBreak/>
        <w:t>oznaczania</w:t>
      </w:r>
      <w:r w:rsidR="008A516C" w:rsidRPr="00621996">
        <w:rPr>
          <w:rFonts w:ascii="Arial" w:hAnsi="Arial" w:cs="Arial"/>
          <w:sz w:val="20"/>
          <w:szCs w:val="20"/>
        </w:rPr>
        <w:t xml:space="preserve"> znakiem Unii Europejskiej, </w:t>
      </w:r>
      <w:r w:rsidR="006F7E05">
        <w:rPr>
          <w:rFonts w:ascii="Arial" w:hAnsi="Arial" w:cs="Arial"/>
          <w:sz w:val="20"/>
          <w:szCs w:val="20"/>
        </w:rPr>
        <w:t xml:space="preserve">barwami RP, </w:t>
      </w:r>
      <w:r w:rsidR="008A516C" w:rsidRPr="00621996">
        <w:rPr>
          <w:rFonts w:ascii="Arial" w:hAnsi="Arial" w:cs="Arial"/>
          <w:sz w:val="20"/>
          <w:szCs w:val="20"/>
        </w:rPr>
        <w:t>znakiem Funduszy Europejskich oraz oficjalnym logo promocyjnym Województwa Podkarpackiego</w:t>
      </w:r>
      <w:r>
        <w:rPr>
          <w:rFonts w:ascii="Arial" w:hAnsi="Arial" w:cs="Arial"/>
          <w:sz w:val="20"/>
          <w:szCs w:val="20"/>
        </w:rPr>
        <w:t xml:space="preserve"> </w:t>
      </w:r>
      <w:r w:rsidRPr="00EC2F18">
        <w:rPr>
          <w:rFonts w:ascii="Arial" w:hAnsi="Arial" w:cs="Arial"/>
          <w:sz w:val="20"/>
          <w:szCs w:val="20"/>
        </w:rPr>
        <w:t>oraz wprowadzenia pod ciągiem znaków zwrotu: „Sfinansowano w ramach reakcji Unii na pandemię COVID-19”:</w:t>
      </w:r>
    </w:p>
    <w:p w14:paraId="5084CF38" w14:textId="5995F363" w:rsidR="00784160" w:rsidRDefault="00C363E0"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wszystkich</w:t>
      </w:r>
      <w:r w:rsidR="00075F31">
        <w:rPr>
          <w:rFonts w:ascii="Arial" w:hAnsi="Arial" w:cs="Arial"/>
          <w:sz w:val="20"/>
          <w:szCs w:val="20"/>
        </w:rPr>
        <w:t xml:space="preserve"> działań informacyjnych i promocyjnych</w:t>
      </w:r>
      <w:r w:rsidR="00BE4BE8">
        <w:rPr>
          <w:rFonts w:ascii="Arial" w:hAnsi="Arial" w:cs="Arial"/>
          <w:sz w:val="20"/>
          <w:szCs w:val="20"/>
        </w:rPr>
        <w:t xml:space="preserve"> dotyczących</w:t>
      </w:r>
      <w:r w:rsidR="008A516C">
        <w:rPr>
          <w:rFonts w:ascii="Arial" w:hAnsi="Arial" w:cs="Arial"/>
          <w:sz w:val="20"/>
          <w:szCs w:val="20"/>
        </w:rPr>
        <w:t xml:space="preserve"> Projektu</w:t>
      </w:r>
      <w:r w:rsidR="00621996">
        <w:rPr>
          <w:rFonts w:ascii="Arial" w:hAnsi="Arial" w:cs="Arial"/>
          <w:sz w:val="20"/>
          <w:szCs w:val="20"/>
        </w:rPr>
        <w:t>;</w:t>
      </w:r>
    </w:p>
    <w:p w14:paraId="120E79A7" w14:textId="493C7C30" w:rsidR="00784160" w:rsidRDefault="00BE4BE8"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wszystkich dokumentów</w:t>
      </w:r>
      <w:r w:rsidR="006723A5">
        <w:rPr>
          <w:rFonts w:ascii="Arial" w:hAnsi="Arial" w:cs="Arial"/>
          <w:sz w:val="20"/>
          <w:szCs w:val="20"/>
        </w:rPr>
        <w:t xml:space="preserve"> związanych z realizacją Projektu, podawanych</w:t>
      </w:r>
      <w:r w:rsidR="008A516C">
        <w:rPr>
          <w:rFonts w:ascii="Arial" w:hAnsi="Arial" w:cs="Arial"/>
          <w:sz w:val="20"/>
          <w:szCs w:val="20"/>
        </w:rPr>
        <w:t xml:space="preserve"> do wiadomości publicznej</w:t>
      </w:r>
      <w:r w:rsidR="00621996">
        <w:rPr>
          <w:rFonts w:ascii="Arial" w:hAnsi="Arial" w:cs="Arial"/>
          <w:sz w:val="20"/>
          <w:szCs w:val="20"/>
        </w:rPr>
        <w:t>;</w:t>
      </w:r>
    </w:p>
    <w:p w14:paraId="505DBB22" w14:textId="11946AFC"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w:t>
      </w:r>
      <w:r w:rsidR="006723A5">
        <w:rPr>
          <w:rFonts w:ascii="Arial" w:hAnsi="Arial" w:cs="Arial"/>
          <w:sz w:val="20"/>
          <w:szCs w:val="20"/>
        </w:rPr>
        <w:t>zystkich dokumentów i materiałów</w:t>
      </w:r>
      <w:r>
        <w:rPr>
          <w:rFonts w:ascii="Arial" w:hAnsi="Arial" w:cs="Arial"/>
          <w:sz w:val="20"/>
          <w:szCs w:val="20"/>
        </w:rPr>
        <w:t xml:space="preserve">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30874211" w:rsidR="00784160" w:rsidRPr="00FA61E1" w:rsidRDefault="006723A5" w:rsidP="00264DE0">
      <w:pPr>
        <w:pStyle w:val="Akapitzlist"/>
        <w:numPr>
          <w:ilvl w:val="0"/>
          <w:numId w:val="43"/>
        </w:numPr>
        <w:spacing w:after="0" w:line="240" w:lineRule="auto"/>
        <w:jc w:val="both"/>
        <w:rPr>
          <w:rFonts w:ascii="Arial" w:hAnsi="Arial" w:cs="Arial"/>
          <w:sz w:val="20"/>
          <w:szCs w:val="20"/>
        </w:rPr>
      </w:pPr>
      <w:r>
        <w:rPr>
          <w:rFonts w:ascii="Arial" w:hAnsi="Arial" w:cs="Arial"/>
          <w:sz w:val="20"/>
          <w:szCs w:val="20"/>
        </w:rPr>
        <w:t>umieszczania przynajmniej jednego</w:t>
      </w:r>
      <w:r w:rsidR="008A516C" w:rsidRPr="00FA61E1">
        <w:rPr>
          <w:rFonts w:ascii="Arial" w:hAnsi="Arial" w:cs="Arial"/>
          <w:sz w:val="20"/>
          <w:szCs w:val="20"/>
        </w:rPr>
        <w:t xml:space="preserve"> plakat</w:t>
      </w:r>
      <w:r>
        <w:rPr>
          <w:rFonts w:ascii="Arial" w:hAnsi="Arial" w:cs="Arial"/>
          <w:sz w:val="20"/>
          <w:szCs w:val="20"/>
        </w:rPr>
        <w:t>u</w:t>
      </w:r>
      <w:r w:rsidR="008A516C" w:rsidRPr="00FA61E1">
        <w:rPr>
          <w:rFonts w:ascii="Arial" w:hAnsi="Arial" w:cs="Arial"/>
          <w:sz w:val="20"/>
          <w:szCs w:val="20"/>
        </w:rPr>
        <w:t xml:space="preserve"> o minimalnym for</w:t>
      </w:r>
      <w:r>
        <w:rPr>
          <w:rFonts w:ascii="Arial" w:hAnsi="Arial" w:cs="Arial"/>
          <w:sz w:val="20"/>
          <w:szCs w:val="20"/>
        </w:rPr>
        <w:t>macie A3 lub odpowiednio tablicy (informacyjnej lub pamiątkowej</w:t>
      </w:r>
      <w:r w:rsidR="008A516C" w:rsidRPr="00FA61E1">
        <w:rPr>
          <w:rFonts w:ascii="Arial" w:hAnsi="Arial" w:cs="Arial"/>
          <w:sz w:val="20"/>
          <w:szCs w:val="20"/>
        </w:rPr>
        <w:t>)</w:t>
      </w:r>
      <w:r w:rsidR="00621996" w:rsidRPr="00FA61E1">
        <w:rPr>
          <w:rFonts w:ascii="Arial" w:hAnsi="Arial" w:cs="Arial"/>
          <w:sz w:val="20"/>
          <w:szCs w:val="20"/>
        </w:rPr>
        <w:t xml:space="preserve"> w miejscu realizacji Projektu;</w:t>
      </w:r>
    </w:p>
    <w:p w14:paraId="6B4E906E" w14:textId="5D99A657" w:rsidR="00784160" w:rsidRDefault="00EF417D" w:rsidP="00264DE0">
      <w:pPr>
        <w:pStyle w:val="Akapitzlist"/>
        <w:numPr>
          <w:ilvl w:val="0"/>
          <w:numId w:val="43"/>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6723A5">
        <w:rPr>
          <w:rFonts w:ascii="Arial" w:hAnsi="Arial" w:cs="Arial"/>
          <w:sz w:val="20"/>
          <w:szCs w:val="20"/>
        </w:rPr>
        <w:t>mieszczenia</w:t>
      </w:r>
      <w:r w:rsidR="00546EA6">
        <w:rPr>
          <w:rFonts w:ascii="Arial" w:hAnsi="Arial" w:cs="Arial"/>
          <w:sz w:val="20"/>
          <w:szCs w:val="20"/>
        </w:rPr>
        <w:t xml:space="preserve"> </w:t>
      </w:r>
      <w:r w:rsidR="00621996">
        <w:rPr>
          <w:rFonts w:ascii="Arial" w:hAnsi="Arial" w:cs="Arial"/>
          <w:sz w:val="20"/>
          <w:szCs w:val="20"/>
        </w:rPr>
        <w:t>na niej opis</w:t>
      </w:r>
      <w:r w:rsidR="006723A5">
        <w:rPr>
          <w:rFonts w:ascii="Arial" w:hAnsi="Arial" w:cs="Arial"/>
          <w:sz w:val="20"/>
          <w:szCs w:val="20"/>
        </w:rPr>
        <w:t>u</w:t>
      </w:r>
      <w:r w:rsidR="00621996">
        <w:rPr>
          <w:rFonts w:ascii="Arial" w:hAnsi="Arial" w:cs="Arial"/>
          <w:sz w:val="20"/>
          <w:szCs w:val="20"/>
        </w:rPr>
        <w:t xml:space="preserve"> Projektu;</w:t>
      </w:r>
    </w:p>
    <w:p w14:paraId="4007AFC4" w14:textId="511C0894" w:rsidR="00784160" w:rsidRDefault="006723A5" w:rsidP="00264DE0">
      <w:pPr>
        <w:pStyle w:val="Akapitzlist"/>
        <w:numPr>
          <w:ilvl w:val="0"/>
          <w:numId w:val="43"/>
        </w:numPr>
        <w:spacing w:after="0" w:line="240" w:lineRule="auto"/>
        <w:jc w:val="both"/>
        <w:rPr>
          <w:rFonts w:ascii="Arial" w:hAnsi="Arial" w:cs="Arial"/>
          <w:sz w:val="20"/>
          <w:szCs w:val="20"/>
        </w:rPr>
      </w:pPr>
      <w:r>
        <w:rPr>
          <w:rFonts w:ascii="Arial" w:hAnsi="Arial" w:cs="Arial"/>
          <w:sz w:val="20"/>
          <w:szCs w:val="20"/>
        </w:rPr>
        <w:t>przekazywania</w:t>
      </w:r>
      <w:r w:rsidR="008A516C" w:rsidRPr="00621996">
        <w:rPr>
          <w:rFonts w:ascii="Arial" w:hAnsi="Arial" w:cs="Arial"/>
          <w:sz w:val="20"/>
          <w:szCs w:val="20"/>
        </w:rPr>
        <w:t xml:space="preserve"> osobom i podmiotom uczestniczącym w P</w:t>
      </w:r>
      <w:r>
        <w:rPr>
          <w:rFonts w:ascii="Arial" w:hAnsi="Arial" w:cs="Arial"/>
          <w:sz w:val="20"/>
          <w:szCs w:val="20"/>
        </w:rPr>
        <w:t>rojekcie informacji</w:t>
      </w:r>
      <w:r w:rsidR="00546EA6">
        <w:rPr>
          <w:rFonts w:ascii="Arial" w:hAnsi="Arial" w:cs="Arial"/>
          <w:sz w:val="20"/>
          <w:szCs w:val="20"/>
        </w:rPr>
        <w:t>, że Projekt</w:t>
      </w:r>
      <w:r w:rsidR="008A516C" w:rsidRPr="00621996">
        <w:rPr>
          <w:rFonts w:ascii="Arial" w:hAnsi="Arial" w:cs="Arial"/>
          <w:sz w:val="20"/>
          <w:szCs w:val="20"/>
        </w:rPr>
        <w:t xml:space="preserve"> uzyskał dofinansowanie przynajmniej w formie odpowiedniego oznakowania;</w:t>
      </w:r>
    </w:p>
    <w:p w14:paraId="480131DD" w14:textId="27B64527" w:rsidR="00B55787" w:rsidRDefault="006723A5" w:rsidP="00264DE0">
      <w:pPr>
        <w:pStyle w:val="Akapitzlist"/>
        <w:numPr>
          <w:ilvl w:val="0"/>
          <w:numId w:val="43"/>
        </w:numPr>
        <w:spacing w:after="0" w:line="240" w:lineRule="auto"/>
        <w:jc w:val="both"/>
        <w:rPr>
          <w:rFonts w:ascii="Arial" w:hAnsi="Arial" w:cs="Arial"/>
          <w:sz w:val="20"/>
          <w:szCs w:val="20"/>
        </w:rPr>
      </w:pPr>
      <w:r>
        <w:rPr>
          <w:rFonts w:ascii="Arial" w:hAnsi="Arial" w:cs="Arial"/>
          <w:sz w:val="20"/>
          <w:szCs w:val="20"/>
        </w:rPr>
        <w:t>dokumentowania działań informacyjnych</w:t>
      </w:r>
      <w:r w:rsidR="008A516C" w:rsidRPr="00621996">
        <w:rPr>
          <w:rFonts w:ascii="Arial" w:hAnsi="Arial" w:cs="Arial"/>
          <w:sz w:val="20"/>
          <w:szCs w:val="20"/>
        </w:rPr>
        <w:t xml:space="preserve"> i promocyj</w:t>
      </w:r>
      <w:r>
        <w:rPr>
          <w:rFonts w:ascii="Arial" w:hAnsi="Arial" w:cs="Arial"/>
          <w:sz w:val="20"/>
          <w:szCs w:val="20"/>
        </w:rPr>
        <w:t>nych</w:t>
      </w:r>
      <w:r w:rsidR="00F06C64">
        <w:rPr>
          <w:rFonts w:ascii="Arial" w:hAnsi="Arial" w:cs="Arial"/>
          <w:sz w:val="20"/>
          <w:szCs w:val="20"/>
        </w:rPr>
        <w:t xml:space="preserve"> prowa</w:t>
      </w:r>
      <w:r>
        <w:rPr>
          <w:rFonts w:ascii="Arial" w:hAnsi="Arial" w:cs="Arial"/>
          <w:sz w:val="20"/>
          <w:szCs w:val="20"/>
        </w:rPr>
        <w:t>dzonych</w:t>
      </w:r>
      <w:r w:rsidR="00F06C64">
        <w:rPr>
          <w:rFonts w:ascii="Arial" w:hAnsi="Arial" w:cs="Arial"/>
          <w:sz w:val="20"/>
          <w:szCs w:val="20"/>
        </w:rPr>
        <w:t xml:space="preserve"> w ramach Projektu;</w:t>
      </w:r>
    </w:p>
    <w:p w14:paraId="37DF9E78" w14:textId="6F45CCEF" w:rsidR="00EC40C6" w:rsidRPr="00EC2F18" w:rsidRDefault="006723A5" w:rsidP="00264DE0">
      <w:pPr>
        <w:pStyle w:val="Akapitzlist"/>
        <w:numPr>
          <w:ilvl w:val="0"/>
          <w:numId w:val="43"/>
        </w:numPr>
        <w:spacing w:after="0" w:line="240" w:lineRule="auto"/>
        <w:jc w:val="both"/>
        <w:rPr>
          <w:rFonts w:ascii="Arial" w:hAnsi="Arial" w:cs="Arial"/>
          <w:sz w:val="20"/>
          <w:szCs w:val="20"/>
        </w:rPr>
      </w:pPr>
      <w:r>
        <w:rPr>
          <w:rFonts w:ascii="Arial" w:hAnsi="Arial" w:cs="Arial"/>
          <w:sz w:val="20"/>
          <w:szCs w:val="20"/>
        </w:rPr>
        <w:t>współpracy</w:t>
      </w:r>
      <w:r w:rsidR="00F06C64">
        <w:rPr>
          <w:rFonts w:ascii="Arial" w:hAnsi="Arial" w:cs="Arial"/>
          <w:sz w:val="20"/>
          <w:szCs w:val="20"/>
        </w:rPr>
        <w:t xml:space="preserve"> z przedstawic</w:t>
      </w:r>
      <w:r w:rsidR="00EC40C6">
        <w:rPr>
          <w:rFonts w:ascii="Arial" w:hAnsi="Arial" w:cs="Arial"/>
          <w:sz w:val="20"/>
          <w:szCs w:val="20"/>
        </w:rPr>
        <w:t>ielami Instytucji Zarządzającej</w:t>
      </w:r>
      <w:r w:rsidR="00F06C64">
        <w:rPr>
          <w:rFonts w:ascii="Arial" w:hAnsi="Arial" w:cs="Arial"/>
          <w:sz w:val="20"/>
          <w:szCs w:val="20"/>
        </w:rPr>
        <w:t xml:space="preserve"> w celu promocji </w:t>
      </w:r>
      <w:r w:rsidR="009F1CE2">
        <w:rPr>
          <w:rFonts w:ascii="Arial" w:hAnsi="Arial" w:cs="Arial"/>
          <w:sz w:val="20"/>
          <w:szCs w:val="20"/>
        </w:rPr>
        <w:br/>
      </w:r>
      <w:r w:rsidR="00F06C64">
        <w:rPr>
          <w:rFonts w:ascii="Arial" w:hAnsi="Arial" w:cs="Arial"/>
          <w:sz w:val="20"/>
          <w:szCs w:val="20"/>
        </w:rPr>
        <w:t>i upowszechniania Projektu</w:t>
      </w:r>
      <w:r w:rsidR="00EC40C6">
        <w:rPr>
          <w:rFonts w:ascii="Arial" w:hAnsi="Arial" w:cs="Arial"/>
          <w:sz w:val="20"/>
          <w:szCs w:val="20"/>
        </w:rPr>
        <w:t xml:space="preserve"> </w:t>
      </w:r>
      <w:r w:rsidR="00EC40C6" w:rsidRPr="00EC2F18">
        <w:rPr>
          <w:rFonts w:ascii="Arial" w:hAnsi="Arial" w:cs="Arial"/>
          <w:sz w:val="20"/>
          <w:szCs w:val="20"/>
        </w:rPr>
        <w:t>poprzez:</w:t>
      </w:r>
    </w:p>
    <w:p w14:paraId="0B4C0FBA" w14:textId="77777777" w:rsidR="00EC40C6" w:rsidRPr="00EC2F18" w:rsidRDefault="00EC40C6" w:rsidP="006723A5">
      <w:pPr>
        <w:spacing w:after="0" w:line="240" w:lineRule="auto"/>
        <w:ind w:left="720" w:firstLine="414"/>
        <w:jc w:val="both"/>
        <w:rPr>
          <w:rFonts w:ascii="Arial" w:hAnsi="Arial" w:cs="Arial"/>
          <w:sz w:val="20"/>
          <w:szCs w:val="20"/>
        </w:rPr>
      </w:pPr>
      <w:r w:rsidRPr="00EC2F18">
        <w:rPr>
          <w:rFonts w:ascii="Arial" w:hAnsi="Arial" w:cs="Arial"/>
          <w:sz w:val="20"/>
          <w:szCs w:val="20"/>
        </w:rPr>
        <w:t>a) współpracę przy przygotowaniu materiałów promocyjnych dla mediów lokalnych i regionalnych, w tym m.in. prasy, radia, telewizji, Internetu, mediów społecznościowych, w trakcie wizyt studyjnych oraz innych wydarzeniach,</w:t>
      </w:r>
    </w:p>
    <w:p w14:paraId="033BB47D" w14:textId="593CDBBE" w:rsidR="00F06C64" w:rsidRPr="00EC2F18" w:rsidRDefault="00EC40C6" w:rsidP="006723A5">
      <w:pPr>
        <w:spacing w:after="0" w:line="240" w:lineRule="auto"/>
        <w:ind w:left="720" w:firstLine="414"/>
        <w:jc w:val="both"/>
        <w:rPr>
          <w:rFonts w:ascii="Arial" w:hAnsi="Arial" w:cs="Arial"/>
          <w:sz w:val="20"/>
          <w:szCs w:val="20"/>
        </w:rPr>
      </w:pPr>
      <w:r w:rsidRPr="00EC2F18">
        <w:rPr>
          <w:rFonts w:ascii="Arial" w:hAnsi="Arial" w:cs="Arial"/>
          <w:sz w:val="20"/>
          <w:szCs w:val="20"/>
        </w:rPr>
        <w:t xml:space="preserve">b) </w:t>
      </w:r>
      <w:r w:rsidR="00351C5E" w:rsidRPr="00EC2F18">
        <w:rPr>
          <w:rFonts w:ascii="Arial" w:hAnsi="Arial" w:cs="Arial"/>
          <w:sz w:val="20"/>
          <w:szCs w:val="20"/>
        </w:rPr>
        <w:t>udział w organizowanych działaniach informacyjnych i promocyjnych (np. targach, wystawach, galach, konkursach, akcjach medialnych, spotach promocyjnych, działaniach typu dni otwarte);</w:t>
      </w:r>
    </w:p>
    <w:p w14:paraId="56675EFA" w14:textId="5756A2A8" w:rsidR="00C60068" w:rsidRPr="00EC2F18" w:rsidRDefault="00C60068" w:rsidP="00C60068">
      <w:pPr>
        <w:spacing w:after="0" w:line="240" w:lineRule="auto"/>
        <w:ind w:left="567" w:firstLine="153"/>
        <w:jc w:val="both"/>
        <w:rPr>
          <w:rFonts w:ascii="Arial" w:hAnsi="Arial" w:cs="Arial"/>
          <w:sz w:val="20"/>
          <w:szCs w:val="20"/>
        </w:rPr>
      </w:pPr>
      <w:r w:rsidRPr="00EC2F18">
        <w:rPr>
          <w:rFonts w:ascii="Arial" w:hAnsi="Arial" w:cs="Arial"/>
          <w:sz w:val="20"/>
          <w:szCs w:val="20"/>
        </w:rPr>
        <w:t>7) przekazywania informacji do Instytucji Zarządzającej na temat inicjatyw związanych z otwarciem/oddaniem do użytku Projektu lub innych działaniach związanych z ważnymi etapami realizacji Projektu;</w:t>
      </w:r>
    </w:p>
    <w:p w14:paraId="7B8D5E2D" w14:textId="63D3DB57" w:rsidR="00C60068" w:rsidRPr="00EC2F18" w:rsidRDefault="006723A5" w:rsidP="00C60068">
      <w:pPr>
        <w:spacing w:after="0" w:line="240" w:lineRule="auto"/>
        <w:ind w:left="675"/>
        <w:jc w:val="both"/>
        <w:rPr>
          <w:rFonts w:ascii="Arial" w:hAnsi="Arial" w:cs="Arial"/>
          <w:sz w:val="20"/>
          <w:szCs w:val="20"/>
        </w:rPr>
      </w:pPr>
      <w:r w:rsidRPr="00EC2F18">
        <w:rPr>
          <w:rFonts w:ascii="Arial" w:hAnsi="Arial" w:cs="Arial"/>
          <w:sz w:val="20"/>
          <w:szCs w:val="20"/>
        </w:rPr>
        <w:t xml:space="preserve"> </w:t>
      </w:r>
      <w:r w:rsidR="00C60068" w:rsidRPr="00EC2F18">
        <w:rPr>
          <w:rFonts w:ascii="Arial" w:hAnsi="Arial" w:cs="Arial"/>
          <w:sz w:val="20"/>
          <w:szCs w:val="20"/>
        </w:rPr>
        <w:t>8) zapewnienia fotografii promujących Projekt i przekazania ich do Instytucji Zarządzającej wraz z udzieleniem licencji bez ograniczenia, co do terytorium i c</w:t>
      </w:r>
      <w:r w:rsidR="007A2EF7" w:rsidRPr="00EC2F18">
        <w:rPr>
          <w:rFonts w:ascii="Arial" w:hAnsi="Arial" w:cs="Arial"/>
          <w:sz w:val="20"/>
          <w:szCs w:val="20"/>
        </w:rPr>
        <w:t>zasu w zakresie następujących pó</w:t>
      </w:r>
      <w:r w:rsidR="00C60068" w:rsidRPr="00EC2F18">
        <w:rPr>
          <w:rFonts w:ascii="Arial" w:hAnsi="Arial" w:cs="Arial"/>
          <w:sz w:val="20"/>
          <w:szCs w:val="20"/>
        </w:rPr>
        <w:t>l eksploatacji:</w:t>
      </w:r>
    </w:p>
    <w:p w14:paraId="2D3568C3" w14:textId="77777777" w:rsidR="007A2EF7" w:rsidRPr="00EC2F18" w:rsidRDefault="00C60068" w:rsidP="00C60068">
      <w:pPr>
        <w:spacing w:after="0" w:line="240" w:lineRule="auto"/>
        <w:ind w:left="675"/>
        <w:jc w:val="both"/>
        <w:rPr>
          <w:rFonts w:ascii="Arial" w:hAnsi="Arial" w:cs="Arial"/>
          <w:sz w:val="20"/>
          <w:szCs w:val="20"/>
        </w:rPr>
      </w:pPr>
      <w:r w:rsidRPr="00EC2F18">
        <w:rPr>
          <w:rFonts w:ascii="Arial" w:hAnsi="Arial" w:cs="Arial"/>
          <w:sz w:val="20"/>
          <w:szCs w:val="20"/>
        </w:rPr>
        <w:t>- utrwalanie i zwielokrotnianie wszelkimi znanymi technikami, w tym technikami cyfrowymi, elektronicznymi, poligraficznymi</w:t>
      </w:r>
      <w:r w:rsidR="007A2EF7" w:rsidRPr="00EC2F18">
        <w:rPr>
          <w:rFonts w:ascii="Arial" w:hAnsi="Arial" w:cs="Arial"/>
          <w:sz w:val="20"/>
          <w:szCs w:val="20"/>
        </w:rPr>
        <w:t>,</w:t>
      </w:r>
    </w:p>
    <w:p w14:paraId="39B8BA94" w14:textId="2132B8C7" w:rsidR="007A2EF7" w:rsidRPr="00EC2F18" w:rsidRDefault="007A2EF7" w:rsidP="00C60068">
      <w:pPr>
        <w:spacing w:after="0" w:line="240" w:lineRule="auto"/>
        <w:ind w:left="675"/>
        <w:jc w:val="both"/>
        <w:rPr>
          <w:rFonts w:ascii="Arial" w:hAnsi="Arial" w:cs="Arial"/>
          <w:sz w:val="20"/>
          <w:szCs w:val="20"/>
        </w:rPr>
      </w:pPr>
      <w:r w:rsidRPr="00EC2F18">
        <w:rPr>
          <w:rFonts w:ascii="Arial" w:hAnsi="Arial" w:cs="Arial"/>
          <w:sz w:val="20"/>
          <w:szCs w:val="20"/>
        </w:rPr>
        <w:t>- wprowadzanie do pamięci komputera i wykorzystanie w Internecie,</w:t>
      </w:r>
    </w:p>
    <w:p w14:paraId="3E494C8A" w14:textId="466B1B20" w:rsidR="00C60068" w:rsidRPr="00EC2F18" w:rsidRDefault="007A2EF7" w:rsidP="00C60068">
      <w:pPr>
        <w:spacing w:after="0" w:line="240" w:lineRule="auto"/>
        <w:ind w:left="675"/>
        <w:jc w:val="both"/>
        <w:rPr>
          <w:rFonts w:ascii="Arial" w:hAnsi="Arial" w:cs="Arial"/>
          <w:sz w:val="20"/>
          <w:szCs w:val="20"/>
        </w:rPr>
      </w:pPr>
      <w:r w:rsidRPr="00EC2F18">
        <w:rPr>
          <w:rFonts w:ascii="Arial" w:hAnsi="Arial" w:cs="Arial"/>
          <w:sz w:val="20"/>
          <w:szCs w:val="20"/>
        </w:rPr>
        <w:t>- wystawianie i publiczna prezentacja na ekranie, w tym podczas seminariów i konferencji,</w:t>
      </w:r>
    </w:p>
    <w:p w14:paraId="18606E10" w14:textId="15FC8720" w:rsidR="007A2EF7" w:rsidRPr="00EC2F18" w:rsidRDefault="007A2EF7" w:rsidP="00C60068">
      <w:pPr>
        <w:spacing w:after="0" w:line="240" w:lineRule="auto"/>
        <w:ind w:left="675"/>
        <w:jc w:val="both"/>
        <w:rPr>
          <w:rFonts w:ascii="Arial" w:hAnsi="Arial" w:cs="Arial"/>
          <w:sz w:val="20"/>
          <w:szCs w:val="20"/>
        </w:rPr>
      </w:pPr>
      <w:r w:rsidRPr="00EC2F18">
        <w:rPr>
          <w:rFonts w:ascii="Arial" w:hAnsi="Arial" w:cs="Arial"/>
          <w:sz w:val="20"/>
          <w:szCs w:val="20"/>
        </w:rPr>
        <w:t>- modyfikacja i podział.</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43F82124" w14:textId="139325ED" w:rsidR="00D3728B" w:rsidRPr="00470D27" w:rsidRDefault="008A516C" w:rsidP="00470D27">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w:t>
      </w:r>
      <w:r w:rsidR="008A1CED">
        <w:rPr>
          <w:rFonts w:ascii="Arial" w:hAnsi="Arial" w:cs="Arial"/>
          <w:bCs/>
          <w:sz w:val="20"/>
          <w:szCs w:val="20"/>
        </w:rPr>
        <w:t>Decyzji</w:t>
      </w:r>
      <w:r>
        <w:rPr>
          <w:rFonts w:ascii="Arial" w:hAnsi="Arial" w:cs="Arial"/>
          <w:bCs/>
          <w:sz w:val="20"/>
          <w:szCs w:val="20"/>
        </w:rPr>
        <w:t xml:space="preserve"> i może zostać poddana kontroli. </w:t>
      </w:r>
    </w:p>
    <w:p w14:paraId="0F22A7E7" w14:textId="77777777" w:rsidR="00470D27" w:rsidRPr="00470D27" w:rsidRDefault="00470D27" w:rsidP="00470D27">
      <w:pPr>
        <w:pStyle w:val="Akapitzlist"/>
        <w:spacing w:after="0" w:line="240" w:lineRule="auto"/>
        <w:ind w:left="426"/>
        <w:jc w:val="both"/>
        <w:rPr>
          <w:rFonts w:ascii="Arial" w:hAnsi="Arial" w:cs="Arial"/>
          <w:sz w:val="20"/>
          <w:szCs w:val="20"/>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264DE0">
      <w:pPr>
        <w:pStyle w:val="Default"/>
        <w:numPr>
          <w:ilvl w:val="0"/>
          <w:numId w:val="45"/>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264DE0">
      <w:pPr>
        <w:pStyle w:val="Default"/>
        <w:numPr>
          <w:ilvl w:val="0"/>
          <w:numId w:val="45"/>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5917F9F0" w:rsidR="00784160" w:rsidRPr="00051360" w:rsidRDefault="00964ABF" w:rsidP="00264DE0">
      <w:pPr>
        <w:pStyle w:val="Default"/>
        <w:numPr>
          <w:ilvl w:val="0"/>
          <w:numId w:val="45"/>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196C30" w:rsidRPr="00EC2F18">
        <w:rPr>
          <w:rFonts w:ascii="Arial" w:hAnsi="Arial" w:cs="Arial"/>
          <w:color w:val="auto"/>
          <w:sz w:val="20"/>
          <w:szCs w:val="20"/>
        </w:rPr>
        <w:t>2022</w:t>
      </w:r>
      <w:r w:rsidR="000C5E3B" w:rsidRPr="00EC2F18">
        <w:rPr>
          <w:rFonts w:ascii="Arial" w:hAnsi="Arial" w:cs="Arial"/>
          <w:color w:val="auto"/>
          <w:sz w:val="20"/>
          <w:szCs w:val="20"/>
        </w:rPr>
        <w:t xml:space="preserve"> </w:t>
      </w:r>
      <w:r w:rsidRPr="00EC2F18">
        <w:rPr>
          <w:rFonts w:ascii="Arial" w:hAnsi="Arial" w:cs="Arial"/>
          <w:color w:val="auto"/>
          <w:sz w:val="20"/>
          <w:szCs w:val="20"/>
        </w:rPr>
        <w:t xml:space="preserve">r., poz. </w:t>
      </w:r>
      <w:r w:rsidR="00196C30" w:rsidRPr="00EC2F18">
        <w:rPr>
          <w:rFonts w:ascii="Arial" w:hAnsi="Arial" w:cs="Arial"/>
          <w:color w:val="auto"/>
          <w:sz w:val="20"/>
          <w:szCs w:val="20"/>
        </w:rPr>
        <w:t>931</w:t>
      </w:r>
      <w:r w:rsidRPr="00051360">
        <w:rPr>
          <w:rFonts w:ascii="Arial" w:hAnsi="Arial" w:cs="Arial"/>
          <w:sz w:val="20"/>
          <w:szCs w:val="20"/>
        </w:rPr>
        <w:t xml:space="preserve">, z </w:t>
      </w:r>
      <w:proofErr w:type="spellStart"/>
      <w:r w:rsidRPr="00051360">
        <w:rPr>
          <w:rFonts w:ascii="Arial" w:hAnsi="Arial" w:cs="Arial"/>
          <w:sz w:val="20"/>
          <w:szCs w:val="20"/>
        </w:rPr>
        <w:t>późn</w:t>
      </w:r>
      <w:proofErr w:type="spellEnd"/>
      <w:r w:rsidRPr="00051360">
        <w:rPr>
          <w:rFonts w:ascii="Arial" w:hAnsi="Arial" w:cs="Arial"/>
          <w:sz w:val="20"/>
          <w:szCs w:val="20"/>
        </w:rPr>
        <w:t>. zm.)</w:t>
      </w:r>
      <w:r w:rsidR="00B164AE" w:rsidRPr="00F71F26">
        <w:rPr>
          <w:rFonts w:ascii="Arial" w:hAnsi="Arial" w:cs="Arial"/>
          <w:sz w:val="20"/>
          <w:szCs w:val="20"/>
        </w:rPr>
        <w:t>;</w:t>
      </w:r>
    </w:p>
    <w:p w14:paraId="10FA0F92" w14:textId="6B895924" w:rsidR="00784160" w:rsidRDefault="00726303" w:rsidP="00264DE0">
      <w:pPr>
        <w:pStyle w:val="Default"/>
        <w:numPr>
          <w:ilvl w:val="0"/>
          <w:numId w:val="45"/>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lastRenderedPageBreak/>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264DE0">
      <w:pPr>
        <w:pStyle w:val="Akapitzlist"/>
        <w:numPr>
          <w:ilvl w:val="0"/>
          <w:numId w:val="80"/>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264DE0">
      <w:pPr>
        <w:pStyle w:val="Akapitzlist"/>
        <w:numPr>
          <w:ilvl w:val="0"/>
          <w:numId w:val="80"/>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20E5CF72" w:rsidR="005C7D3D" w:rsidRPr="0087705C" w:rsidRDefault="00B255E5" w:rsidP="00264DE0">
      <w:pPr>
        <w:pStyle w:val="Akapitzlist"/>
        <w:numPr>
          <w:ilvl w:val="0"/>
          <w:numId w:val="80"/>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10"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w:t>
      </w:r>
      <w:r w:rsidR="008A1CED">
        <w:rPr>
          <w:rFonts w:ascii="Arial" w:eastAsia="Calibri" w:hAnsi="Arial" w:cs="Arial"/>
          <w:sz w:val="20"/>
          <w:szCs w:val="20"/>
          <w:lang w:eastAsia="en-US"/>
        </w:rPr>
        <w:t>Decyzji</w:t>
      </w:r>
      <w:r w:rsidR="00534DE2" w:rsidRPr="0087705C">
        <w:rPr>
          <w:rFonts w:ascii="Arial" w:eastAsia="Calibri" w:hAnsi="Arial" w:cs="Arial"/>
          <w:sz w:val="20"/>
          <w:szCs w:val="20"/>
          <w:lang w:eastAsia="en-US"/>
        </w:rPr>
        <w:t xml:space="preserve"> i nie wymaga dla swej skuteczności aneksu do </w:t>
      </w:r>
      <w:r w:rsidR="008A1CED">
        <w:rPr>
          <w:rFonts w:ascii="Arial" w:eastAsia="Calibri" w:hAnsi="Arial" w:cs="Arial"/>
          <w:sz w:val="20"/>
          <w:szCs w:val="20"/>
          <w:lang w:eastAsia="en-US"/>
        </w:rPr>
        <w:t>Decyzji</w:t>
      </w:r>
      <w:r w:rsidR="00534DE2" w:rsidRPr="0087705C">
        <w:rPr>
          <w:rFonts w:ascii="Arial" w:eastAsia="Calibri" w:hAnsi="Arial" w:cs="Arial"/>
          <w:sz w:val="20"/>
          <w:szCs w:val="20"/>
          <w:lang w:eastAsia="en-US"/>
        </w:rPr>
        <w:t>.</w:t>
      </w:r>
    </w:p>
    <w:p w14:paraId="65220AC6" w14:textId="2522CF16" w:rsidR="00B255E5" w:rsidRPr="0087705C" w:rsidRDefault="005C7D3D" w:rsidP="00264DE0">
      <w:pPr>
        <w:pStyle w:val="Akapitzlist"/>
        <w:numPr>
          <w:ilvl w:val="0"/>
          <w:numId w:val="80"/>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264DE0">
      <w:pPr>
        <w:pStyle w:val="Akapitzlist"/>
        <w:numPr>
          <w:ilvl w:val="0"/>
          <w:numId w:val="81"/>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264DE0">
      <w:pPr>
        <w:pStyle w:val="Akapitzlist"/>
        <w:numPr>
          <w:ilvl w:val="0"/>
          <w:numId w:val="81"/>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264DE0">
      <w:pPr>
        <w:pStyle w:val="Akapitzlist"/>
        <w:numPr>
          <w:ilvl w:val="0"/>
          <w:numId w:val="82"/>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264DE0">
      <w:pPr>
        <w:pStyle w:val="Akapitzlist"/>
        <w:numPr>
          <w:ilvl w:val="0"/>
          <w:numId w:val="82"/>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264DE0">
      <w:pPr>
        <w:numPr>
          <w:ilvl w:val="0"/>
          <w:numId w:val="67"/>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264DE0">
      <w:pPr>
        <w:numPr>
          <w:ilvl w:val="0"/>
          <w:numId w:val="66"/>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264DE0">
      <w:pPr>
        <w:pStyle w:val="Akapitzlist"/>
        <w:numPr>
          <w:ilvl w:val="0"/>
          <w:numId w:val="69"/>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264DE0">
      <w:pPr>
        <w:pStyle w:val="Akapitzlist"/>
        <w:numPr>
          <w:ilvl w:val="0"/>
          <w:numId w:val="69"/>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264DE0">
      <w:pPr>
        <w:pStyle w:val="Akapitzlist"/>
        <w:numPr>
          <w:ilvl w:val="0"/>
          <w:numId w:val="70"/>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264DE0">
      <w:pPr>
        <w:pStyle w:val="Akapitzlist"/>
        <w:numPr>
          <w:ilvl w:val="0"/>
          <w:numId w:val="71"/>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264DE0">
      <w:pPr>
        <w:pStyle w:val="Akapitzlist"/>
        <w:numPr>
          <w:ilvl w:val="0"/>
          <w:numId w:val="71"/>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264DE0">
      <w:pPr>
        <w:pStyle w:val="Akapitzlist"/>
        <w:numPr>
          <w:ilvl w:val="0"/>
          <w:numId w:val="71"/>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lastRenderedPageBreak/>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264DE0">
      <w:pPr>
        <w:pStyle w:val="Akapitzlist"/>
        <w:numPr>
          <w:ilvl w:val="0"/>
          <w:numId w:val="71"/>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264DE0">
      <w:pPr>
        <w:numPr>
          <w:ilvl w:val="0"/>
          <w:numId w:val="67"/>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w:t>
      </w:r>
      <w:r w:rsidRPr="00DF10DD">
        <w:rPr>
          <w:rFonts w:ascii="Arial" w:eastAsia="Calibri" w:hAnsi="Arial" w:cs="Arial"/>
          <w:sz w:val="20"/>
          <w:szCs w:val="20"/>
          <w:lang w:eastAsia="en-US"/>
        </w:rPr>
        <w:t xml:space="preserve">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264DE0">
      <w:pPr>
        <w:numPr>
          <w:ilvl w:val="0"/>
          <w:numId w:val="67"/>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264DE0">
      <w:pPr>
        <w:numPr>
          <w:ilvl w:val="0"/>
          <w:numId w:val="67"/>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249F92CA" w:rsidR="005C7D3D" w:rsidRPr="0087705C" w:rsidRDefault="005C7D3D" w:rsidP="00264DE0">
      <w:pPr>
        <w:numPr>
          <w:ilvl w:val="0"/>
          <w:numId w:val="67"/>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w:t>
      </w:r>
      <w:r w:rsidR="00754269" w:rsidRPr="00150679">
        <w:rPr>
          <w:rFonts w:ascii="Arial" w:eastAsia="Calibri" w:hAnsi="Arial" w:cs="Arial"/>
          <w:sz w:val="20"/>
          <w:szCs w:val="20"/>
          <w:lang w:eastAsia="en-US"/>
        </w:rPr>
        <w:t xml:space="preserve">z </w:t>
      </w:r>
      <w:r w:rsidR="00660B1C" w:rsidRPr="00150679">
        <w:rPr>
          <w:rFonts w:ascii="Arial" w:eastAsia="Calibri" w:hAnsi="Arial" w:cs="Arial"/>
          <w:sz w:val="20"/>
          <w:szCs w:val="20"/>
          <w:lang w:eastAsia="en-US"/>
        </w:rPr>
        <w:t>2020</w:t>
      </w:r>
      <w:r w:rsidR="0066771B" w:rsidRPr="00150679">
        <w:rPr>
          <w:rFonts w:ascii="Arial" w:eastAsia="Calibri" w:hAnsi="Arial" w:cs="Arial"/>
          <w:sz w:val="20"/>
          <w:szCs w:val="20"/>
          <w:lang w:eastAsia="en-US"/>
        </w:rPr>
        <w:t xml:space="preserve"> </w:t>
      </w:r>
      <w:r w:rsidR="00754269" w:rsidRPr="00150679">
        <w:rPr>
          <w:rFonts w:ascii="Arial" w:eastAsia="Calibri" w:hAnsi="Arial" w:cs="Arial"/>
          <w:sz w:val="20"/>
          <w:szCs w:val="20"/>
          <w:lang w:eastAsia="en-US"/>
        </w:rPr>
        <w:t>r</w:t>
      </w:r>
      <w:r w:rsidRPr="00150679">
        <w:rPr>
          <w:rFonts w:ascii="Arial" w:eastAsia="Calibri" w:hAnsi="Arial" w:cs="Arial"/>
          <w:sz w:val="20"/>
          <w:szCs w:val="20"/>
          <w:lang w:eastAsia="en-US"/>
        </w:rPr>
        <w:t>.</w:t>
      </w:r>
      <w:r w:rsidR="00754269" w:rsidRPr="00150679">
        <w:rPr>
          <w:rFonts w:ascii="Arial" w:eastAsia="Calibri" w:hAnsi="Arial" w:cs="Arial"/>
          <w:sz w:val="20"/>
          <w:szCs w:val="20"/>
          <w:lang w:eastAsia="en-US"/>
        </w:rPr>
        <w:t xml:space="preserve">, poz. </w:t>
      </w:r>
      <w:r w:rsidR="00660B1C" w:rsidRPr="00150679">
        <w:rPr>
          <w:rFonts w:ascii="Arial" w:eastAsia="Calibri" w:hAnsi="Arial" w:cs="Arial"/>
          <w:sz w:val="20"/>
          <w:szCs w:val="20"/>
          <w:lang w:eastAsia="en-US"/>
        </w:rPr>
        <w:t>164</w:t>
      </w:r>
      <w:r w:rsidRPr="00150679">
        <w:rPr>
          <w:rFonts w:ascii="Arial" w:eastAsia="Calibri" w:hAnsi="Arial" w:cs="Arial"/>
          <w:sz w:val="20"/>
          <w:szCs w:val="20"/>
          <w:lang w:eastAsia="en-US"/>
        </w:rPr>
        <w:t xml:space="preserve">, </w:t>
      </w:r>
      <w:r w:rsidRPr="0087705C">
        <w:rPr>
          <w:rFonts w:ascii="Arial" w:eastAsia="Calibri" w:hAnsi="Arial" w:cs="Arial"/>
          <w:sz w:val="20"/>
          <w:szCs w:val="20"/>
          <w:lang w:eastAsia="en-US"/>
        </w:rPr>
        <w:t>z</w:t>
      </w:r>
      <w:r w:rsidR="00754269">
        <w:rPr>
          <w:rFonts w:ascii="Arial" w:eastAsia="Calibri" w:hAnsi="Arial" w:cs="Arial"/>
          <w:sz w:val="20"/>
          <w:szCs w:val="20"/>
          <w:lang w:eastAsia="en-US"/>
        </w:rPr>
        <w:t xml:space="preserve"> </w:t>
      </w:r>
      <w:proofErr w:type="spellStart"/>
      <w:r w:rsidR="00754269">
        <w:rPr>
          <w:rFonts w:ascii="Arial" w:eastAsia="Calibri" w:hAnsi="Arial" w:cs="Arial"/>
          <w:sz w:val="20"/>
          <w:szCs w:val="20"/>
          <w:lang w:eastAsia="en-US"/>
        </w:rPr>
        <w:t>późn</w:t>
      </w:r>
      <w:proofErr w:type="spellEnd"/>
      <w:r w:rsidR="00754269">
        <w:rPr>
          <w:rFonts w:ascii="Arial" w:eastAsia="Calibri" w:hAnsi="Arial" w:cs="Arial"/>
          <w:sz w:val="20"/>
          <w:szCs w:val="20"/>
          <w:lang w:eastAsia="en-US"/>
        </w:rPr>
        <w:t>.</w:t>
      </w:r>
      <w:r w:rsidRPr="0087705C">
        <w:rPr>
          <w:rFonts w:ascii="Arial" w:eastAsia="Calibri" w:hAnsi="Arial" w:cs="Arial"/>
          <w:sz w:val="20"/>
          <w:szCs w:val="20"/>
          <w:lang w:eastAsia="en-US"/>
        </w:rPr>
        <w:t xml:space="preserve"> zm.), 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51603B13" w:rsidR="005C7D3D" w:rsidRPr="0087705C" w:rsidRDefault="005C7D3D" w:rsidP="00264DE0">
      <w:pPr>
        <w:numPr>
          <w:ilvl w:val="0"/>
          <w:numId w:val="67"/>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w:t>
      </w:r>
      <w:r w:rsidR="008A1CED">
        <w:rPr>
          <w:rFonts w:ascii="Arial" w:eastAsia="Calibri" w:hAnsi="Arial" w:cs="Arial"/>
          <w:sz w:val="20"/>
          <w:szCs w:val="20"/>
          <w:lang w:eastAsia="en-US"/>
        </w:rPr>
        <w:t>Decyzji</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264DE0">
      <w:pPr>
        <w:numPr>
          <w:ilvl w:val="0"/>
          <w:numId w:val="68"/>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264DE0">
      <w:pPr>
        <w:numPr>
          <w:ilvl w:val="0"/>
          <w:numId w:val="68"/>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264DE0">
      <w:pPr>
        <w:numPr>
          <w:ilvl w:val="0"/>
          <w:numId w:val="7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264DE0">
      <w:pPr>
        <w:numPr>
          <w:ilvl w:val="0"/>
          <w:numId w:val="7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264DE0">
      <w:pPr>
        <w:numPr>
          <w:ilvl w:val="0"/>
          <w:numId w:val="7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90CB4C7" w14:textId="5A6F4AB2" w:rsidR="003A454A" w:rsidRPr="00470D27" w:rsidRDefault="005C7D3D" w:rsidP="00264DE0">
      <w:pPr>
        <w:numPr>
          <w:ilvl w:val="0"/>
          <w:numId w:val="79"/>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 xml:space="preserve">związku z realizacją </w:t>
      </w:r>
      <w:r w:rsidR="008A1CED">
        <w:rPr>
          <w:rFonts w:ascii="Arial" w:eastAsia="Calibri" w:hAnsi="Arial" w:cs="Arial"/>
          <w:sz w:val="20"/>
          <w:szCs w:val="20"/>
          <w:lang w:eastAsia="en-US"/>
        </w:rPr>
        <w:t>Decyzji</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264DE0">
      <w:pPr>
        <w:pStyle w:val="Akapitzlist"/>
        <w:numPr>
          <w:ilvl w:val="0"/>
          <w:numId w:val="60"/>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2ACDA813" w:rsidR="003701E0" w:rsidRPr="0087705C" w:rsidRDefault="003701E0"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 xml:space="preserve">może na każdym etapie realizacji </w:t>
      </w:r>
      <w:r w:rsidR="008A1CED">
        <w:rPr>
          <w:rFonts w:ascii="Arial" w:hAnsi="Arial" w:cs="Arial"/>
          <w:sz w:val="20"/>
          <w:szCs w:val="20"/>
          <w:lang w:val="pl-PL" w:eastAsia="pl-PL"/>
        </w:rPr>
        <w:t>Decyzji</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w:t>
      </w:r>
      <w:r w:rsidRPr="0087705C">
        <w:rPr>
          <w:rFonts w:ascii="Arial" w:hAnsi="Arial" w:cs="Arial"/>
          <w:sz w:val="20"/>
          <w:szCs w:val="20"/>
          <w:lang w:val="pl-PL"/>
        </w:rPr>
        <w:lastRenderedPageBreak/>
        <w:t xml:space="preserve">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8A24C8D" w:rsidR="003701E0" w:rsidRPr="0087705C" w:rsidRDefault="003859ED" w:rsidP="00264DE0">
      <w:pPr>
        <w:pStyle w:val="CMSHeadL7"/>
        <w:numPr>
          <w:ilvl w:val="0"/>
          <w:numId w:val="60"/>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w:t>
      </w:r>
      <w:r w:rsidR="008A1CED">
        <w:rPr>
          <w:rFonts w:ascii="Arial" w:hAnsi="Arial" w:cs="Arial"/>
          <w:sz w:val="20"/>
          <w:szCs w:val="20"/>
          <w:lang w:val="pl-PL"/>
        </w:rPr>
        <w:t>Decyzji</w:t>
      </w:r>
      <w:r w:rsidRPr="0087705C">
        <w:rPr>
          <w:rFonts w:ascii="Arial" w:hAnsi="Arial" w:cs="Arial"/>
          <w:sz w:val="20"/>
          <w:szCs w:val="20"/>
          <w:lang w:val="pl-PL"/>
        </w:rPr>
        <w:t xml:space="preserve">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8A4CDD7" w:rsidR="003859ED" w:rsidRPr="00DB038A" w:rsidRDefault="003859ED" w:rsidP="0087705C">
      <w:pPr>
        <w:pStyle w:val="CMSHeadL7"/>
        <w:spacing w:after="0"/>
        <w:ind w:left="360"/>
        <w:jc w:val="center"/>
        <w:rPr>
          <w:rFonts w:ascii="Arial" w:hAnsi="Arial" w:cs="Arial"/>
          <w:sz w:val="20"/>
          <w:szCs w:val="20"/>
          <w:lang w:val="pl-PL"/>
        </w:rPr>
      </w:pPr>
      <w:r w:rsidRPr="00DB038A">
        <w:rPr>
          <w:rFonts w:ascii="Arial" w:hAnsi="Arial" w:cs="Arial"/>
          <w:sz w:val="20"/>
          <w:szCs w:val="20"/>
          <w:lang w:val="pl-PL"/>
        </w:rPr>
        <w:t>[</w:t>
      </w:r>
      <w:r w:rsidR="004F4810" w:rsidRPr="00DB038A">
        <w:rPr>
          <w:rFonts w:ascii="Arial" w:hAnsi="Arial" w:cs="Arial"/>
          <w:sz w:val="20"/>
          <w:szCs w:val="20"/>
          <w:lang w:val="pl-PL"/>
        </w:rPr>
        <w:t>Damian Chaber</w:t>
      </w:r>
      <w:r w:rsidRPr="00DB038A">
        <w:rPr>
          <w:rFonts w:ascii="Arial" w:hAnsi="Arial" w:cs="Arial"/>
          <w:sz w:val="20"/>
          <w:szCs w:val="20"/>
          <w:lang w:val="pl-PL"/>
        </w:rPr>
        <w:t>]</w:t>
      </w:r>
    </w:p>
    <w:p w14:paraId="29DDF8B8" w14:textId="2E594C8B" w:rsidR="00C75A55" w:rsidRPr="00DB038A" w:rsidRDefault="003701E0" w:rsidP="0087705C">
      <w:pPr>
        <w:pStyle w:val="CMSHeadL7"/>
        <w:spacing w:after="0"/>
        <w:ind w:left="360"/>
        <w:jc w:val="center"/>
        <w:rPr>
          <w:rFonts w:ascii="Arial" w:hAnsi="Arial" w:cs="Arial"/>
          <w:sz w:val="20"/>
          <w:szCs w:val="20"/>
          <w:lang w:val="pl-PL"/>
        </w:rPr>
      </w:pPr>
      <w:r w:rsidRPr="00DB038A">
        <w:rPr>
          <w:rFonts w:ascii="Arial" w:hAnsi="Arial" w:cs="Arial"/>
          <w:sz w:val="20"/>
          <w:szCs w:val="20"/>
          <w:lang w:val="pl-PL"/>
        </w:rPr>
        <w:t>[</w:t>
      </w:r>
      <w:r w:rsidR="004F4810" w:rsidRPr="00DB038A">
        <w:rPr>
          <w:rFonts w:ascii="Arial" w:hAnsi="Arial" w:cs="Arial"/>
          <w:sz w:val="20"/>
          <w:szCs w:val="20"/>
          <w:lang w:val="pl-PL"/>
        </w:rPr>
        <w:t>ul. Hetmańska 9, 35-045 Rzeszów</w:t>
      </w:r>
      <w:r w:rsidRPr="00DB038A">
        <w:rPr>
          <w:rFonts w:ascii="Arial" w:hAnsi="Arial" w:cs="Arial"/>
          <w:sz w:val="20"/>
          <w:szCs w:val="20"/>
          <w:lang w:val="pl-PL"/>
        </w:rPr>
        <w:t>]</w:t>
      </w:r>
      <w:r w:rsidR="00C75A55" w:rsidRPr="00DB038A">
        <w:rPr>
          <w:rFonts w:ascii="Arial" w:hAnsi="Arial" w:cs="Arial"/>
          <w:sz w:val="20"/>
          <w:szCs w:val="20"/>
          <w:lang w:val="pl-PL"/>
        </w:rPr>
        <w:t xml:space="preserve"> </w:t>
      </w:r>
    </w:p>
    <w:p w14:paraId="37DD3A69" w14:textId="498D59CB" w:rsidR="00C75A55" w:rsidRPr="00DB038A" w:rsidRDefault="00DB038A" w:rsidP="0087705C">
      <w:pPr>
        <w:pStyle w:val="CMSHeadL7"/>
        <w:spacing w:after="0"/>
        <w:ind w:left="360"/>
        <w:jc w:val="center"/>
        <w:rPr>
          <w:rFonts w:ascii="Arial" w:hAnsi="Arial" w:cs="Arial"/>
          <w:sz w:val="20"/>
          <w:szCs w:val="20"/>
          <w:lang w:val="pl-PL"/>
        </w:rPr>
      </w:pPr>
      <w:r w:rsidRPr="00DB038A">
        <w:rPr>
          <w:rFonts w:ascii="Arial" w:hAnsi="Arial" w:cs="Arial"/>
          <w:sz w:val="20"/>
          <w:szCs w:val="20"/>
          <w:lang w:val="pl-PL"/>
        </w:rPr>
        <w:t>[17 747 06 00</w:t>
      </w:r>
      <w:r w:rsidR="004F4810" w:rsidRPr="00DB038A">
        <w:rPr>
          <w:rFonts w:ascii="Arial" w:hAnsi="Arial" w:cs="Arial"/>
          <w:sz w:val="20"/>
          <w:szCs w:val="20"/>
          <w:lang w:val="pl-PL"/>
        </w:rPr>
        <w:t>]</w:t>
      </w:r>
    </w:p>
    <w:p w14:paraId="0129EA1C" w14:textId="4F2D56DE" w:rsidR="003701E0" w:rsidRPr="0087705C" w:rsidRDefault="003701E0" w:rsidP="0087705C">
      <w:pPr>
        <w:pStyle w:val="CMSHeadL7"/>
        <w:spacing w:after="0"/>
        <w:ind w:left="360"/>
        <w:jc w:val="center"/>
        <w:rPr>
          <w:rFonts w:ascii="Arial" w:hAnsi="Arial" w:cs="Arial"/>
          <w:sz w:val="20"/>
          <w:szCs w:val="20"/>
          <w:lang w:val="pl-PL"/>
        </w:rPr>
      </w:pPr>
      <w:r w:rsidRPr="00DB038A">
        <w:rPr>
          <w:rFonts w:ascii="Arial" w:hAnsi="Arial" w:cs="Arial"/>
          <w:sz w:val="20"/>
          <w:szCs w:val="20"/>
          <w:lang w:val="pl-PL"/>
        </w:rPr>
        <w:t>[</w:t>
      </w:r>
      <w:r w:rsidR="00AE1816" w:rsidRPr="00DB038A">
        <w:rPr>
          <w:rFonts w:ascii="Arial" w:hAnsi="Arial" w:cs="Arial"/>
          <w:sz w:val="20"/>
          <w:szCs w:val="20"/>
          <w:lang w:val="pl-PL"/>
        </w:rPr>
        <w:t>iod@</w:t>
      </w:r>
      <w:r w:rsidR="004F4810" w:rsidRPr="00DB038A">
        <w:rPr>
          <w:rFonts w:ascii="Arial" w:hAnsi="Arial" w:cs="Arial"/>
          <w:sz w:val="20"/>
          <w:szCs w:val="20"/>
          <w:lang w:val="pl-PL"/>
        </w:rPr>
        <w:t>rops.rzeszow.pl</w:t>
      </w:r>
      <w:r w:rsidRPr="00DB038A">
        <w:rPr>
          <w:rFonts w:ascii="Arial" w:hAnsi="Arial" w:cs="Arial"/>
          <w:sz w:val="20"/>
          <w:szCs w:val="20"/>
          <w:lang w:val="pl-PL"/>
        </w:rPr>
        <w:t>]</w:t>
      </w:r>
    </w:p>
    <w:p w14:paraId="313066EE" w14:textId="1814AB86" w:rsidR="002B31E0" w:rsidRPr="0087705C" w:rsidRDefault="00C75A55"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w:t>
      </w:r>
      <w:r w:rsidR="008A1CED">
        <w:rPr>
          <w:rFonts w:ascii="Arial" w:hAnsi="Arial" w:cs="Arial"/>
          <w:sz w:val="20"/>
          <w:szCs w:val="20"/>
          <w:lang w:val="pl-PL"/>
        </w:rPr>
        <w:t>Decyzji</w:t>
      </w:r>
      <w:r w:rsidRPr="0087705C">
        <w:rPr>
          <w:rFonts w:ascii="Arial" w:hAnsi="Arial" w:cs="Arial"/>
          <w:sz w:val="20"/>
          <w:szCs w:val="20"/>
          <w:lang w:val="pl-PL"/>
        </w:rPr>
        <w:t xml:space="preserve"> i nie wymagają dla swej skuteczności aneksu do </w:t>
      </w:r>
      <w:r w:rsidR="008A1CED">
        <w:rPr>
          <w:rFonts w:ascii="Arial" w:hAnsi="Arial" w:cs="Arial"/>
          <w:sz w:val="20"/>
          <w:szCs w:val="20"/>
          <w:lang w:val="pl-PL"/>
        </w:rPr>
        <w:t>Decyzji</w:t>
      </w:r>
      <w:r w:rsidRPr="0087705C">
        <w:rPr>
          <w:rFonts w:ascii="Arial" w:hAnsi="Arial" w:cs="Arial"/>
          <w:sz w:val="20"/>
          <w:szCs w:val="20"/>
          <w:lang w:val="pl-PL"/>
        </w:rPr>
        <w:t xml:space="preserve">. </w:t>
      </w:r>
    </w:p>
    <w:p w14:paraId="614B3B7F" w14:textId="650C873B" w:rsidR="003701E0" w:rsidRPr="0087705C" w:rsidRDefault="003701E0"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715ADD84" w:rsidR="003701E0" w:rsidRPr="0087705C" w:rsidRDefault="003701E0"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w:t>
      </w:r>
      <w:r w:rsidR="00235B0E">
        <w:rPr>
          <w:rFonts w:ascii="Arial" w:hAnsi="Arial" w:cs="Arial"/>
          <w:sz w:val="20"/>
          <w:szCs w:val="20"/>
          <w:lang w:val="pl-PL"/>
        </w:rPr>
        <w:t>porozumienia</w:t>
      </w:r>
      <w:r w:rsidRPr="0087705C">
        <w:rPr>
          <w:rFonts w:ascii="Arial" w:hAnsi="Arial" w:cs="Arial"/>
          <w:sz w:val="20"/>
          <w:szCs w:val="20"/>
          <w:lang w:val="pl-PL"/>
        </w:rPr>
        <w:t xml:space="preserve">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3B67A3E7" w:rsidR="003701E0" w:rsidRPr="0087705C" w:rsidRDefault="003701E0"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8A1CED">
        <w:rPr>
          <w:rFonts w:ascii="Arial" w:hAnsi="Arial" w:cs="Arial"/>
          <w:sz w:val="20"/>
          <w:szCs w:val="20"/>
          <w:lang w:val="pl-PL"/>
        </w:rPr>
        <w:t>Decyzji</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8A1CED">
        <w:rPr>
          <w:rFonts w:ascii="Arial" w:hAnsi="Arial" w:cs="Arial"/>
          <w:sz w:val="20"/>
          <w:szCs w:val="20"/>
          <w:lang w:val="pl-PL"/>
        </w:rPr>
        <w:t>Decyzji</w:t>
      </w:r>
      <w:r w:rsidRPr="0087705C">
        <w:rPr>
          <w:rFonts w:ascii="Arial" w:hAnsi="Arial" w:cs="Arial"/>
          <w:sz w:val="20"/>
          <w:szCs w:val="20"/>
          <w:lang w:val="pl-PL"/>
        </w:rPr>
        <w:t>, pod rygorem nieważności.</w:t>
      </w:r>
    </w:p>
    <w:p w14:paraId="37A7FADB" w14:textId="739C9623" w:rsidR="003701E0" w:rsidRPr="0087705C" w:rsidRDefault="003701E0"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235B0E">
        <w:rPr>
          <w:rFonts w:ascii="Arial" w:hAnsi="Arial" w:cs="Arial"/>
          <w:sz w:val="20"/>
          <w:szCs w:val="20"/>
          <w:lang w:val="pl-PL"/>
        </w:rPr>
        <w:t>j</w:t>
      </w:r>
      <w:r w:rsidR="003859ED" w:rsidRPr="0087705C">
        <w:rPr>
          <w:rFonts w:ascii="Arial" w:hAnsi="Arial" w:cs="Arial"/>
          <w:sz w:val="20"/>
          <w:szCs w:val="20"/>
          <w:lang w:val="pl-PL"/>
        </w:rPr>
        <w:t xml:space="preserve"> </w:t>
      </w:r>
      <w:r w:rsidR="008A1CED">
        <w:rPr>
          <w:rFonts w:ascii="Arial" w:hAnsi="Arial" w:cs="Arial"/>
          <w:sz w:val="20"/>
          <w:szCs w:val="20"/>
          <w:lang w:val="pl-PL"/>
        </w:rPr>
        <w:t>Decyzji</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264DE0">
      <w:pPr>
        <w:pStyle w:val="CMSHeadL7"/>
        <w:numPr>
          <w:ilvl w:val="0"/>
          <w:numId w:val="60"/>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61267691" w:rsidR="003701E0" w:rsidRPr="0087705C" w:rsidRDefault="00AE4CCE" w:rsidP="00264DE0">
      <w:pPr>
        <w:pStyle w:val="CMSHeadL7"/>
        <w:numPr>
          <w:ilvl w:val="0"/>
          <w:numId w:val="60"/>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00235B0E">
        <w:rPr>
          <w:rFonts w:ascii="Arial" w:hAnsi="Arial" w:cs="Arial"/>
          <w:sz w:val="20"/>
          <w:szCs w:val="20"/>
          <w:lang w:val="pl-PL"/>
        </w:rPr>
        <w:t>ej</w:t>
      </w:r>
      <w:r w:rsidRPr="0087705C">
        <w:rPr>
          <w:rFonts w:ascii="Arial" w:hAnsi="Arial" w:cs="Arial"/>
          <w:sz w:val="20"/>
          <w:szCs w:val="20"/>
          <w:lang w:val="pl-PL"/>
        </w:rPr>
        <w:t xml:space="preserve"> </w:t>
      </w:r>
      <w:r w:rsidR="008A1CED">
        <w:rPr>
          <w:rFonts w:ascii="Arial" w:hAnsi="Arial" w:cs="Arial"/>
          <w:sz w:val="20"/>
          <w:szCs w:val="20"/>
          <w:lang w:val="pl-PL"/>
        </w:rPr>
        <w:t>Decyzji</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3B31F8F0" w:rsidR="00AE4CCE" w:rsidRPr="0087705C" w:rsidRDefault="00AE4CCE" w:rsidP="00264DE0">
      <w:pPr>
        <w:pStyle w:val="Akapitzlist"/>
        <w:numPr>
          <w:ilvl w:val="0"/>
          <w:numId w:val="62"/>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w:t>
      </w:r>
      <w:r w:rsidR="00235B0E">
        <w:rPr>
          <w:rFonts w:ascii="Arial" w:hAnsi="Arial" w:cs="Arial"/>
          <w:color w:val="000000" w:themeColor="text1"/>
          <w:sz w:val="20"/>
          <w:szCs w:val="20"/>
        </w:rPr>
        <w:t>ej</w:t>
      </w:r>
      <w:r w:rsidR="00C75A55" w:rsidRPr="0087705C">
        <w:rPr>
          <w:rFonts w:ascii="Arial" w:hAnsi="Arial" w:cs="Arial"/>
          <w:color w:val="000000" w:themeColor="text1"/>
          <w:sz w:val="20"/>
          <w:szCs w:val="20"/>
        </w:rPr>
        <w:t xml:space="preserve"> </w:t>
      </w:r>
      <w:r w:rsidR="008A1CED">
        <w:rPr>
          <w:rFonts w:ascii="Arial" w:hAnsi="Arial" w:cs="Arial"/>
          <w:color w:val="000000" w:themeColor="text1"/>
          <w:sz w:val="20"/>
          <w:szCs w:val="20"/>
        </w:rPr>
        <w:t>Decyzji</w:t>
      </w:r>
      <w:r w:rsidR="00C75A55" w:rsidRPr="0087705C">
        <w:rPr>
          <w:rFonts w:ascii="Arial" w:hAnsi="Arial" w:cs="Arial"/>
          <w:color w:val="000000" w:themeColor="text1"/>
          <w:sz w:val="20"/>
          <w:szCs w:val="20"/>
        </w:rPr>
        <w:t xml:space="preserv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27558C59" w:rsidR="00AE4CCE" w:rsidRPr="0087705C" w:rsidRDefault="00AE4CCE" w:rsidP="00264DE0">
      <w:pPr>
        <w:pStyle w:val="Akapitzlist"/>
        <w:numPr>
          <w:ilvl w:val="0"/>
          <w:numId w:val="6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235B0E">
        <w:rPr>
          <w:rFonts w:ascii="Arial" w:hAnsi="Arial" w:cs="Arial"/>
          <w:color w:val="000000"/>
          <w:sz w:val="20"/>
          <w:szCs w:val="20"/>
        </w:rPr>
        <w:t>j</w:t>
      </w:r>
      <w:r w:rsidRPr="0087705C">
        <w:rPr>
          <w:rFonts w:ascii="Arial" w:hAnsi="Arial" w:cs="Arial"/>
          <w:color w:val="000000"/>
          <w:sz w:val="20"/>
          <w:szCs w:val="20"/>
        </w:rPr>
        <w:t xml:space="preserve"> </w:t>
      </w:r>
      <w:r w:rsidR="008A1CED">
        <w:rPr>
          <w:rFonts w:ascii="Arial" w:hAnsi="Arial" w:cs="Arial"/>
          <w:color w:val="000000"/>
          <w:sz w:val="20"/>
          <w:szCs w:val="20"/>
        </w:rPr>
        <w:t>Decyzji</w:t>
      </w:r>
      <w:r w:rsidRPr="0087705C">
        <w:rPr>
          <w:rFonts w:ascii="Arial" w:hAnsi="Arial" w:cs="Arial"/>
          <w:color w:val="000000"/>
          <w:sz w:val="20"/>
          <w:szCs w:val="20"/>
        </w:rPr>
        <w:t xml:space="preserve">; </w:t>
      </w:r>
    </w:p>
    <w:p w14:paraId="48C1749B" w14:textId="280C8EDD" w:rsidR="00AE4CCE" w:rsidRPr="0087705C" w:rsidRDefault="00AE4CCE" w:rsidP="00264DE0">
      <w:pPr>
        <w:pStyle w:val="Akapitzlist"/>
        <w:numPr>
          <w:ilvl w:val="0"/>
          <w:numId w:val="61"/>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8A1CED">
        <w:rPr>
          <w:rFonts w:ascii="Arial" w:hAnsi="Arial" w:cs="Arial"/>
          <w:color w:val="000000" w:themeColor="text1"/>
          <w:sz w:val="20"/>
          <w:szCs w:val="20"/>
        </w:rPr>
        <w:t>Decyzji</w:t>
      </w:r>
      <w:r w:rsidRPr="0087705C">
        <w:rPr>
          <w:rFonts w:ascii="Arial" w:hAnsi="Arial" w:cs="Arial"/>
          <w:color w:val="000000" w:themeColor="text1"/>
          <w:sz w:val="20"/>
          <w:szCs w:val="20"/>
        </w:rPr>
        <w:t xml:space="preserve"> lub dokumentów uzyskanych w związku z wykonywaniem czynności objętych </w:t>
      </w:r>
      <w:r w:rsidR="008A1CED">
        <w:rPr>
          <w:rFonts w:ascii="Arial" w:hAnsi="Arial" w:cs="Arial"/>
          <w:color w:val="000000" w:themeColor="text1"/>
          <w:sz w:val="20"/>
          <w:szCs w:val="20"/>
        </w:rPr>
        <w:t>Decyzją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8A1CED">
        <w:rPr>
          <w:rFonts w:ascii="Arial" w:hAnsi="Arial" w:cs="Arial"/>
          <w:color w:val="000000" w:themeColor="text1"/>
          <w:sz w:val="20"/>
          <w:szCs w:val="20"/>
        </w:rPr>
        <w:t>Decyzji</w:t>
      </w:r>
      <w:r w:rsidRPr="0087705C">
        <w:rPr>
          <w:rFonts w:ascii="Arial" w:hAnsi="Arial" w:cs="Arial"/>
          <w:color w:val="000000" w:themeColor="text1"/>
          <w:sz w:val="20"/>
          <w:szCs w:val="20"/>
        </w:rPr>
        <w:t>;</w:t>
      </w:r>
    </w:p>
    <w:p w14:paraId="40A33AD8" w14:textId="6EE782AF" w:rsidR="00AE4CCE" w:rsidRPr="0087705C" w:rsidRDefault="00AE4CCE" w:rsidP="00264DE0">
      <w:pPr>
        <w:pStyle w:val="Akapitzlist"/>
        <w:numPr>
          <w:ilvl w:val="0"/>
          <w:numId w:val="61"/>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263D9A1" w:rsidR="00AE4CCE" w:rsidRPr="0087705C" w:rsidRDefault="00AE4CCE" w:rsidP="00264DE0">
      <w:pPr>
        <w:pStyle w:val="Akapitzlist"/>
        <w:numPr>
          <w:ilvl w:val="0"/>
          <w:numId w:val="61"/>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8A1CED">
        <w:rPr>
          <w:rFonts w:ascii="Arial" w:hAnsi="Arial" w:cs="Arial"/>
          <w:color w:val="000000" w:themeColor="text1"/>
          <w:sz w:val="20"/>
          <w:szCs w:val="20"/>
        </w:rPr>
        <w:t>Decyzji</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8A1CED">
        <w:rPr>
          <w:rFonts w:ascii="Arial" w:hAnsi="Arial" w:cs="Arial"/>
          <w:color w:val="000000" w:themeColor="text1"/>
          <w:sz w:val="20"/>
          <w:szCs w:val="20"/>
        </w:rPr>
        <w:t>Decyzji</w:t>
      </w:r>
      <w:r w:rsidRPr="0087705C">
        <w:rPr>
          <w:rFonts w:ascii="Arial" w:hAnsi="Arial" w:cs="Arial"/>
          <w:color w:val="000000" w:themeColor="text1"/>
          <w:sz w:val="20"/>
          <w:szCs w:val="20"/>
        </w:rPr>
        <w:t>;</w:t>
      </w:r>
    </w:p>
    <w:p w14:paraId="372711A5" w14:textId="7E37D77F" w:rsidR="00703D36" w:rsidRPr="0087705C" w:rsidRDefault="00AE4CCE" w:rsidP="00264DE0">
      <w:pPr>
        <w:pStyle w:val="Akapitzlist"/>
        <w:numPr>
          <w:ilvl w:val="0"/>
          <w:numId w:val="61"/>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13388A26" w:rsidR="00BC7FFC" w:rsidRPr="0087705C" w:rsidRDefault="00703D36" w:rsidP="00264DE0">
      <w:pPr>
        <w:pStyle w:val="Akapitzlist"/>
        <w:numPr>
          <w:ilvl w:val="0"/>
          <w:numId w:val="61"/>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w:t>
      </w:r>
      <w:r w:rsidR="0066771B">
        <w:rPr>
          <w:rFonts w:ascii="Arial" w:hAnsi="Arial" w:cs="Arial"/>
          <w:color w:val="000000" w:themeColor="text1"/>
          <w:sz w:val="20"/>
          <w:szCs w:val="20"/>
        </w:rPr>
        <w:t xml:space="preserve"> </w:t>
      </w:r>
      <w:r w:rsidRPr="0087705C">
        <w:rPr>
          <w:rFonts w:ascii="Arial" w:hAnsi="Arial" w:cs="Arial"/>
          <w:color w:val="000000" w:themeColor="text1"/>
          <w:sz w:val="20"/>
          <w:szCs w:val="20"/>
        </w:rPr>
        <w:lastRenderedPageBreak/>
        <w:t>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264DE0">
      <w:pPr>
        <w:pStyle w:val="Akapitzlist"/>
        <w:numPr>
          <w:ilvl w:val="0"/>
          <w:numId w:val="62"/>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264DE0">
      <w:pPr>
        <w:pStyle w:val="Akapitzlist"/>
        <w:numPr>
          <w:ilvl w:val="0"/>
          <w:numId w:val="62"/>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5BD92BAD" w:rsidR="00AE4CCE" w:rsidRPr="0087705C" w:rsidRDefault="00AE4CCE" w:rsidP="00264DE0">
      <w:pPr>
        <w:pStyle w:val="Akapitzlist"/>
        <w:numPr>
          <w:ilvl w:val="0"/>
          <w:numId w:val="62"/>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proofErr w:type="spellStart"/>
      <w:r w:rsidRPr="0087705C">
        <w:rPr>
          <w:rFonts w:ascii="Arial" w:eastAsiaTheme="minorHAnsi" w:hAnsi="Arial" w:cs="Arial"/>
          <w:color w:val="000000"/>
          <w:sz w:val="20"/>
          <w:szCs w:val="20"/>
        </w:rPr>
        <w:t>oszacowac</w:t>
      </w:r>
      <w:proofErr w:type="spellEnd"/>
      <w:r w:rsidRPr="0087705C">
        <w:rPr>
          <w:rFonts w:ascii="Arial" w:eastAsiaTheme="minorHAnsi" w:hAnsi="Arial" w:cs="Arial"/>
          <w:color w:val="000000"/>
          <w:sz w:val="20"/>
          <w:szCs w:val="20"/>
        </w:rPr>
        <w:t xml:space="preserve">́ ryzyka </w:t>
      </w:r>
      <w:proofErr w:type="spellStart"/>
      <w:r w:rsidRPr="0087705C">
        <w:rPr>
          <w:rFonts w:ascii="Arial" w:eastAsiaTheme="minorHAnsi" w:hAnsi="Arial" w:cs="Arial"/>
          <w:color w:val="000000"/>
          <w:sz w:val="20"/>
          <w:szCs w:val="20"/>
        </w:rPr>
        <w:t>właściwe</w:t>
      </w:r>
      <w:proofErr w:type="spellEnd"/>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54624D" w:rsidRPr="0087705C">
        <w:rPr>
          <w:rFonts w:ascii="Arial" w:eastAsiaTheme="minorHAnsi" w:hAnsi="Arial" w:cs="Arial"/>
          <w:color w:val="000000"/>
          <w:sz w:val="20"/>
          <w:szCs w:val="20"/>
        </w:rPr>
        <w:t>wdrożyć</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takie powinny </w:t>
      </w:r>
      <w:proofErr w:type="spellStart"/>
      <w:r w:rsidRPr="0087705C">
        <w:rPr>
          <w:rFonts w:ascii="Arial" w:eastAsiaTheme="minorHAnsi" w:hAnsi="Arial" w:cs="Arial"/>
          <w:color w:val="000000"/>
          <w:sz w:val="20"/>
          <w:szCs w:val="20"/>
        </w:rPr>
        <w:t>zapewnic</w:t>
      </w:r>
      <w:proofErr w:type="spellEnd"/>
      <w:r w:rsidRPr="0087705C">
        <w:rPr>
          <w:rFonts w:ascii="Arial" w:eastAsiaTheme="minorHAnsi" w:hAnsi="Arial" w:cs="Arial"/>
          <w:color w:val="000000"/>
          <w:sz w:val="20"/>
          <w:szCs w:val="20"/>
        </w:rPr>
        <w:t xml:space="preserve">́ odpowiedni poziom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w tym </w:t>
      </w:r>
      <w:proofErr w:type="spellStart"/>
      <w:r w:rsidRPr="0087705C">
        <w:rPr>
          <w:rFonts w:ascii="Arial" w:eastAsiaTheme="minorHAnsi" w:hAnsi="Arial" w:cs="Arial"/>
          <w:color w:val="000000"/>
          <w:sz w:val="20"/>
          <w:szCs w:val="20"/>
        </w:rPr>
        <w:t>poufnośc</w:t>
      </w:r>
      <w:proofErr w:type="spellEnd"/>
      <w:r w:rsidRPr="0087705C">
        <w:rPr>
          <w:rFonts w:ascii="Arial" w:eastAsiaTheme="minorHAnsi" w:hAnsi="Arial" w:cs="Arial"/>
          <w:color w:val="000000"/>
          <w:sz w:val="20"/>
          <w:szCs w:val="20"/>
        </w:rPr>
        <w:t xml:space="preserve">́, oraz </w:t>
      </w:r>
      <w:proofErr w:type="spellStart"/>
      <w:r w:rsidRPr="0087705C">
        <w:rPr>
          <w:rFonts w:ascii="Arial" w:eastAsiaTheme="minorHAnsi" w:hAnsi="Arial" w:cs="Arial"/>
          <w:color w:val="000000"/>
          <w:sz w:val="20"/>
          <w:szCs w:val="20"/>
        </w:rPr>
        <w:t>uwzględniac</w:t>
      </w:r>
      <w:proofErr w:type="spellEnd"/>
      <w:r w:rsidRPr="0087705C">
        <w:rPr>
          <w:rFonts w:ascii="Arial" w:eastAsiaTheme="minorHAnsi" w:hAnsi="Arial" w:cs="Arial"/>
          <w:color w:val="000000"/>
          <w:sz w:val="20"/>
          <w:szCs w:val="20"/>
        </w:rPr>
        <w:t xml:space="preserve">́ stan wiedzy technicznej oraz koszty </w:t>
      </w:r>
      <w:proofErr w:type="spellStart"/>
      <w:r w:rsidRPr="0087705C">
        <w:rPr>
          <w:rFonts w:ascii="Arial" w:eastAsiaTheme="minorHAnsi" w:hAnsi="Arial" w:cs="Arial"/>
          <w:color w:val="000000"/>
          <w:sz w:val="20"/>
          <w:szCs w:val="20"/>
        </w:rPr>
        <w:t>wdrożenia</w:t>
      </w:r>
      <w:proofErr w:type="spellEnd"/>
      <w:r w:rsidRPr="0087705C">
        <w:rPr>
          <w:rFonts w:ascii="Arial" w:eastAsiaTheme="minorHAnsi" w:hAnsi="Arial" w:cs="Arial"/>
          <w:color w:val="000000"/>
          <w:sz w:val="20"/>
          <w:szCs w:val="20"/>
        </w:rPr>
        <w:t xml:space="preserve">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2E321059" w14:textId="36202180" w:rsidR="00AE4CCE" w:rsidRPr="0087705C" w:rsidRDefault="00AA19B6" w:rsidP="00264DE0">
      <w:pPr>
        <w:pStyle w:val="Akapitzlist"/>
        <w:numPr>
          <w:ilvl w:val="0"/>
          <w:numId w:val="62"/>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B31D680" w:rsidR="00AE4CCE" w:rsidRPr="0087705C" w:rsidRDefault="00AE4CCE" w:rsidP="00264DE0">
      <w:pPr>
        <w:pStyle w:val="Akapitzlist"/>
        <w:numPr>
          <w:ilvl w:val="0"/>
          <w:numId w:val="62"/>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w:t>
      </w:r>
      <w:proofErr w:type="spellStart"/>
      <w:r w:rsidRPr="0087705C">
        <w:rPr>
          <w:rFonts w:ascii="Arial" w:eastAsiaTheme="minorHAnsi" w:hAnsi="Arial" w:cs="Arial"/>
          <w:color w:val="000000"/>
          <w:sz w:val="20"/>
          <w:szCs w:val="20"/>
        </w:rPr>
        <w:t>żądanie</w:t>
      </w:r>
      <w:proofErr w:type="spellEnd"/>
      <w:r w:rsidRPr="0087705C">
        <w:rPr>
          <w:rFonts w:ascii="Arial" w:eastAsiaTheme="minorHAnsi" w:hAnsi="Arial" w:cs="Arial"/>
          <w:color w:val="000000"/>
          <w:sz w:val="20"/>
          <w:szCs w:val="20"/>
        </w:rPr>
        <w:t xml:space="preserv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proofErr w:type="spellStart"/>
      <w:r w:rsidRPr="0087705C">
        <w:rPr>
          <w:rFonts w:ascii="Arial" w:eastAsiaTheme="minorHAnsi" w:hAnsi="Arial" w:cs="Arial"/>
          <w:color w:val="000000"/>
          <w:sz w:val="20"/>
          <w:szCs w:val="20"/>
        </w:rPr>
        <w:t>obowiązków</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wynikających</w:t>
      </w:r>
      <w:proofErr w:type="spellEnd"/>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30E549C1" w14:textId="7C887B06" w:rsidR="00AE4CCE" w:rsidRPr="0087705C" w:rsidRDefault="008541CB" w:rsidP="00264DE0">
      <w:pPr>
        <w:pStyle w:val="Akapitzlist"/>
        <w:numPr>
          <w:ilvl w:val="0"/>
          <w:numId w:val="62"/>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42CED3F0" w:rsidR="00AE4CCE" w:rsidRPr="0087705C" w:rsidRDefault="00AE4CCE" w:rsidP="00264DE0">
      <w:pPr>
        <w:pStyle w:val="Akapitzlist"/>
        <w:numPr>
          <w:ilvl w:val="0"/>
          <w:numId w:val="62"/>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58E8297F" w:rsidR="00AE4CCE" w:rsidRPr="0087705C" w:rsidRDefault="00AE4CCE" w:rsidP="00264DE0">
      <w:pPr>
        <w:pStyle w:val="Akapitzlist"/>
        <w:numPr>
          <w:ilvl w:val="0"/>
          <w:numId w:val="62"/>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1C16C2">
        <w:rPr>
          <w:rFonts w:ascii="Arial" w:hAnsi="Arial" w:cs="Arial"/>
          <w:sz w:val="20"/>
          <w:szCs w:val="20"/>
        </w:rPr>
        <w:t>niniejsze</w:t>
      </w:r>
      <w:r w:rsidR="00235B0E">
        <w:rPr>
          <w:rFonts w:ascii="Arial" w:hAnsi="Arial" w:cs="Arial"/>
          <w:sz w:val="20"/>
          <w:szCs w:val="20"/>
        </w:rPr>
        <w:t>j</w:t>
      </w:r>
      <w:r w:rsidR="008541CB" w:rsidRPr="0087705C">
        <w:rPr>
          <w:rFonts w:ascii="Arial" w:hAnsi="Arial" w:cs="Arial"/>
          <w:sz w:val="20"/>
          <w:szCs w:val="20"/>
        </w:rPr>
        <w:t xml:space="preserve"> </w:t>
      </w:r>
      <w:r w:rsidR="008A1CED">
        <w:rPr>
          <w:rFonts w:ascii="Arial" w:hAnsi="Arial" w:cs="Arial"/>
          <w:sz w:val="20"/>
          <w:szCs w:val="20"/>
        </w:rPr>
        <w:t>Decyzji</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4E66680F" w:rsidR="00BC7FFC" w:rsidRPr="0087705C" w:rsidRDefault="00BC7FFC" w:rsidP="00264DE0">
      <w:pPr>
        <w:pStyle w:val="Akapitzlist"/>
        <w:numPr>
          <w:ilvl w:val="0"/>
          <w:numId w:val="62"/>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 xml:space="preserve">W dniu rozwiązania </w:t>
      </w:r>
      <w:r w:rsidR="008A1CED">
        <w:rPr>
          <w:rFonts w:ascii="Arial" w:hAnsi="Arial" w:cs="Arial"/>
          <w:bCs/>
          <w:color w:val="000000"/>
          <w:sz w:val="20"/>
          <w:szCs w:val="20"/>
        </w:rPr>
        <w:t>Decyzji</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264DE0">
      <w:pPr>
        <w:numPr>
          <w:ilvl w:val="0"/>
          <w:numId w:val="72"/>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3AAF3FF" w:rsidR="00E4534C" w:rsidRPr="0087705C" w:rsidRDefault="00E4534C" w:rsidP="00264DE0">
      <w:pPr>
        <w:numPr>
          <w:ilvl w:val="0"/>
          <w:numId w:val="72"/>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proofErr w:type="spellStart"/>
      <w:r w:rsidRPr="0087705C">
        <w:rPr>
          <w:rFonts w:ascii="Arial" w:eastAsia="Calibri" w:hAnsi="Arial" w:cs="Arial"/>
          <w:color w:val="000000"/>
          <w:sz w:val="20"/>
          <w:szCs w:val="20"/>
          <w:lang w:eastAsia="en-US"/>
        </w:rPr>
        <w:t>Niezbędne</w:t>
      </w:r>
      <w:proofErr w:type="spellEnd"/>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proofErr w:type="spellStart"/>
      <w:r w:rsidRPr="0087705C">
        <w:rPr>
          <w:rFonts w:ascii="Arial" w:eastAsia="Calibri" w:hAnsi="Arial" w:cs="Arial"/>
          <w:color w:val="000000"/>
          <w:sz w:val="20"/>
          <w:szCs w:val="20"/>
          <w:lang w:eastAsia="en-US"/>
        </w:rPr>
        <w:t>określonych</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okoliczności</w:t>
      </w:r>
      <w:proofErr w:type="spellEnd"/>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sie</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komunikuja</w:t>
      </w:r>
      <w:proofErr w:type="spellEnd"/>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
    <w:p w14:paraId="76B9D4F8" w14:textId="518FBF9E" w:rsidR="008B3F5F" w:rsidRPr="00150679" w:rsidRDefault="00787DC8" w:rsidP="00264DE0">
      <w:pPr>
        <w:numPr>
          <w:ilvl w:val="0"/>
          <w:numId w:val="72"/>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0D08499E"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w:t>
      </w:r>
      <w:r w:rsidR="008A1CED">
        <w:rPr>
          <w:rFonts w:ascii="Arial" w:hAnsi="Arial" w:cs="Arial"/>
          <w:sz w:val="20"/>
          <w:szCs w:val="20"/>
        </w:rPr>
        <w:t>Decyzją</w:t>
      </w:r>
      <w:r w:rsidRPr="0087705C">
        <w:rPr>
          <w:rFonts w:ascii="Arial" w:hAnsi="Arial" w:cs="Arial"/>
          <w:sz w:val="20"/>
          <w:szCs w:val="20"/>
        </w:rPr>
        <w:t xml:space="preserve">,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Beneficjent podejmuje działania w celu zapewnienia, by każda osoba fizyczna działająca z upoważnienia Beneficjenta, która została upoważniona do przetwarzania danych osobowych przetwarzała 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16DA38A"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w:t>
      </w:r>
      <w:r w:rsidR="008A1CED">
        <w:rPr>
          <w:rFonts w:ascii="Arial" w:hAnsi="Arial" w:cs="Arial"/>
          <w:color w:val="000000"/>
          <w:sz w:val="20"/>
          <w:szCs w:val="20"/>
        </w:rPr>
        <w:t>Decyzji</w:t>
      </w:r>
      <w:r w:rsidRPr="0087705C">
        <w:rPr>
          <w:rFonts w:ascii="Arial" w:hAnsi="Arial" w:cs="Arial"/>
          <w:color w:val="000000"/>
          <w:sz w:val="20"/>
          <w:szCs w:val="20"/>
        </w:rPr>
        <w:t xml:space="preserve">. </w:t>
      </w:r>
    </w:p>
    <w:p w14:paraId="5EB93CA6" w14:textId="1211D760"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 xml:space="preserve">Nr 5.2 do </w:t>
      </w:r>
      <w:r w:rsidR="008A1CED">
        <w:rPr>
          <w:rFonts w:ascii="Arial" w:hAnsi="Arial" w:cs="Arial"/>
          <w:sz w:val="20"/>
          <w:szCs w:val="20"/>
        </w:rPr>
        <w:t>Decyzji</w:t>
      </w:r>
      <w:r w:rsidRPr="0087705C">
        <w:rPr>
          <w:rFonts w:ascii="Arial" w:hAnsi="Arial" w:cs="Arial"/>
          <w:sz w:val="20"/>
          <w:szCs w:val="20"/>
        </w:rPr>
        <w:t>.</w:t>
      </w:r>
    </w:p>
    <w:p w14:paraId="03589AAE" w14:textId="333D49D0"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264DE0">
      <w:pPr>
        <w:pStyle w:val="Akapitzlist"/>
        <w:numPr>
          <w:ilvl w:val="0"/>
          <w:numId w:val="75"/>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264DE0">
      <w:pPr>
        <w:pStyle w:val="Akapitzlist"/>
        <w:numPr>
          <w:ilvl w:val="0"/>
          <w:numId w:val="75"/>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264DE0">
      <w:pPr>
        <w:pStyle w:val="Akapitzlist"/>
        <w:numPr>
          <w:ilvl w:val="0"/>
          <w:numId w:val="75"/>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40C39AE8" w:rsidR="00787DC8" w:rsidRPr="0087705C" w:rsidRDefault="00787DC8"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w:t>
      </w:r>
      <w:r w:rsidR="008A1CED">
        <w:rPr>
          <w:rFonts w:ascii="Arial" w:hAnsi="Arial" w:cs="Arial"/>
          <w:color w:val="000000"/>
          <w:sz w:val="20"/>
          <w:szCs w:val="20"/>
        </w:rPr>
        <w:t>Decyzji</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264DE0">
      <w:pPr>
        <w:pStyle w:val="Akapitzlist"/>
        <w:numPr>
          <w:ilvl w:val="0"/>
          <w:numId w:val="7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353D2541" w:rsidR="00787DC8" w:rsidRPr="0087705C" w:rsidRDefault="00787DC8" w:rsidP="00264DE0">
      <w:pPr>
        <w:pStyle w:val="Akapitzlist"/>
        <w:numPr>
          <w:ilvl w:val="0"/>
          <w:numId w:val="74"/>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8A1CED">
        <w:rPr>
          <w:rFonts w:ascii="Arial" w:hAnsi="Arial" w:cs="Arial"/>
          <w:color w:val="000000"/>
          <w:sz w:val="20"/>
          <w:szCs w:val="20"/>
        </w:rPr>
        <w:t>Decyzji</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56B756D7" w:rsidR="00787DC8" w:rsidRPr="0087705C" w:rsidRDefault="00787DC8" w:rsidP="00264DE0">
      <w:pPr>
        <w:pStyle w:val="Akapitzlist"/>
        <w:numPr>
          <w:ilvl w:val="0"/>
          <w:numId w:val="74"/>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8A1CED">
        <w:rPr>
          <w:rFonts w:ascii="Arial" w:hAnsi="Arial" w:cs="Arial"/>
          <w:sz w:val="20"/>
          <w:szCs w:val="20"/>
        </w:rPr>
        <w:t>Decyzji</w:t>
      </w:r>
      <w:r w:rsidRPr="0087705C">
        <w:rPr>
          <w:rFonts w:ascii="Arial" w:hAnsi="Arial" w:cs="Arial"/>
          <w:sz w:val="20"/>
          <w:szCs w:val="20"/>
        </w:rPr>
        <w:t>;</w:t>
      </w:r>
    </w:p>
    <w:p w14:paraId="0ED3E0E7" w14:textId="36EE86C5" w:rsidR="00787DC8" w:rsidRPr="0087705C" w:rsidRDefault="00787DC8" w:rsidP="00264DE0">
      <w:pPr>
        <w:pStyle w:val="Akapitzlist"/>
        <w:numPr>
          <w:ilvl w:val="0"/>
          <w:numId w:val="74"/>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264DE0">
      <w:pPr>
        <w:pStyle w:val="CMSHeadL7"/>
        <w:numPr>
          <w:ilvl w:val="0"/>
          <w:numId w:val="74"/>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264DE0">
      <w:pPr>
        <w:pStyle w:val="CMSHeadL7"/>
        <w:numPr>
          <w:ilvl w:val="0"/>
          <w:numId w:val="74"/>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480D8B7D" w:rsidR="00787DC8" w:rsidRPr="0087705C" w:rsidRDefault="00787DC8" w:rsidP="00264DE0">
      <w:pPr>
        <w:pStyle w:val="CMSHeadL7"/>
        <w:numPr>
          <w:ilvl w:val="0"/>
          <w:numId w:val="74"/>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8A1CED">
        <w:rPr>
          <w:rFonts w:ascii="Arial" w:hAnsi="Arial" w:cs="Arial"/>
          <w:sz w:val="20"/>
          <w:szCs w:val="20"/>
          <w:lang w:val="pl-PL"/>
        </w:rPr>
        <w:t>Decyzji</w:t>
      </w:r>
      <w:r w:rsidRPr="0087705C">
        <w:rPr>
          <w:rFonts w:ascii="Arial" w:hAnsi="Arial" w:cs="Arial"/>
          <w:sz w:val="20"/>
          <w:szCs w:val="20"/>
          <w:lang w:val="pl-PL"/>
        </w:rPr>
        <w:t>.</w:t>
      </w:r>
    </w:p>
    <w:p w14:paraId="46F35A9D" w14:textId="77777777" w:rsidR="00470D27" w:rsidRDefault="00470D27" w:rsidP="0087705C">
      <w:pPr>
        <w:spacing w:line="240" w:lineRule="auto"/>
        <w:ind w:left="426" w:hanging="426"/>
        <w:jc w:val="center"/>
        <w:rPr>
          <w:rFonts w:ascii="Arial" w:hAnsi="Arial" w:cs="Arial"/>
          <w:b/>
          <w:sz w:val="20"/>
          <w:szCs w:val="20"/>
        </w:rPr>
      </w:pP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lastRenderedPageBreak/>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264DE0">
      <w:pPr>
        <w:numPr>
          <w:ilvl w:val="0"/>
          <w:numId w:val="76"/>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264DE0">
      <w:pPr>
        <w:numPr>
          <w:ilvl w:val="0"/>
          <w:numId w:val="77"/>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41A36686" w14:textId="0131468F" w:rsidR="004E554E" w:rsidRPr="0087705C" w:rsidRDefault="004E554E" w:rsidP="00264DE0">
      <w:pPr>
        <w:numPr>
          <w:ilvl w:val="0"/>
          <w:numId w:val="77"/>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2786239F"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pod warunkiem, że Beneficjent zawrze </w:t>
      </w:r>
      <w:r w:rsidR="00352A61">
        <w:rPr>
          <w:rFonts w:ascii="Arial" w:eastAsia="Calibri" w:hAnsi="Arial" w:cs="Arial"/>
          <w:color w:val="000000"/>
          <w:sz w:val="20"/>
          <w:szCs w:val="20"/>
          <w:lang w:eastAsia="en-US"/>
        </w:rPr>
        <w:t>umowę</w:t>
      </w:r>
      <w:r w:rsidR="00485EA2" w:rsidRPr="0087705C">
        <w:rPr>
          <w:rFonts w:ascii="Arial" w:eastAsia="Calibri" w:hAnsi="Arial" w:cs="Arial"/>
          <w:color w:val="000000"/>
          <w:sz w:val="20"/>
          <w:szCs w:val="20"/>
          <w:lang w:eastAsia="en-US"/>
        </w:rPr>
        <w:t xml:space="preserve"> w kształcie zgodnym </w:t>
      </w:r>
      <w:r w:rsidR="00352A61">
        <w:rPr>
          <w:rFonts w:ascii="Arial" w:eastAsia="Calibri" w:hAnsi="Arial" w:cs="Arial"/>
          <w:color w:val="000000"/>
          <w:sz w:val="20"/>
          <w:szCs w:val="20"/>
          <w:lang w:eastAsia="en-US"/>
        </w:rPr>
        <w:t>z postanowieniami niniejsze</w:t>
      </w:r>
      <w:r w:rsidR="00235B0E">
        <w:rPr>
          <w:rFonts w:ascii="Arial" w:eastAsia="Calibri" w:hAnsi="Arial" w:cs="Arial"/>
          <w:color w:val="000000"/>
          <w:sz w:val="20"/>
          <w:szCs w:val="20"/>
          <w:lang w:eastAsia="en-US"/>
        </w:rPr>
        <w:t>j</w:t>
      </w:r>
      <w:r w:rsidRPr="0087705C">
        <w:rPr>
          <w:rFonts w:ascii="Arial" w:eastAsia="Calibri" w:hAnsi="Arial" w:cs="Arial"/>
          <w:color w:val="000000"/>
          <w:sz w:val="20"/>
          <w:szCs w:val="20"/>
          <w:lang w:eastAsia="en-US"/>
        </w:rPr>
        <w:t xml:space="preserve"> </w:t>
      </w:r>
      <w:r w:rsidR="008A1CED">
        <w:rPr>
          <w:rFonts w:ascii="Arial" w:eastAsia="Calibri" w:hAnsi="Arial" w:cs="Arial"/>
          <w:color w:val="000000"/>
          <w:sz w:val="20"/>
          <w:szCs w:val="20"/>
          <w:lang w:eastAsia="en-US"/>
        </w:rPr>
        <w:t>Decyzji</w:t>
      </w:r>
      <w:r w:rsidRPr="0087705C">
        <w:rPr>
          <w:rFonts w:ascii="Arial" w:eastAsia="Calibri" w:hAnsi="Arial" w:cs="Arial"/>
          <w:color w:val="000000"/>
          <w:sz w:val="20"/>
          <w:szCs w:val="20"/>
          <w:lang w:eastAsia="en-US"/>
        </w:rPr>
        <w:t xml:space="preserve">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1E5D22A0" w:rsidR="004E554E" w:rsidRPr="0087705C" w:rsidRDefault="001530C6" w:rsidP="00264DE0">
      <w:pPr>
        <w:numPr>
          <w:ilvl w:val="0"/>
          <w:numId w:val="76"/>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 xml:space="preserve">anych osobowych w celu i zakresie szerszym niż niezbędny do prawidłowej realizacji </w:t>
      </w:r>
      <w:r w:rsidR="00352A61">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świadczenia usług</w:t>
      </w:r>
      <w:r w:rsidRPr="0087705C">
        <w:rPr>
          <w:rFonts w:ascii="Arial" w:eastAsia="Calibri" w:hAnsi="Arial" w:cs="Arial"/>
          <w:sz w:val="20"/>
          <w:szCs w:val="20"/>
          <w:lang w:eastAsia="en-US"/>
        </w:rPr>
        <w:t>/</w:t>
      </w:r>
      <w:r w:rsidR="00352A61">
        <w:rPr>
          <w:rFonts w:ascii="Arial" w:eastAsia="Calibri" w:hAnsi="Arial" w:cs="Arial"/>
          <w:sz w:val="20"/>
          <w:szCs w:val="20"/>
          <w:lang w:eastAsia="en-US"/>
        </w:rPr>
        <w:t>umowy</w:t>
      </w:r>
      <w:r w:rsidRPr="0087705C">
        <w:rPr>
          <w:rFonts w:ascii="Arial" w:eastAsia="Calibri" w:hAnsi="Arial" w:cs="Arial"/>
          <w:sz w:val="20"/>
          <w:szCs w:val="20"/>
          <w:lang w:eastAsia="en-US"/>
        </w:rPr>
        <w:t xml:space="preserve">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00235B0E">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008A1CED">
        <w:rPr>
          <w:rFonts w:ascii="Arial" w:eastAsia="Calibri" w:hAnsi="Arial" w:cs="Arial"/>
          <w:sz w:val="20"/>
          <w:szCs w:val="20"/>
          <w:lang w:eastAsia="en-US"/>
        </w:rPr>
        <w:t>Decyzji</w:t>
      </w:r>
      <w:r w:rsidR="004E554E" w:rsidRPr="0087705C">
        <w:rPr>
          <w:rFonts w:ascii="Arial" w:eastAsia="Calibri" w:hAnsi="Arial" w:cs="Arial"/>
          <w:sz w:val="20"/>
          <w:szCs w:val="20"/>
          <w:lang w:eastAsia="en-US"/>
        </w:rPr>
        <w:t xml:space="preserve"> oraz</w:t>
      </w:r>
      <w:r w:rsidR="00352A61">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zostaną 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00235B0E">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008A1CED">
        <w:rPr>
          <w:rFonts w:ascii="Arial" w:eastAsia="Calibri" w:hAnsi="Arial" w:cs="Arial"/>
          <w:sz w:val="20"/>
          <w:szCs w:val="20"/>
          <w:lang w:eastAsia="en-US"/>
        </w:rPr>
        <w:t>Decyzji</w:t>
      </w:r>
      <w:r w:rsidR="004E554E" w:rsidRPr="0087705C">
        <w:rPr>
          <w:rFonts w:ascii="Arial" w:eastAsia="Calibri" w:hAnsi="Arial" w:cs="Arial"/>
          <w:sz w:val="20"/>
          <w:szCs w:val="20"/>
          <w:lang w:eastAsia="en-US"/>
        </w:rPr>
        <w:t>.</w:t>
      </w:r>
    </w:p>
    <w:p w14:paraId="5BA26FDA" w14:textId="6AC5FA96" w:rsidR="004E554E" w:rsidRPr="0087705C" w:rsidRDefault="001530C6" w:rsidP="00264DE0">
      <w:pPr>
        <w:numPr>
          <w:ilvl w:val="0"/>
          <w:numId w:val="76"/>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 xml:space="preserve">/Koordynatora </w:t>
      </w:r>
      <w:r w:rsidR="00352A61">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264DE0">
      <w:pPr>
        <w:numPr>
          <w:ilvl w:val="0"/>
          <w:numId w:val="76"/>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264DE0">
      <w:pPr>
        <w:numPr>
          <w:ilvl w:val="0"/>
          <w:numId w:val="76"/>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264DE0">
      <w:pPr>
        <w:numPr>
          <w:ilvl w:val="0"/>
          <w:numId w:val="78"/>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1"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264DE0">
      <w:pPr>
        <w:numPr>
          <w:ilvl w:val="0"/>
          <w:numId w:val="78"/>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264DE0">
      <w:pPr>
        <w:numPr>
          <w:ilvl w:val="0"/>
          <w:numId w:val="78"/>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264DE0">
      <w:pPr>
        <w:numPr>
          <w:ilvl w:val="0"/>
          <w:numId w:val="78"/>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264DE0">
      <w:pPr>
        <w:numPr>
          <w:ilvl w:val="0"/>
          <w:numId w:val="78"/>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lastRenderedPageBreak/>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264DE0">
      <w:pPr>
        <w:numPr>
          <w:ilvl w:val="0"/>
          <w:numId w:val="78"/>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313478A6" w:rsidR="0087705C" w:rsidRPr="0087705C" w:rsidRDefault="006B5CCC" w:rsidP="00264DE0">
      <w:pPr>
        <w:numPr>
          <w:ilvl w:val="0"/>
          <w:numId w:val="78"/>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235B0E">
        <w:rPr>
          <w:rFonts w:ascii="Arial" w:eastAsia="Calibri" w:hAnsi="Arial" w:cs="Arial"/>
          <w:sz w:val="20"/>
          <w:szCs w:val="20"/>
          <w:lang w:eastAsia="en-US"/>
        </w:rPr>
        <w:t>j</w:t>
      </w:r>
      <w:r w:rsidR="004F5EFD" w:rsidRPr="0087705C">
        <w:rPr>
          <w:rFonts w:ascii="Arial" w:eastAsia="Calibri" w:hAnsi="Arial" w:cs="Arial"/>
          <w:sz w:val="20"/>
          <w:szCs w:val="20"/>
          <w:lang w:eastAsia="en-US"/>
        </w:rPr>
        <w:t xml:space="preserve"> </w:t>
      </w:r>
      <w:r w:rsidR="008A1CED">
        <w:rPr>
          <w:rFonts w:ascii="Arial" w:eastAsia="Calibri" w:hAnsi="Arial" w:cs="Arial"/>
          <w:sz w:val="20"/>
          <w:szCs w:val="20"/>
          <w:lang w:eastAsia="en-US"/>
        </w:rPr>
        <w:t>Decyzji</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A80B29C" w:rsidR="006B5CCC" w:rsidRPr="0087705C" w:rsidRDefault="00F171AD"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00352A61">
        <w:rPr>
          <w:rFonts w:ascii="Arial" w:eastAsia="Calibri" w:hAnsi="Arial" w:cs="Arial"/>
          <w:color w:val="000000"/>
          <w:sz w:val="20"/>
          <w:szCs w:val="20"/>
          <w:lang w:eastAsia="en-US"/>
        </w:rPr>
        <w:t>niniejsz</w:t>
      </w:r>
      <w:r w:rsidR="00235B0E">
        <w:rPr>
          <w:rFonts w:ascii="Arial" w:eastAsia="Calibri" w:hAnsi="Arial" w:cs="Arial"/>
          <w:color w:val="000000"/>
          <w:sz w:val="20"/>
          <w:szCs w:val="20"/>
          <w:lang w:eastAsia="en-US"/>
        </w:rPr>
        <w:t>ej</w:t>
      </w:r>
      <w:r w:rsidRPr="0087705C">
        <w:rPr>
          <w:rFonts w:ascii="Arial" w:eastAsia="Calibri" w:hAnsi="Arial" w:cs="Arial"/>
          <w:color w:val="000000"/>
          <w:sz w:val="20"/>
          <w:szCs w:val="20"/>
          <w:lang w:eastAsia="en-US"/>
        </w:rPr>
        <w:t xml:space="preserve"> </w:t>
      </w:r>
      <w:r w:rsidR="008A1CED">
        <w:rPr>
          <w:rFonts w:ascii="Arial" w:eastAsia="Calibri" w:hAnsi="Arial" w:cs="Arial"/>
          <w:color w:val="000000"/>
          <w:sz w:val="20"/>
          <w:szCs w:val="20"/>
          <w:lang w:eastAsia="en-US"/>
        </w:rPr>
        <w:t>Decyzji</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3045981" w:rsidR="006B5CCC" w:rsidRPr="0087705C" w:rsidRDefault="006B5CCC"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264DE0">
      <w:pPr>
        <w:numPr>
          <w:ilvl w:val="0"/>
          <w:numId w:val="64"/>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2EBDCC08" w:rsidR="006B5CCC" w:rsidRPr="0087705C" w:rsidRDefault="006B5CCC" w:rsidP="00264DE0">
      <w:pPr>
        <w:numPr>
          <w:ilvl w:val="0"/>
          <w:numId w:val="64"/>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A1CED">
        <w:rPr>
          <w:rFonts w:ascii="Arial" w:eastAsia="Calibri" w:hAnsi="Arial" w:cs="Arial"/>
          <w:color w:val="000000"/>
          <w:sz w:val="20"/>
          <w:szCs w:val="20"/>
          <w:lang w:eastAsia="en-US"/>
        </w:rPr>
        <w:t>Decyzją</w:t>
      </w:r>
      <w:r w:rsidRPr="0087705C">
        <w:rPr>
          <w:rFonts w:ascii="Arial" w:eastAsia="Calibri" w:hAnsi="Arial" w:cs="Arial"/>
          <w:color w:val="000000"/>
          <w:sz w:val="20"/>
          <w:szCs w:val="20"/>
          <w:lang w:eastAsia="en-US"/>
        </w:rPr>
        <w:t>;</w:t>
      </w:r>
    </w:p>
    <w:p w14:paraId="51D8D1E6" w14:textId="26F5AD0B" w:rsidR="006B5CCC" w:rsidRPr="0087705C" w:rsidRDefault="006B5CCC" w:rsidP="00264DE0">
      <w:pPr>
        <w:numPr>
          <w:ilvl w:val="0"/>
          <w:numId w:val="64"/>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264DE0">
      <w:pPr>
        <w:numPr>
          <w:ilvl w:val="0"/>
          <w:numId w:val="64"/>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264DE0">
      <w:pPr>
        <w:numPr>
          <w:ilvl w:val="0"/>
          <w:numId w:val="64"/>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264DE0">
      <w:pPr>
        <w:numPr>
          <w:ilvl w:val="0"/>
          <w:numId w:val="64"/>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264DE0">
      <w:pPr>
        <w:numPr>
          <w:ilvl w:val="0"/>
          <w:numId w:val="63"/>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FC27F25" w:rsidR="006B5CCC" w:rsidRPr="0087705C" w:rsidRDefault="006B5CCC"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8A1CED">
        <w:rPr>
          <w:rFonts w:ascii="Arial" w:eastAsia="Calibri" w:hAnsi="Arial" w:cs="Arial"/>
          <w:color w:val="000000"/>
          <w:sz w:val="20"/>
          <w:szCs w:val="20"/>
          <w:lang w:eastAsia="en-US"/>
        </w:rPr>
        <w:t>Decyzji</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264DE0">
      <w:pPr>
        <w:numPr>
          <w:ilvl w:val="0"/>
          <w:numId w:val="63"/>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264DE0">
      <w:pPr>
        <w:numPr>
          <w:ilvl w:val="0"/>
          <w:numId w:val="6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87705C" w:rsidRDefault="006B5CCC" w:rsidP="00264DE0">
      <w:pPr>
        <w:numPr>
          <w:ilvl w:val="0"/>
          <w:numId w:val="6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264DE0">
      <w:pPr>
        <w:numPr>
          <w:ilvl w:val="0"/>
          <w:numId w:val="6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264DE0">
      <w:pPr>
        <w:numPr>
          <w:ilvl w:val="0"/>
          <w:numId w:val="6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16174BF" w:rsidR="006B5CCC" w:rsidRPr="0087705C" w:rsidRDefault="006B5CCC" w:rsidP="00264DE0">
      <w:pPr>
        <w:numPr>
          <w:ilvl w:val="0"/>
          <w:numId w:val="65"/>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8A1CED">
        <w:rPr>
          <w:rFonts w:ascii="Arial" w:eastAsia="Calibri" w:hAnsi="Arial" w:cs="Arial"/>
          <w:sz w:val="20"/>
          <w:szCs w:val="20"/>
          <w:lang w:eastAsia="en-US"/>
        </w:rPr>
        <w:t>Decyzji</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264DE0">
      <w:pPr>
        <w:pStyle w:val="Akapitzlist"/>
        <w:numPr>
          <w:ilvl w:val="0"/>
          <w:numId w:val="44"/>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2E84F978" w:rsidR="00784160" w:rsidRDefault="008A516C" w:rsidP="00264DE0">
      <w:pPr>
        <w:pStyle w:val="Akapitzlist"/>
        <w:numPr>
          <w:ilvl w:val="0"/>
          <w:numId w:val="44"/>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w:t>
      </w:r>
      <w:r w:rsidR="008A1CED">
        <w:rPr>
          <w:rFonts w:ascii="Arial" w:hAnsi="Arial" w:cs="Arial"/>
          <w:sz w:val="20"/>
          <w:szCs w:val="20"/>
        </w:rPr>
        <w:t>Decyzji</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 nim określonych</w:t>
      </w:r>
      <w:r w:rsidRPr="009F1EFC">
        <w:rPr>
          <w:rFonts w:ascii="Arial" w:hAnsi="Arial" w:cs="Arial"/>
          <w:sz w:val="20"/>
          <w:szCs w:val="20"/>
        </w:rPr>
        <w:t>;</w:t>
      </w:r>
    </w:p>
    <w:p w14:paraId="099ACCFC" w14:textId="014C9006" w:rsidR="00784160" w:rsidRDefault="008A516C" w:rsidP="00264DE0">
      <w:pPr>
        <w:pStyle w:val="Akapitzlist"/>
        <w:numPr>
          <w:ilvl w:val="0"/>
          <w:numId w:val="44"/>
        </w:numPr>
        <w:spacing w:after="0" w:line="240" w:lineRule="auto"/>
        <w:jc w:val="both"/>
        <w:rPr>
          <w:rFonts w:ascii="Arial" w:hAnsi="Arial" w:cs="Arial"/>
          <w:sz w:val="20"/>
          <w:szCs w:val="20"/>
        </w:rPr>
      </w:pPr>
      <w:r w:rsidRPr="009F1EFC">
        <w:rPr>
          <w:rFonts w:ascii="Arial" w:hAnsi="Arial" w:cs="Arial"/>
          <w:sz w:val="20"/>
          <w:szCs w:val="20"/>
        </w:rPr>
        <w:t xml:space="preserve">Harmonogramu płatności, o którym mowa w § 6 ust. 1 </w:t>
      </w:r>
      <w:r w:rsidR="008A1CED">
        <w:rPr>
          <w:rFonts w:ascii="Arial" w:hAnsi="Arial" w:cs="Arial"/>
          <w:sz w:val="20"/>
          <w:szCs w:val="20"/>
        </w:rPr>
        <w:t>Decyzji</w:t>
      </w:r>
      <w:r w:rsidRPr="009F1EFC">
        <w:rPr>
          <w:rFonts w:ascii="Arial" w:hAnsi="Arial" w:cs="Arial"/>
          <w:sz w:val="20"/>
          <w:szCs w:val="20"/>
        </w:rPr>
        <w:t>;</w:t>
      </w:r>
    </w:p>
    <w:p w14:paraId="12B688B0" w14:textId="77777777" w:rsidR="00784160" w:rsidRDefault="008A516C" w:rsidP="00264DE0">
      <w:pPr>
        <w:pStyle w:val="Akapitzlist"/>
        <w:numPr>
          <w:ilvl w:val="0"/>
          <w:numId w:val="44"/>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6E288FFD" w:rsidR="00784160" w:rsidRDefault="008A516C" w:rsidP="00264DE0">
      <w:pPr>
        <w:pStyle w:val="Akapitzlist"/>
        <w:numPr>
          <w:ilvl w:val="0"/>
          <w:numId w:val="44"/>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00484DC4" w:rsidRPr="002B3D21">
        <w:rPr>
          <w:rFonts w:ascii="Arial" w:hAnsi="Arial" w:cs="Arial"/>
          <w:sz w:val="20"/>
          <w:szCs w:val="20"/>
        </w:rPr>
        <w:t xml:space="preserve"> </w:t>
      </w:r>
      <w:r w:rsidR="008A1CED">
        <w:rPr>
          <w:rFonts w:ascii="Arial" w:hAnsi="Arial" w:cs="Arial"/>
          <w:sz w:val="20"/>
          <w:szCs w:val="20"/>
        </w:rPr>
        <w:t>Decyzji</w:t>
      </w:r>
      <w:r w:rsidRPr="002B3D21">
        <w:rPr>
          <w:rFonts w:ascii="Arial" w:hAnsi="Arial" w:cs="Arial"/>
          <w:sz w:val="20"/>
          <w:szCs w:val="20"/>
        </w:rPr>
        <w:t>;</w:t>
      </w:r>
    </w:p>
    <w:p w14:paraId="2F3E55AD" w14:textId="5F136E99" w:rsidR="00784160" w:rsidRPr="002B3D21" w:rsidRDefault="008A516C" w:rsidP="00264DE0">
      <w:pPr>
        <w:pStyle w:val="Akapitzlist"/>
        <w:numPr>
          <w:ilvl w:val="0"/>
          <w:numId w:val="44"/>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0A4615EC"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 xml:space="preserve">Beneficjent i Instytucja Zarządzająca uznają za prawnie wiążące przyjęte w </w:t>
      </w:r>
      <w:r w:rsidR="008A1CED">
        <w:rPr>
          <w:rFonts w:ascii="Arial" w:hAnsi="Arial" w:cs="Arial"/>
          <w:sz w:val="20"/>
          <w:szCs w:val="20"/>
        </w:rPr>
        <w:t>Decyzji</w:t>
      </w:r>
      <w:r w:rsidRPr="002B3D21">
        <w:rPr>
          <w:rFonts w:ascii="Arial" w:hAnsi="Arial" w:cs="Arial"/>
          <w:sz w:val="20"/>
          <w:szCs w:val="20"/>
        </w:rPr>
        <w:t xml:space="preserv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20"/>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0B4EBDC8"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w:t>
      </w:r>
      <w:r w:rsidR="008A1CED">
        <w:rPr>
          <w:rFonts w:ascii="Arial" w:hAnsi="Arial" w:cs="Arial"/>
          <w:sz w:val="20"/>
          <w:szCs w:val="20"/>
        </w:rPr>
        <w:t>Decyzji</w:t>
      </w:r>
      <w:r w:rsidRPr="00275F7C">
        <w:rPr>
          <w:rFonts w:ascii="Arial" w:hAnsi="Arial" w:cs="Arial"/>
          <w:sz w:val="20"/>
          <w:szCs w:val="20"/>
        </w:rPr>
        <w:t xml:space="preserve"> „Wykazie osób upoważnionych do dostępu w ramach SL2014”, stanowiącym załącznik nr 5.4 do </w:t>
      </w:r>
      <w:r w:rsidR="008A1CED">
        <w:rPr>
          <w:rFonts w:ascii="Arial" w:hAnsi="Arial" w:cs="Arial"/>
          <w:sz w:val="20"/>
          <w:szCs w:val="20"/>
        </w:rPr>
        <w:t>Decyzji</w:t>
      </w:r>
      <w:r w:rsidRPr="00275F7C">
        <w:rPr>
          <w:rFonts w:ascii="Arial" w:hAnsi="Arial" w:cs="Arial"/>
          <w:sz w:val="20"/>
          <w:szCs w:val="20"/>
        </w:rPr>
        <w:t xml:space="preserve">. Dostęp do SL2014 nadawany jest  zgodnie z uzupełnionym/-i </w:t>
      </w:r>
      <w:proofErr w:type="spellStart"/>
      <w:r w:rsidRPr="00275F7C">
        <w:rPr>
          <w:rFonts w:ascii="Arial" w:hAnsi="Arial" w:cs="Arial"/>
          <w:sz w:val="20"/>
          <w:szCs w:val="20"/>
        </w:rPr>
        <w:t>i</w:t>
      </w:r>
      <w:proofErr w:type="spellEnd"/>
      <w:r w:rsidRPr="00275F7C">
        <w:rPr>
          <w:rFonts w:ascii="Arial" w:hAnsi="Arial" w:cs="Arial"/>
          <w:sz w:val="20"/>
          <w:szCs w:val="20"/>
        </w:rPr>
        <w:t xml:space="preserve"> złożonym/-i przez Beneficjenta przed zawarciem </w:t>
      </w:r>
      <w:r w:rsidR="008A1CED">
        <w:rPr>
          <w:rFonts w:ascii="Arial" w:hAnsi="Arial" w:cs="Arial"/>
          <w:sz w:val="20"/>
          <w:szCs w:val="20"/>
        </w:rPr>
        <w:t>Decyzji</w:t>
      </w:r>
      <w:r w:rsidRPr="00275F7C">
        <w:rPr>
          <w:rFonts w:ascii="Arial" w:hAnsi="Arial" w:cs="Arial"/>
          <w:sz w:val="20"/>
          <w:szCs w:val="20"/>
        </w:rPr>
        <w:t xml:space="preserve">, na wzorze określonym w załączniku 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stanowiącym/-i załącznik 5.5 do </w:t>
      </w:r>
      <w:r w:rsidR="008A1CED">
        <w:rPr>
          <w:rFonts w:ascii="Arial" w:hAnsi="Arial" w:cs="Arial"/>
          <w:sz w:val="20"/>
          <w:szCs w:val="20"/>
        </w:rPr>
        <w:t>Decyzji</w:t>
      </w:r>
      <w:r w:rsidRPr="00275F7C">
        <w:rPr>
          <w:rFonts w:ascii="Arial" w:hAnsi="Arial" w:cs="Arial"/>
          <w:sz w:val="20"/>
          <w:szCs w:val="20"/>
        </w:rPr>
        <w:t>. Aktualizacja, tj. nadanie/zmiana/wycofanie dostępu do SL2014 dla osoby uprawnionej w imieniu Beneficjenta, wymaga przedłożenia nowego „Wniosku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w:t>
      </w:r>
      <w:r w:rsidRPr="00275F7C">
        <w:rPr>
          <w:rFonts w:ascii="Arial" w:hAnsi="Arial" w:cs="Arial"/>
          <w:sz w:val="20"/>
          <w:szCs w:val="20"/>
        </w:rPr>
        <w:lastRenderedPageBreak/>
        <w:t xml:space="preserve">zgodnego z wzorem określonym w załączniku do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 ramach SL2014”.</w:t>
      </w:r>
    </w:p>
    <w:p w14:paraId="4376B6E1" w14:textId="73C0A5E5"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w:t>
      </w:r>
      <w:proofErr w:type="spellStart"/>
      <w:r w:rsidR="00775C00">
        <w:rPr>
          <w:rFonts w:ascii="Arial" w:hAnsi="Arial" w:cs="Arial"/>
          <w:sz w:val="20"/>
          <w:szCs w:val="20"/>
        </w:rPr>
        <w:t>ych</w:t>
      </w:r>
      <w:proofErr w:type="spellEnd"/>
      <w:r w:rsidR="00253D5A" w:rsidRPr="00DC5708">
        <w:rPr>
          <w:rFonts w:ascii="Arial" w:hAnsi="Arial" w:cs="Arial"/>
          <w:sz w:val="20"/>
          <w:szCs w:val="20"/>
        </w:rPr>
        <w:t xml:space="preserve"> mowa w ust. 5.</w:t>
      </w:r>
    </w:p>
    <w:p w14:paraId="3C52AE01" w14:textId="350B04B2"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w:t>
      </w:r>
      <w:r w:rsidR="008A1CED">
        <w:rPr>
          <w:rFonts w:ascii="Arial" w:hAnsi="Arial" w:cs="Arial"/>
          <w:sz w:val="20"/>
          <w:szCs w:val="20"/>
        </w:rPr>
        <w:t>Decyzji</w:t>
      </w:r>
      <w:r w:rsidRPr="009274E3">
        <w:rPr>
          <w:rFonts w:ascii="Arial" w:hAnsi="Arial" w:cs="Arial"/>
          <w:sz w:val="20"/>
          <w:szCs w:val="20"/>
        </w:rPr>
        <w:t xml:space="preserve">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w:t>
      </w:r>
      <w:r w:rsidR="008A1CED">
        <w:rPr>
          <w:rFonts w:ascii="Arial" w:hAnsi="Arial" w:cs="Arial"/>
          <w:sz w:val="20"/>
          <w:szCs w:val="20"/>
        </w:rPr>
        <w:t>Decyzji</w:t>
      </w:r>
      <w:r w:rsidRPr="009274E3">
        <w:rPr>
          <w:rFonts w:ascii="Arial" w:hAnsi="Arial" w:cs="Arial"/>
          <w:sz w:val="20"/>
          <w:szCs w:val="20"/>
        </w:rPr>
        <w:t>.</w:t>
      </w:r>
    </w:p>
    <w:p w14:paraId="4AEA3527" w14:textId="168D3FF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w:t>
      </w:r>
      <w:r w:rsidR="008A1CED">
        <w:rPr>
          <w:rFonts w:ascii="Arial" w:hAnsi="Arial" w:cs="Arial"/>
          <w:sz w:val="20"/>
          <w:szCs w:val="20"/>
        </w:rPr>
        <w:t>Decyzji</w:t>
      </w:r>
      <w:r w:rsidRPr="009274E3">
        <w:rPr>
          <w:rFonts w:ascii="Arial" w:hAnsi="Arial" w:cs="Arial"/>
          <w:sz w:val="20"/>
          <w:szCs w:val="20"/>
        </w:rPr>
        <w:t>.</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2"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21"/>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6656E079"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zmiany treści </w:t>
      </w:r>
      <w:r w:rsidR="008A1CED">
        <w:rPr>
          <w:rFonts w:ascii="Arial" w:hAnsi="Arial" w:cs="Arial"/>
          <w:sz w:val="20"/>
          <w:szCs w:val="20"/>
        </w:rPr>
        <w:t>Decyzji</w:t>
      </w:r>
      <w:r w:rsidR="00BA0EDF">
        <w:rPr>
          <w:rFonts w:ascii="Arial" w:hAnsi="Arial" w:cs="Arial"/>
          <w:sz w:val="20"/>
          <w:szCs w:val="20"/>
        </w:rPr>
        <w:t xml:space="preserve"> wymagające zachowania formy aneksu do </w:t>
      </w:r>
      <w:r w:rsidR="008A1CED">
        <w:rPr>
          <w:rFonts w:ascii="Arial" w:hAnsi="Arial" w:cs="Arial"/>
          <w:sz w:val="20"/>
          <w:szCs w:val="20"/>
        </w:rPr>
        <w:t>Decyzji</w:t>
      </w:r>
      <w:r>
        <w:rPr>
          <w:rFonts w:ascii="Arial" w:hAnsi="Arial" w:cs="Arial"/>
          <w:sz w:val="20"/>
          <w:szCs w:val="20"/>
        </w:rPr>
        <w:t>;</w:t>
      </w:r>
    </w:p>
    <w:p w14:paraId="032AE4F2" w14:textId="2EF9339D"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rozwiązanie </w:t>
      </w:r>
      <w:r w:rsidR="008A1CED">
        <w:rPr>
          <w:rFonts w:ascii="Arial" w:hAnsi="Arial" w:cs="Arial"/>
          <w:sz w:val="20"/>
          <w:szCs w:val="20"/>
        </w:rPr>
        <w:t>Decyzji</w:t>
      </w:r>
      <w:r>
        <w:rPr>
          <w:rFonts w:ascii="Arial" w:hAnsi="Arial" w:cs="Arial"/>
          <w:sz w:val="20"/>
          <w:szCs w:val="20"/>
        </w:rPr>
        <w:t>;</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4787E773"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8A1CED">
        <w:rPr>
          <w:rFonts w:ascii="Arial" w:hAnsi="Arial" w:cs="Arial"/>
          <w:sz w:val="20"/>
          <w:szCs w:val="20"/>
        </w:rPr>
        <w:t>Decyzji</w:t>
      </w:r>
      <w:r w:rsidR="002D6E0D">
        <w:rPr>
          <w:rFonts w:ascii="Arial" w:hAnsi="Arial" w:cs="Arial"/>
          <w:sz w:val="20"/>
          <w:szCs w:val="20"/>
        </w:rPr>
        <w:t xml:space="preserve">,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264DE0">
      <w:pPr>
        <w:pStyle w:val="Akapitzlist"/>
        <w:numPr>
          <w:ilvl w:val="0"/>
          <w:numId w:val="54"/>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264DE0">
      <w:pPr>
        <w:pStyle w:val="Akapitzlist"/>
        <w:numPr>
          <w:ilvl w:val="0"/>
          <w:numId w:val="54"/>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264DE0">
      <w:pPr>
        <w:pStyle w:val="Akapitzlist"/>
        <w:numPr>
          <w:ilvl w:val="0"/>
          <w:numId w:val="54"/>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1A199674"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 xml:space="preserve">Zmiany w Projekcie i </w:t>
      </w:r>
      <w:r w:rsidR="008A1CED">
        <w:rPr>
          <w:rFonts w:ascii="Arial" w:hAnsi="Arial" w:cs="Arial"/>
          <w:b/>
          <w:bCs/>
          <w:sz w:val="20"/>
          <w:szCs w:val="20"/>
        </w:rPr>
        <w:t>Decyzji</w:t>
      </w:r>
    </w:p>
    <w:p w14:paraId="0101E726" w14:textId="77777777" w:rsidR="00D3728B" w:rsidRDefault="00D3728B">
      <w:pPr>
        <w:pStyle w:val="Default"/>
        <w:jc w:val="both"/>
        <w:rPr>
          <w:rFonts w:ascii="Arial" w:hAnsi="Arial" w:cs="Arial"/>
          <w:color w:val="00000A"/>
          <w:sz w:val="20"/>
          <w:szCs w:val="20"/>
        </w:rPr>
      </w:pPr>
    </w:p>
    <w:p w14:paraId="410D438B" w14:textId="3FC35028" w:rsidR="00784160" w:rsidRDefault="008A1CED"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Decyzja</w:t>
      </w:r>
      <w:r w:rsidR="008A516C">
        <w:rPr>
          <w:rFonts w:ascii="Arial" w:hAnsi="Arial" w:cs="Arial"/>
          <w:sz w:val="20"/>
          <w:szCs w:val="20"/>
        </w:rPr>
        <w:t xml:space="preserve"> może zostać zmieniona, na podstawie zgodnego oświadczenia Stron </w:t>
      </w:r>
      <w:r>
        <w:rPr>
          <w:rFonts w:ascii="Arial" w:hAnsi="Arial" w:cs="Arial"/>
          <w:sz w:val="20"/>
          <w:szCs w:val="20"/>
        </w:rPr>
        <w:t>Decyzji</w:t>
      </w:r>
      <w:r w:rsidR="008A516C">
        <w:rPr>
          <w:rFonts w:ascii="Arial" w:hAnsi="Arial" w:cs="Arial"/>
          <w:sz w:val="20"/>
          <w:szCs w:val="20"/>
        </w:rPr>
        <w:t xml:space="preserve"> w wyniku </w:t>
      </w:r>
      <w:r w:rsidR="008A516C">
        <w:rPr>
          <w:rFonts w:ascii="Arial" w:hAnsi="Arial" w:cs="Arial"/>
          <w:sz w:val="20"/>
          <w:szCs w:val="20"/>
        </w:rPr>
        <w:lastRenderedPageBreak/>
        <w:t xml:space="preserve">wystąpienia okoliczności, które wymagają zmian w treści </w:t>
      </w:r>
      <w:r>
        <w:rPr>
          <w:rFonts w:ascii="Arial" w:hAnsi="Arial" w:cs="Arial"/>
          <w:sz w:val="20"/>
          <w:szCs w:val="20"/>
        </w:rPr>
        <w:t>Decyzji</w:t>
      </w:r>
      <w:r w:rsidR="008A516C">
        <w:rPr>
          <w:rFonts w:ascii="Arial" w:hAnsi="Arial" w:cs="Arial"/>
          <w:sz w:val="20"/>
          <w:szCs w:val="20"/>
        </w:rPr>
        <w:t xml:space="preserve">,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1AB4A5BB"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 zastrzeżeniem ust. 4, ostateczną decyzję o konieczności sporządzenia aneksu do </w:t>
      </w:r>
      <w:r w:rsidR="008A1CED">
        <w:rPr>
          <w:rFonts w:ascii="Arial" w:hAnsi="Arial" w:cs="Arial"/>
          <w:sz w:val="20"/>
          <w:szCs w:val="20"/>
        </w:rPr>
        <w:t>Decyzji</w:t>
      </w:r>
      <w:r w:rsidRPr="00607261">
        <w:rPr>
          <w:rFonts w:ascii="Arial" w:hAnsi="Arial" w:cs="Arial"/>
          <w:sz w:val="20"/>
          <w:szCs w:val="20"/>
        </w:rPr>
        <w:t>, uwzględniającego wnioskowane przez Beneficjenta zmiany, podejmuje Instytucja Zarządzająca.</w:t>
      </w:r>
    </w:p>
    <w:p w14:paraId="5E8A96BF" w14:textId="79BB997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Nie wymaga zachowania formy aneksu do </w:t>
      </w:r>
      <w:r w:rsidR="008A1CED">
        <w:rPr>
          <w:rFonts w:ascii="Arial" w:hAnsi="Arial" w:cs="Arial"/>
          <w:sz w:val="20"/>
          <w:szCs w:val="20"/>
        </w:rPr>
        <w:t>Decyzji</w:t>
      </w:r>
      <w:r w:rsidRPr="00607261">
        <w:rPr>
          <w:rFonts w:ascii="Arial" w:hAnsi="Arial" w:cs="Arial"/>
          <w:sz w:val="20"/>
          <w:szCs w:val="20"/>
        </w:rPr>
        <w:t>:</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716F2CE3"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w:t>
      </w:r>
      <w:r w:rsidR="008A1CED">
        <w:rPr>
          <w:rFonts w:ascii="Arial" w:hAnsi="Arial" w:cs="Arial"/>
          <w:sz w:val="20"/>
          <w:szCs w:val="20"/>
        </w:rPr>
        <w:t>Decyzji</w:t>
      </w:r>
      <w:r w:rsidR="006F73A3">
        <w:rPr>
          <w:rFonts w:ascii="Arial" w:hAnsi="Arial" w:cs="Arial"/>
          <w:sz w:val="20"/>
          <w:szCs w:val="20"/>
        </w:rPr>
        <w:t>.</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695702CE"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 xml:space="preserve">do </w:t>
      </w:r>
      <w:r w:rsidR="008A1CED">
        <w:rPr>
          <w:rFonts w:ascii="Arial" w:hAnsi="Arial" w:cs="Arial"/>
          <w:sz w:val="20"/>
          <w:szCs w:val="20"/>
        </w:rPr>
        <w:t>Decyzji</w:t>
      </w:r>
      <w:r w:rsidRPr="00607261">
        <w:rPr>
          <w:rFonts w:ascii="Arial" w:hAnsi="Arial" w:cs="Arial"/>
          <w:sz w:val="20"/>
          <w:szCs w:val="20"/>
        </w:rPr>
        <w:t>;</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6B2B1A17"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w:t>
      </w:r>
      <w:r w:rsidR="008A1CED">
        <w:rPr>
          <w:rFonts w:ascii="Arial" w:hAnsi="Arial" w:cs="Arial"/>
          <w:sz w:val="20"/>
          <w:szCs w:val="20"/>
        </w:rPr>
        <w:t>Decyzji</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1F94DE73"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w:t>
      </w:r>
      <w:r w:rsidR="008A1CED">
        <w:rPr>
          <w:rFonts w:ascii="Arial" w:hAnsi="Arial" w:cs="Arial"/>
          <w:sz w:val="20"/>
          <w:szCs w:val="20"/>
        </w:rPr>
        <w:t>Decyzji</w:t>
      </w:r>
      <w:r>
        <w:rPr>
          <w:rFonts w:ascii="Arial" w:hAnsi="Arial" w:cs="Arial"/>
          <w:sz w:val="20"/>
          <w:szCs w:val="20"/>
        </w:rPr>
        <w:t xml:space="preserve">.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w:t>
      </w:r>
      <w:r w:rsidR="008A1CED">
        <w:rPr>
          <w:rFonts w:ascii="Arial" w:hAnsi="Arial" w:cs="Arial"/>
          <w:sz w:val="20"/>
          <w:szCs w:val="20"/>
        </w:rPr>
        <w:t>Decyzji</w:t>
      </w:r>
      <w:r>
        <w:rPr>
          <w:rFonts w:ascii="Arial" w:hAnsi="Arial" w:cs="Arial"/>
          <w:sz w:val="20"/>
          <w:szCs w:val="20"/>
        </w:rPr>
        <w:t xml:space="preserve">.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6B850CB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w:t>
      </w:r>
      <w:r w:rsidR="008A1CED">
        <w:rPr>
          <w:rFonts w:ascii="Arial" w:hAnsi="Arial" w:cs="Arial"/>
          <w:sz w:val="20"/>
          <w:szCs w:val="20"/>
        </w:rPr>
        <w:t>Decyzji</w:t>
      </w:r>
      <w:r>
        <w:rPr>
          <w:rFonts w:ascii="Arial" w:hAnsi="Arial" w:cs="Arial"/>
          <w:sz w:val="20"/>
          <w:szCs w:val="20"/>
        </w:rPr>
        <w:t xml:space="preserve"> wymagających zawarcia kolejno kilku aneksów, za obopólną zgodą Stron </w:t>
      </w:r>
      <w:r w:rsidR="008A1CED">
        <w:rPr>
          <w:rFonts w:ascii="Arial" w:hAnsi="Arial" w:cs="Arial"/>
          <w:sz w:val="20"/>
          <w:szCs w:val="20"/>
        </w:rPr>
        <w:t>Decyzji</w:t>
      </w:r>
      <w:r>
        <w:rPr>
          <w:rFonts w:ascii="Arial" w:hAnsi="Arial" w:cs="Arial"/>
          <w:sz w:val="20"/>
          <w:szCs w:val="20"/>
        </w:rPr>
        <w:t xml:space="preserve">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1EB8A2FF"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w:t>
      </w:r>
      <w:r w:rsidR="008A1CED">
        <w:rPr>
          <w:rFonts w:ascii="Arial" w:hAnsi="Arial" w:cs="Arial"/>
          <w:sz w:val="20"/>
          <w:szCs w:val="20"/>
        </w:rPr>
        <w:t>Decyzji</w:t>
      </w:r>
      <w:r w:rsidR="008A516C" w:rsidRPr="00607261">
        <w:rPr>
          <w:rFonts w:ascii="Arial" w:hAnsi="Arial" w:cs="Arial"/>
          <w:sz w:val="20"/>
          <w:szCs w:val="20"/>
        </w:rPr>
        <w:t>.</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264DE0">
      <w:pPr>
        <w:widowControl w:val="0"/>
        <w:numPr>
          <w:ilvl w:val="0"/>
          <w:numId w:val="57"/>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5983EB32" w:rsidR="00784160" w:rsidRPr="005F29F4" w:rsidRDefault="008A516C" w:rsidP="00264DE0">
      <w:pPr>
        <w:widowControl w:val="0"/>
        <w:numPr>
          <w:ilvl w:val="0"/>
          <w:numId w:val="57"/>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w:t>
      </w:r>
      <w:r w:rsidR="008A1CED">
        <w:rPr>
          <w:rFonts w:ascii="Arial" w:hAnsi="Arial" w:cs="Arial"/>
          <w:sz w:val="20"/>
          <w:szCs w:val="20"/>
        </w:rPr>
        <w:t>Decyzji</w:t>
      </w:r>
      <w:r w:rsidRPr="005F29F4" w:rsidDel="00C31704">
        <w:rPr>
          <w:rFonts w:ascii="Arial" w:hAnsi="Arial" w:cs="Arial"/>
          <w:sz w:val="20"/>
          <w:szCs w:val="20"/>
        </w:rPr>
        <w:t xml:space="preserve"> stosuje </w:t>
      </w:r>
      <w:r w:rsidRPr="005F29F4" w:rsidDel="00C31704">
        <w:rPr>
          <w:rFonts w:ascii="Arial" w:hAnsi="Arial" w:cs="Arial"/>
          <w:sz w:val="20"/>
          <w:szCs w:val="20"/>
        </w:rPr>
        <w:lastRenderedPageBreak/>
        <w:t>się odpowiednio</w:t>
      </w:r>
      <w:r w:rsidRPr="005F29F4">
        <w:rPr>
          <w:rFonts w:ascii="Arial" w:hAnsi="Arial" w:cs="Arial"/>
          <w:sz w:val="20"/>
          <w:szCs w:val="20"/>
        </w:rPr>
        <w:t>.</w:t>
      </w:r>
    </w:p>
    <w:p w14:paraId="0356602A" w14:textId="79B5C5F8" w:rsidR="00784160" w:rsidRDefault="008A516C" w:rsidP="00264DE0">
      <w:pPr>
        <w:widowControl w:val="0"/>
        <w:numPr>
          <w:ilvl w:val="0"/>
          <w:numId w:val="57"/>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Prawa i obowiązki Beneficjenta wynikające z </w:t>
      </w:r>
      <w:r w:rsidR="008A1CED">
        <w:rPr>
          <w:rFonts w:ascii="Arial" w:hAnsi="Arial" w:cs="Arial"/>
          <w:sz w:val="20"/>
          <w:szCs w:val="20"/>
        </w:rPr>
        <w:t>Decyzji</w:t>
      </w:r>
      <w:r w:rsidRPr="00607261">
        <w:rPr>
          <w:rFonts w:ascii="Arial" w:hAnsi="Arial" w:cs="Arial"/>
          <w:sz w:val="20"/>
          <w:szCs w:val="20"/>
        </w:rPr>
        <w:t xml:space="preserve">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2C823B40" w:rsidR="00784160" w:rsidRDefault="008A516C" w:rsidP="00264DE0">
      <w:pPr>
        <w:widowControl w:val="0"/>
        <w:numPr>
          <w:ilvl w:val="0"/>
          <w:numId w:val="57"/>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 xml:space="preserve">pod rygorem rozwiązania </w:t>
      </w:r>
      <w:r w:rsidR="008A1CED">
        <w:rPr>
          <w:rFonts w:ascii="Arial" w:hAnsi="Arial" w:cs="Arial"/>
          <w:sz w:val="20"/>
          <w:szCs w:val="20"/>
        </w:rPr>
        <w:t>Decyzji</w:t>
      </w:r>
      <w:r w:rsidRPr="00607261">
        <w:rPr>
          <w:rFonts w:ascii="Arial" w:hAnsi="Arial" w:cs="Arial"/>
          <w:sz w:val="20"/>
          <w:szCs w:val="20"/>
        </w:rPr>
        <w:t xml:space="preserve"> na zasadach w niej przewidzianych.</w:t>
      </w:r>
    </w:p>
    <w:p w14:paraId="47DBF3CE" w14:textId="3835C3DF" w:rsidR="00784160" w:rsidRPr="00607261" w:rsidRDefault="008A516C" w:rsidP="00264DE0">
      <w:pPr>
        <w:widowControl w:val="0"/>
        <w:numPr>
          <w:ilvl w:val="0"/>
          <w:numId w:val="57"/>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w:t>
      </w:r>
      <w:r w:rsidR="008A1CED">
        <w:rPr>
          <w:rFonts w:ascii="Arial" w:hAnsi="Arial" w:cs="Arial"/>
          <w:color w:val="000000"/>
          <w:sz w:val="20"/>
          <w:szCs w:val="20"/>
        </w:rPr>
        <w:t>Decyzji</w:t>
      </w:r>
      <w:r w:rsidRPr="00607261">
        <w:rPr>
          <w:rFonts w:ascii="Arial" w:hAnsi="Arial" w:cs="Arial"/>
          <w:color w:val="000000"/>
          <w:sz w:val="20"/>
          <w:szCs w:val="20"/>
        </w:rPr>
        <w:t xml:space="preserve"> uzgadniają zakres zmian w </w:t>
      </w:r>
      <w:r w:rsidR="008A1CED">
        <w:rPr>
          <w:rFonts w:ascii="Arial" w:hAnsi="Arial" w:cs="Arial"/>
          <w:color w:val="000000"/>
          <w:sz w:val="20"/>
          <w:szCs w:val="20"/>
        </w:rPr>
        <w:t>Decyzji</w:t>
      </w:r>
      <w:r w:rsidRPr="00607261">
        <w:rPr>
          <w:rFonts w:ascii="Arial" w:hAnsi="Arial" w:cs="Arial"/>
          <w:color w:val="000000"/>
          <w:sz w:val="20"/>
          <w:szCs w:val="20"/>
        </w:rPr>
        <w:t xml:space="preserve">, które są niezbędne dla zapewnienia prawidłowej realizacji Projektu. </w:t>
      </w:r>
    </w:p>
    <w:p w14:paraId="5C24EED1" w14:textId="55937F2B" w:rsidR="00784160" w:rsidRDefault="008A516C" w:rsidP="00264DE0">
      <w:pPr>
        <w:widowControl w:val="0"/>
        <w:numPr>
          <w:ilvl w:val="0"/>
          <w:numId w:val="57"/>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368AFDEF" w14:textId="0EDEE800" w:rsidR="00D97435" w:rsidRPr="00D97435" w:rsidRDefault="00D97435" w:rsidP="00264DE0">
      <w:pPr>
        <w:widowControl w:val="0"/>
        <w:numPr>
          <w:ilvl w:val="0"/>
          <w:numId w:val="57"/>
        </w:numPr>
        <w:spacing w:after="0" w:line="240" w:lineRule="auto"/>
        <w:ind w:left="426" w:hanging="426"/>
        <w:jc w:val="both"/>
        <w:rPr>
          <w:rFonts w:ascii="Arial" w:hAnsi="Arial" w:cs="Arial"/>
          <w:sz w:val="20"/>
          <w:szCs w:val="20"/>
        </w:rPr>
      </w:pPr>
      <w:r w:rsidRPr="00D97435">
        <w:rPr>
          <w:rFonts w:ascii="Arial" w:hAnsi="Arial" w:cs="Arial"/>
          <w:sz w:val="20"/>
          <w:szCs w:val="20"/>
        </w:rPr>
        <w:t>Jeżeli w wyniku przeprowadzenia postępowania o udzielenie zamówienia publicznego</w:t>
      </w:r>
      <w:r w:rsidR="00585275" w:rsidRPr="00460522">
        <w:rPr>
          <w:rFonts w:ascii="Arial" w:hAnsi="Arial" w:cs="Arial"/>
          <w:sz w:val="20"/>
          <w:szCs w:val="20"/>
        </w:rPr>
        <w:t>:</w:t>
      </w:r>
      <w:r w:rsidRPr="00D97435">
        <w:rPr>
          <w:rFonts w:ascii="Arial" w:hAnsi="Arial" w:cs="Arial"/>
          <w:sz w:val="20"/>
          <w:szCs w:val="20"/>
        </w:rPr>
        <w:t xml:space="preserve"> </w:t>
      </w:r>
    </w:p>
    <w:p w14:paraId="0D3C7E16" w14:textId="77777777" w:rsidR="00D97435" w:rsidRDefault="00D97435" w:rsidP="00264DE0">
      <w:pPr>
        <w:pStyle w:val="Akapitzlist"/>
        <w:widowControl w:val="0"/>
        <w:numPr>
          <w:ilvl w:val="0"/>
          <w:numId w:val="46"/>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64BDD7AC" w14:textId="77777777" w:rsidR="00D97435" w:rsidRPr="00282AA3" w:rsidRDefault="00D97435" w:rsidP="00264DE0">
      <w:pPr>
        <w:pStyle w:val="Akapitzlist"/>
        <w:widowControl w:val="0"/>
        <w:numPr>
          <w:ilvl w:val="0"/>
          <w:numId w:val="46"/>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6207DED6" w14:textId="77777777" w:rsidR="00D97435" w:rsidRPr="00544FDF" w:rsidRDefault="00D97435" w:rsidP="00264DE0">
      <w:pPr>
        <w:pStyle w:val="Akapitzlist"/>
        <w:widowControl w:val="0"/>
        <w:numPr>
          <w:ilvl w:val="0"/>
          <w:numId w:val="46"/>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738C2C1E" w14:textId="3EF44584" w:rsidR="00784160" w:rsidRPr="00BF144C" w:rsidRDefault="008A516C" w:rsidP="00264DE0">
      <w:pPr>
        <w:pStyle w:val="Akapitzlist"/>
        <w:widowControl w:val="0"/>
        <w:numPr>
          <w:ilvl w:val="0"/>
          <w:numId w:val="59"/>
        </w:numPr>
        <w:spacing w:after="0" w:line="240" w:lineRule="auto"/>
        <w:jc w:val="both"/>
        <w:rPr>
          <w:color w:val="000000" w:themeColor="text1"/>
        </w:rPr>
      </w:pPr>
      <w:r w:rsidRPr="00BF144C">
        <w:rPr>
          <w:rFonts w:ascii="Arial" w:hAnsi="Arial" w:cs="Arial"/>
          <w:color w:val="000000" w:themeColor="text1"/>
          <w:sz w:val="20"/>
          <w:szCs w:val="20"/>
        </w:rPr>
        <w:t>Instytucja Zarządzająca dopuszcza możliwoś</w:t>
      </w:r>
      <w:r w:rsidR="00D1497F" w:rsidRPr="00BF144C">
        <w:rPr>
          <w:rFonts w:ascii="Arial" w:hAnsi="Arial" w:cs="Arial"/>
          <w:color w:val="000000" w:themeColor="text1"/>
          <w:sz w:val="20"/>
          <w:szCs w:val="20"/>
        </w:rPr>
        <w:t>ć</w:t>
      </w:r>
      <w:r w:rsidRPr="00BF144C">
        <w:rPr>
          <w:rFonts w:ascii="Arial" w:hAnsi="Arial" w:cs="Arial"/>
          <w:color w:val="000000" w:themeColor="text1"/>
          <w:sz w:val="20"/>
          <w:szCs w:val="20"/>
        </w:rPr>
        <w:t xml:space="preserve"> dokonywania przesunięć</w:t>
      </w:r>
      <w:r w:rsidR="00E546AC" w:rsidRPr="00BF144C">
        <w:rPr>
          <w:rFonts w:ascii="Arial" w:hAnsi="Arial" w:cs="Arial"/>
          <w:color w:val="000000" w:themeColor="text1"/>
          <w:sz w:val="20"/>
          <w:szCs w:val="20"/>
        </w:rPr>
        <w:t>,</w:t>
      </w:r>
      <w:r w:rsidR="009337C7" w:rsidRPr="00BF144C">
        <w:rPr>
          <w:rFonts w:ascii="Arial" w:hAnsi="Arial" w:cs="Arial"/>
          <w:color w:val="000000" w:themeColor="text1"/>
          <w:sz w:val="20"/>
          <w:szCs w:val="20"/>
        </w:rPr>
        <w:t xml:space="preserve"> o których mowa </w:t>
      </w:r>
      <w:r w:rsidR="0087705C" w:rsidRPr="00BF144C">
        <w:rPr>
          <w:rFonts w:ascii="Arial" w:hAnsi="Arial" w:cs="Arial"/>
          <w:color w:val="000000" w:themeColor="text1"/>
          <w:sz w:val="20"/>
          <w:szCs w:val="20"/>
        </w:rPr>
        <w:br/>
      </w:r>
      <w:r w:rsidR="009337C7" w:rsidRPr="00BF144C">
        <w:rPr>
          <w:rFonts w:ascii="Arial" w:hAnsi="Arial" w:cs="Arial"/>
          <w:color w:val="000000" w:themeColor="text1"/>
          <w:sz w:val="20"/>
          <w:szCs w:val="20"/>
        </w:rPr>
        <w:t>w ust. 19</w:t>
      </w:r>
      <w:r w:rsidR="00D97435" w:rsidRPr="00BF144C">
        <w:rPr>
          <w:rFonts w:ascii="Arial" w:hAnsi="Arial" w:cs="Arial"/>
          <w:color w:val="000000" w:themeColor="text1"/>
          <w:sz w:val="20"/>
          <w:szCs w:val="20"/>
        </w:rPr>
        <w:t xml:space="preserve"> </w:t>
      </w:r>
      <w:r w:rsidRPr="00BF144C">
        <w:rPr>
          <w:rFonts w:ascii="Arial" w:hAnsi="Arial" w:cs="Arial"/>
          <w:color w:val="000000" w:themeColor="text1"/>
          <w:sz w:val="20"/>
          <w:szCs w:val="20"/>
        </w:rPr>
        <w:t>na wydatki, które zostały już w całości rozliczone w ramach wniosków o płatność</w:t>
      </w:r>
      <w:r w:rsidR="0054624D" w:rsidRPr="00BF144C">
        <w:rPr>
          <w:rStyle w:val="Odwoanieprzypisudolnego"/>
          <w:rFonts w:ascii="Arial" w:hAnsi="Arial" w:cs="Arial"/>
          <w:color w:val="000000" w:themeColor="text1"/>
          <w:sz w:val="20"/>
          <w:szCs w:val="20"/>
        </w:rPr>
        <w:footnoteReference w:id="22"/>
      </w:r>
      <w:r w:rsidR="009337C7" w:rsidRPr="00BF144C">
        <w:rPr>
          <w:rFonts w:ascii="Arial" w:hAnsi="Arial" w:cs="Arial"/>
          <w:color w:val="000000" w:themeColor="text1"/>
          <w:sz w:val="20"/>
          <w:szCs w:val="20"/>
          <w:shd w:val="clear" w:color="auto" w:fill="FFFFFF"/>
        </w:rPr>
        <w:t>.</w:t>
      </w:r>
    </w:p>
    <w:p w14:paraId="63858297" w14:textId="4B732F2F" w:rsidR="00784160" w:rsidRPr="00607261" w:rsidRDefault="008A516C" w:rsidP="00264DE0">
      <w:pPr>
        <w:pStyle w:val="Akapitzlist"/>
        <w:widowControl w:val="0"/>
        <w:numPr>
          <w:ilvl w:val="0"/>
          <w:numId w:val="59"/>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w:t>
      </w:r>
      <w:r w:rsidR="00746229">
        <w:rPr>
          <w:rFonts w:ascii="Arial" w:hAnsi="Arial" w:cs="Arial"/>
          <w:sz w:val="20"/>
          <w:szCs w:val="20"/>
        </w:rPr>
        <w:t>umowy</w:t>
      </w:r>
      <w:r w:rsidRPr="008F6048">
        <w:rPr>
          <w:rFonts w:ascii="Arial" w:hAnsi="Arial" w:cs="Arial"/>
          <w:sz w:val="20"/>
          <w:szCs w:val="20"/>
        </w:rPr>
        <w:t xml:space="preserve">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31186604" w:rsidR="00784160" w:rsidRDefault="008A516C" w:rsidP="00264DE0">
      <w:pPr>
        <w:pStyle w:val="Akapitzlist"/>
        <w:widowControl w:val="0"/>
        <w:numPr>
          <w:ilvl w:val="0"/>
          <w:numId w:val="47"/>
        </w:numPr>
        <w:spacing w:after="0" w:line="240" w:lineRule="auto"/>
        <w:jc w:val="both"/>
        <w:rPr>
          <w:rFonts w:ascii="Arial" w:hAnsi="Arial" w:cs="Arial"/>
          <w:sz w:val="20"/>
          <w:szCs w:val="20"/>
        </w:rPr>
      </w:pPr>
      <w:r w:rsidRPr="00D34CE8">
        <w:rPr>
          <w:rFonts w:ascii="Arial" w:hAnsi="Arial" w:cs="Arial"/>
          <w:sz w:val="20"/>
          <w:szCs w:val="20"/>
        </w:rPr>
        <w:t xml:space="preserve">uwierzytelnioną kopię </w:t>
      </w:r>
      <w:r w:rsidR="00746229">
        <w:rPr>
          <w:rFonts w:ascii="Arial" w:hAnsi="Arial" w:cs="Arial"/>
          <w:sz w:val="20"/>
          <w:szCs w:val="20"/>
        </w:rPr>
        <w:t>umowy</w:t>
      </w:r>
      <w:r w:rsidRPr="00D34CE8">
        <w:rPr>
          <w:rFonts w:ascii="Arial" w:hAnsi="Arial" w:cs="Arial"/>
          <w:sz w:val="20"/>
          <w:szCs w:val="20"/>
        </w:rPr>
        <w:t xml:space="preserve">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109E5038" w:rsidR="00784160" w:rsidRDefault="008A516C" w:rsidP="00264DE0">
      <w:pPr>
        <w:pStyle w:val="Akapitzlist"/>
        <w:widowControl w:val="0"/>
        <w:numPr>
          <w:ilvl w:val="0"/>
          <w:numId w:val="47"/>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 xml:space="preserve">w wysokości wynikającej z </w:t>
      </w:r>
      <w:r w:rsidR="00746229">
        <w:rPr>
          <w:rFonts w:ascii="Arial" w:hAnsi="Arial" w:cs="Arial"/>
          <w:sz w:val="20"/>
          <w:szCs w:val="20"/>
        </w:rPr>
        <w:t>umowy</w:t>
      </w:r>
      <w:r w:rsidRPr="00607261">
        <w:rPr>
          <w:rFonts w:ascii="Arial" w:hAnsi="Arial" w:cs="Arial"/>
          <w:sz w:val="20"/>
          <w:szCs w:val="20"/>
        </w:rPr>
        <w:t xml:space="preserve">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264DE0">
      <w:pPr>
        <w:pStyle w:val="Akapitzlist"/>
        <w:widowControl w:val="0"/>
        <w:numPr>
          <w:ilvl w:val="0"/>
          <w:numId w:val="47"/>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7AF36775" w:rsidR="00784160" w:rsidRPr="00607261" w:rsidRDefault="003C663C" w:rsidP="00264DE0">
      <w:pPr>
        <w:pStyle w:val="Akapitzlist"/>
        <w:widowControl w:val="0"/>
        <w:numPr>
          <w:ilvl w:val="0"/>
          <w:numId w:val="59"/>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w:t>
      </w:r>
      <w:r w:rsidR="008A1CED">
        <w:rPr>
          <w:rFonts w:ascii="Arial" w:hAnsi="Arial" w:cs="Arial"/>
          <w:sz w:val="20"/>
          <w:szCs w:val="20"/>
        </w:rPr>
        <w:t>Decyzji</w:t>
      </w:r>
      <w:r w:rsidR="00A748E3" w:rsidRPr="00607261">
        <w:rPr>
          <w:rFonts w:ascii="Arial" w:hAnsi="Arial" w:cs="Arial"/>
          <w:sz w:val="20"/>
          <w:szCs w:val="20"/>
        </w:rPr>
        <w:t xml:space="preserve"> na zasadach w niej przewidzianych.</w:t>
      </w:r>
    </w:p>
    <w:p w14:paraId="1A97DE09" w14:textId="77777777" w:rsidR="0083472B" w:rsidRDefault="0083472B">
      <w:pPr>
        <w:pStyle w:val="CM7"/>
        <w:jc w:val="center"/>
        <w:rPr>
          <w:rFonts w:ascii="Arial" w:hAnsi="Arial" w:cs="Arial"/>
          <w:b/>
          <w:bCs/>
          <w:sz w:val="20"/>
          <w:szCs w:val="20"/>
        </w:rPr>
      </w:pPr>
    </w:p>
    <w:p w14:paraId="4F2DC9E6" w14:textId="10295470"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 xml:space="preserve">Rozwiązanie </w:t>
      </w:r>
      <w:r w:rsidR="008A1CED">
        <w:rPr>
          <w:rFonts w:ascii="Arial" w:hAnsi="Arial" w:cs="Arial"/>
          <w:b/>
          <w:bCs/>
          <w:sz w:val="20"/>
          <w:szCs w:val="20"/>
        </w:rPr>
        <w:t>Decyzji</w:t>
      </w:r>
    </w:p>
    <w:p w14:paraId="2AA75319" w14:textId="77777777" w:rsidR="00D3728B" w:rsidRDefault="00D3728B">
      <w:pPr>
        <w:pStyle w:val="Default"/>
        <w:rPr>
          <w:rFonts w:ascii="Arial" w:hAnsi="Arial" w:cs="Arial"/>
          <w:color w:val="00000A"/>
          <w:sz w:val="20"/>
          <w:szCs w:val="20"/>
        </w:rPr>
      </w:pPr>
    </w:p>
    <w:p w14:paraId="702BB80D" w14:textId="2F959460"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w:t>
      </w:r>
      <w:r w:rsidR="008A1CED">
        <w:rPr>
          <w:rFonts w:ascii="Arial" w:hAnsi="Arial" w:cs="Arial"/>
          <w:sz w:val="20"/>
          <w:szCs w:val="20"/>
        </w:rPr>
        <w:t>Decyzja</w:t>
      </w:r>
      <w:r>
        <w:rPr>
          <w:rFonts w:ascii="Arial" w:hAnsi="Arial" w:cs="Arial"/>
          <w:sz w:val="20"/>
          <w:szCs w:val="20"/>
        </w:rPr>
        <w:t xml:space="preserve"> </w:t>
      </w:r>
      <w:r w:rsidR="00C8465E">
        <w:rPr>
          <w:rFonts w:ascii="Arial" w:hAnsi="Arial" w:cs="Arial"/>
          <w:sz w:val="20"/>
          <w:szCs w:val="20"/>
        </w:rPr>
        <w:t>bez</w:t>
      </w:r>
      <w:r>
        <w:rPr>
          <w:rFonts w:ascii="Arial" w:hAnsi="Arial" w:cs="Arial"/>
          <w:sz w:val="20"/>
          <w:szCs w:val="20"/>
        </w:rPr>
        <w:t xml:space="preserve"> wypowiedzenia, jeżeli: </w:t>
      </w:r>
    </w:p>
    <w:p w14:paraId="5840BFFC" w14:textId="36CD243B" w:rsidR="00784160" w:rsidRDefault="00873CDB" w:rsidP="00264DE0">
      <w:pPr>
        <w:pStyle w:val="CM4"/>
        <w:numPr>
          <w:ilvl w:val="0"/>
          <w:numId w:val="53"/>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rozpoczął realizacji Projektu i wystąpiło opóźnienie w stosunku do daty określonej w § 3 ust. 1 pkt 1 </w:t>
      </w:r>
      <w:r w:rsidR="008A1CED">
        <w:rPr>
          <w:rFonts w:ascii="Arial" w:hAnsi="Arial" w:cs="Arial"/>
          <w:sz w:val="20"/>
          <w:szCs w:val="20"/>
        </w:rPr>
        <w:t>Decyzji</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264DE0">
      <w:pPr>
        <w:pStyle w:val="CM4"/>
        <w:numPr>
          <w:ilvl w:val="0"/>
          <w:numId w:val="53"/>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264DE0">
      <w:pPr>
        <w:pStyle w:val="CM4"/>
        <w:numPr>
          <w:ilvl w:val="0"/>
          <w:numId w:val="53"/>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264DE0">
      <w:pPr>
        <w:pStyle w:val="CM4"/>
        <w:numPr>
          <w:ilvl w:val="0"/>
          <w:numId w:val="53"/>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264DE0">
      <w:pPr>
        <w:pStyle w:val="CM4"/>
        <w:numPr>
          <w:ilvl w:val="0"/>
          <w:numId w:val="53"/>
        </w:numPr>
        <w:jc w:val="both"/>
        <w:rPr>
          <w:rFonts w:ascii="Arial" w:hAnsi="Arial" w:cs="Arial"/>
          <w:sz w:val="20"/>
          <w:szCs w:val="20"/>
        </w:rPr>
      </w:pPr>
      <w:r>
        <w:rPr>
          <w:rFonts w:ascii="Arial" w:hAnsi="Arial" w:cs="Arial"/>
          <w:sz w:val="20"/>
          <w:szCs w:val="20"/>
        </w:rPr>
        <w:lastRenderedPageBreak/>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7DD8E325" w:rsidR="00784160" w:rsidRDefault="00873CDB" w:rsidP="00264DE0">
      <w:pPr>
        <w:pStyle w:val="CM4"/>
        <w:numPr>
          <w:ilvl w:val="0"/>
          <w:numId w:val="53"/>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w:t>
      </w:r>
      <w:r w:rsidR="008A1CED">
        <w:rPr>
          <w:rFonts w:ascii="Arial" w:hAnsi="Arial" w:cs="Arial"/>
          <w:sz w:val="20"/>
          <w:szCs w:val="20"/>
        </w:rPr>
        <w:t>Decyzji</w:t>
      </w:r>
      <w:r w:rsidR="008A516C">
        <w:rPr>
          <w:rFonts w:ascii="Arial" w:hAnsi="Arial" w:cs="Arial"/>
          <w:sz w:val="20"/>
          <w:szCs w:val="20"/>
        </w:rPr>
        <w:t xml:space="preserve">; </w:t>
      </w:r>
    </w:p>
    <w:p w14:paraId="4EB915BF" w14:textId="2A2FE122" w:rsidR="00C8465E" w:rsidRDefault="00873CDB" w:rsidP="00264DE0">
      <w:pPr>
        <w:pStyle w:val="CM4"/>
        <w:numPr>
          <w:ilvl w:val="0"/>
          <w:numId w:val="53"/>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wywiązuje się z obowiązków nałożonych na niego w </w:t>
      </w:r>
      <w:r w:rsidR="008A1CED">
        <w:rPr>
          <w:rFonts w:ascii="Arial" w:hAnsi="Arial" w:cs="Arial"/>
          <w:sz w:val="20"/>
          <w:szCs w:val="20"/>
        </w:rPr>
        <w:t>Decyzji</w:t>
      </w:r>
      <w:r w:rsidR="008A516C">
        <w:rPr>
          <w:rFonts w:ascii="Arial" w:hAnsi="Arial" w:cs="Arial"/>
          <w:sz w:val="20"/>
          <w:szCs w:val="20"/>
        </w:rPr>
        <w:t xml:space="preserve">, realizuje Projekt w sposób niezgodny z </w:t>
      </w:r>
      <w:r w:rsidR="008A1CED">
        <w:rPr>
          <w:rFonts w:ascii="Arial" w:hAnsi="Arial" w:cs="Arial"/>
          <w:sz w:val="20"/>
          <w:szCs w:val="20"/>
        </w:rPr>
        <w:t>Decyzją</w:t>
      </w:r>
      <w:r w:rsidR="008A516C">
        <w:rPr>
          <w:rFonts w:ascii="Arial" w:hAnsi="Arial" w:cs="Arial"/>
          <w:sz w:val="20"/>
          <w:szCs w:val="20"/>
        </w:rPr>
        <w:t>, przepisami prawa lub procedurami właściwymi dla Programu</w:t>
      </w:r>
      <w:r w:rsidR="00C8465E">
        <w:rPr>
          <w:rFonts w:ascii="Arial" w:hAnsi="Arial" w:cs="Arial"/>
          <w:sz w:val="20"/>
          <w:szCs w:val="20"/>
        </w:rPr>
        <w:t>;</w:t>
      </w:r>
    </w:p>
    <w:p w14:paraId="2D84173B" w14:textId="64517994"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Beneficjent wykorzystał przekazane środki finansowe (w całości lub w części) na cel inny niż określony w Projekcie lub niezgodnie z </w:t>
      </w:r>
      <w:r w:rsidR="008A1CED">
        <w:rPr>
          <w:rFonts w:ascii="Arial" w:hAnsi="Arial" w:cs="Arial"/>
          <w:sz w:val="20"/>
          <w:szCs w:val="20"/>
        </w:rPr>
        <w:t>Decyzją</w:t>
      </w:r>
      <w:r w:rsidRPr="00C8465E">
        <w:rPr>
          <w:rFonts w:ascii="Arial" w:hAnsi="Arial" w:cs="Arial"/>
          <w:sz w:val="20"/>
          <w:szCs w:val="20"/>
        </w:rPr>
        <w:t xml:space="preserve"> oraz przepisami prawa lub procedurami właściwymi dla Programu</w:t>
      </w:r>
      <w:r w:rsidR="00C8465E">
        <w:rPr>
          <w:rFonts w:ascii="Arial" w:hAnsi="Arial" w:cs="Arial"/>
          <w:sz w:val="20"/>
          <w:szCs w:val="20"/>
        </w:rPr>
        <w:t>;</w:t>
      </w:r>
    </w:p>
    <w:p w14:paraId="3F7BF9EA" w14:textId="77777777"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ACEE569"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Beneficjent nie wniósł zabezpieczenia prawidłowej realizacji </w:t>
      </w:r>
      <w:r w:rsidR="008A1CED">
        <w:rPr>
          <w:rFonts w:ascii="Arial" w:hAnsi="Arial" w:cs="Arial"/>
          <w:sz w:val="20"/>
          <w:szCs w:val="20"/>
        </w:rPr>
        <w:t>Decyzji</w:t>
      </w:r>
      <w:r w:rsidRPr="00C8465E">
        <w:rPr>
          <w:rFonts w:ascii="Arial" w:hAnsi="Arial" w:cs="Arial"/>
          <w:sz w:val="20"/>
          <w:szCs w:val="20"/>
        </w:rPr>
        <w:t xml:space="preserve">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w:t>
      </w:r>
      <w:r w:rsidR="008A1CED">
        <w:rPr>
          <w:rFonts w:ascii="Arial" w:hAnsi="Arial" w:cs="Arial"/>
          <w:sz w:val="20"/>
          <w:szCs w:val="20"/>
        </w:rPr>
        <w:t>Decyzji</w:t>
      </w:r>
      <w:r w:rsidR="00751CE8">
        <w:rPr>
          <w:rFonts w:ascii="Arial" w:hAnsi="Arial" w:cs="Arial"/>
          <w:sz w:val="20"/>
          <w:szCs w:val="20"/>
        </w:rPr>
        <w:t>;</w:t>
      </w:r>
    </w:p>
    <w:p w14:paraId="4020869F" w14:textId="64CBD60B"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Beneficjent złożył lub przedstawił Instytucji Zarządzającej nieprawdziwe, sfałszowane, podrobione, przerobione lub poświadczające nieprawdę albo niepełne dokumenty i informacje w celu uzyskania (wyłudzenia) dofinansowania w ramach </w:t>
      </w:r>
      <w:r w:rsidR="008A1CED">
        <w:rPr>
          <w:rFonts w:ascii="Arial" w:hAnsi="Arial" w:cs="Arial"/>
          <w:sz w:val="20"/>
          <w:szCs w:val="20"/>
        </w:rPr>
        <w:t>Decyzji</w:t>
      </w:r>
      <w:r>
        <w:rPr>
          <w:rStyle w:val="Zakotwiczenieprzypisudolnego"/>
          <w:rFonts w:ascii="Arial" w:hAnsi="Arial" w:cs="Arial"/>
          <w:sz w:val="20"/>
          <w:szCs w:val="20"/>
        </w:rPr>
        <w:footnoteReference w:id="23"/>
      </w:r>
      <w:r w:rsidR="00C8465E">
        <w:rPr>
          <w:rFonts w:ascii="Arial" w:hAnsi="Arial" w:cs="Arial"/>
          <w:sz w:val="20"/>
          <w:szCs w:val="20"/>
        </w:rPr>
        <w:t>;</w:t>
      </w:r>
    </w:p>
    <w:p w14:paraId="3AD9674A" w14:textId="77777777"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6281DED5"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po upływie 3 miesięcy od dnia zawieszenia realizacji obowiązków przez Beneficjenta wynikających z </w:t>
      </w:r>
      <w:r w:rsidR="008A1CED">
        <w:rPr>
          <w:rFonts w:ascii="Arial" w:hAnsi="Arial" w:cs="Arial"/>
          <w:sz w:val="20"/>
          <w:szCs w:val="20"/>
        </w:rPr>
        <w:t>Decyzji</w:t>
      </w:r>
      <w:r w:rsidRPr="00C8465E">
        <w:rPr>
          <w:rFonts w:ascii="Arial" w:hAnsi="Arial" w:cs="Arial"/>
          <w:sz w:val="20"/>
          <w:szCs w:val="20"/>
        </w:rPr>
        <w:t xml:space="preserve"> w rezultacie wystąpienia siły wyższej, działanie siły wyższej nie ustanie</w:t>
      </w:r>
      <w:r w:rsidR="00C8465E">
        <w:rPr>
          <w:rFonts w:ascii="Arial" w:hAnsi="Arial" w:cs="Arial"/>
          <w:sz w:val="20"/>
          <w:szCs w:val="20"/>
        </w:rPr>
        <w:t>;</w:t>
      </w:r>
    </w:p>
    <w:p w14:paraId="0FECB1BC" w14:textId="22231D94" w:rsidR="00C8465E" w:rsidRDefault="008A516C" w:rsidP="00264DE0">
      <w:pPr>
        <w:pStyle w:val="CM4"/>
        <w:numPr>
          <w:ilvl w:val="0"/>
          <w:numId w:val="53"/>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w:t>
      </w:r>
      <w:r w:rsidR="008A1CED">
        <w:rPr>
          <w:rFonts w:ascii="Arial" w:hAnsi="Arial" w:cs="Arial"/>
          <w:sz w:val="20"/>
          <w:szCs w:val="20"/>
        </w:rPr>
        <w:t>Decyzji</w:t>
      </w:r>
      <w:r w:rsidRPr="00C8465E">
        <w:rPr>
          <w:rFonts w:ascii="Arial" w:hAnsi="Arial" w:cs="Arial"/>
          <w:sz w:val="20"/>
          <w:szCs w:val="20"/>
        </w:rPr>
        <w:t xml:space="preserve">, w tym realizacji Projektu lub nie spełnił swoich obowiązków wynikających z </w:t>
      </w:r>
      <w:r w:rsidR="008A1CED">
        <w:rPr>
          <w:rFonts w:ascii="Arial" w:hAnsi="Arial" w:cs="Arial"/>
          <w:sz w:val="20"/>
          <w:szCs w:val="20"/>
        </w:rPr>
        <w:t>Decyzji</w:t>
      </w:r>
      <w:r w:rsidRPr="00C8465E">
        <w:rPr>
          <w:rFonts w:ascii="Arial" w:hAnsi="Arial" w:cs="Arial"/>
          <w:sz w:val="20"/>
          <w:szCs w:val="20"/>
        </w:rPr>
        <w:t xml:space="preserve">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264DE0">
      <w:pPr>
        <w:pStyle w:val="CM4"/>
        <w:numPr>
          <w:ilvl w:val="0"/>
          <w:numId w:val="53"/>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036FE3B0" w:rsidR="00C8465E" w:rsidRPr="00C8465E" w:rsidRDefault="00F8291D" w:rsidP="00264DE0">
      <w:pPr>
        <w:pStyle w:val="CM4"/>
        <w:numPr>
          <w:ilvl w:val="0"/>
          <w:numId w:val="53"/>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008A1CED">
        <w:rPr>
          <w:rFonts w:ascii="Arial" w:hAnsi="Arial" w:cs="Arial"/>
          <w:bCs/>
          <w:sz w:val="20"/>
          <w:szCs w:val="20"/>
        </w:rPr>
        <w:t>Decyzji</w:t>
      </w:r>
      <w:r w:rsidRPr="00C8465E">
        <w:rPr>
          <w:rFonts w:ascii="Arial" w:hAnsi="Arial" w:cs="Arial"/>
          <w:bCs/>
          <w:sz w:val="20"/>
          <w:szCs w:val="20"/>
        </w:rPr>
        <w:t xml:space="preserve"> Instytucja Zarządzająca stwierdzi, że Beneficjent rażąco naruszył zasady przetwarzania danych osobowych</w:t>
      </w:r>
      <w:r w:rsidR="00C8465E">
        <w:rPr>
          <w:rFonts w:ascii="Arial" w:hAnsi="Arial" w:cs="Arial"/>
          <w:bCs/>
          <w:sz w:val="20"/>
          <w:szCs w:val="20"/>
        </w:rPr>
        <w:t>;</w:t>
      </w:r>
    </w:p>
    <w:p w14:paraId="72D79FFA" w14:textId="6F5FF860" w:rsidR="00C8465E" w:rsidRPr="00C8465E" w:rsidRDefault="00F8291D" w:rsidP="00264DE0">
      <w:pPr>
        <w:pStyle w:val="CM4"/>
        <w:numPr>
          <w:ilvl w:val="0"/>
          <w:numId w:val="53"/>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008A1CED">
        <w:rPr>
          <w:rFonts w:ascii="Arial" w:hAnsi="Arial" w:cs="Arial"/>
          <w:color w:val="000000"/>
          <w:sz w:val="20"/>
          <w:szCs w:val="20"/>
        </w:rPr>
        <w:t>Decyzji</w:t>
      </w:r>
      <w:r w:rsidRPr="00C8465E">
        <w:rPr>
          <w:rFonts w:ascii="Arial" w:hAnsi="Arial" w:cs="Arial"/>
          <w:color w:val="000000"/>
          <w:sz w:val="20"/>
          <w:szCs w:val="20"/>
        </w:rPr>
        <w:t>,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264DE0">
      <w:pPr>
        <w:pStyle w:val="CM4"/>
        <w:numPr>
          <w:ilvl w:val="0"/>
          <w:numId w:val="53"/>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32B3604C" w:rsidR="00D3728B" w:rsidRDefault="008A1CED" w:rsidP="00B87620">
      <w:pPr>
        <w:pStyle w:val="Akapitzlist"/>
        <w:widowControl w:val="0"/>
        <w:numPr>
          <w:ilvl w:val="3"/>
          <w:numId w:val="4"/>
        </w:numPr>
        <w:tabs>
          <w:tab w:val="left" w:pos="709"/>
        </w:tabs>
        <w:spacing w:after="0" w:line="240" w:lineRule="auto"/>
        <w:ind w:left="284" w:hanging="284"/>
        <w:jc w:val="both"/>
      </w:pPr>
      <w:r>
        <w:rPr>
          <w:rFonts w:ascii="Arial" w:hAnsi="Arial" w:cs="Arial"/>
          <w:sz w:val="20"/>
          <w:szCs w:val="20"/>
        </w:rPr>
        <w:t>Decyzja</w:t>
      </w:r>
      <w:r w:rsidR="008A516C" w:rsidRPr="00C8465E">
        <w:rPr>
          <w:rFonts w:ascii="Arial" w:hAnsi="Arial" w:cs="Arial"/>
          <w:sz w:val="20"/>
          <w:szCs w:val="20"/>
        </w:rPr>
        <w:t xml:space="preserve"> może zostać rozwiązana w wyniku zgodnej woli Stron </w:t>
      </w:r>
      <w:r>
        <w:rPr>
          <w:rFonts w:ascii="Arial" w:hAnsi="Arial" w:cs="Arial"/>
          <w:sz w:val="20"/>
          <w:szCs w:val="20"/>
        </w:rPr>
        <w:t>Decyzji</w:t>
      </w:r>
      <w:r w:rsidR="002E5ED4">
        <w:rPr>
          <w:rFonts w:ascii="Arial" w:hAnsi="Arial" w:cs="Arial"/>
          <w:sz w:val="20"/>
          <w:szCs w:val="20"/>
        </w:rPr>
        <w:t>.</w:t>
      </w:r>
      <w:r w:rsidR="008A516C">
        <w:rPr>
          <w:rFonts w:ascii="Arial" w:hAnsi="Arial" w:cs="Arial"/>
          <w:color w:val="00000A"/>
          <w:sz w:val="20"/>
          <w:szCs w:val="20"/>
        </w:rPr>
        <w:t xml:space="preserve"> </w:t>
      </w:r>
    </w:p>
    <w:p w14:paraId="267645FC" w14:textId="2104DCB0"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w:t>
      </w:r>
      <w:r w:rsidR="008A1CED">
        <w:rPr>
          <w:rFonts w:ascii="Arial" w:hAnsi="Arial" w:cs="Arial"/>
          <w:color w:val="00000A"/>
          <w:sz w:val="20"/>
          <w:szCs w:val="20"/>
        </w:rPr>
        <w:t>Decyzji</w:t>
      </w:r>
      <w:r>
        <w:rPr>
          <w:rFonts w:ascii="Arial" w:hAnsi="Arial" w:cs="Arial"/>
          <w:color w:val="00000A"/>
          <w:sz w:val="20"/>
          <w:szCs w:val="20"/>
        </w:rPr>
        <w:t xml:space="preserve">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008A1CED">
        <w:rPr>
          <w:rFonts w:ascii="Arial" w:hAnsi="Arial" w:cs="Arial"/>
          <w:color w:val="00000A"/>
          <w:sz w:val="20"/>
          <w:szCs w:val="20"/>
        </w:rPr>
        <w:t>Decyzji</w:t>
      </w:r>
      <w:r w:rsidRPr="008C23B4">
        <w:rPr>
          <w:rFonts w:ascii="Arial" w:hAnsi="Arial" w:cs="Arial"/>
          <w:color w:val="00000A"/>
          <w:sz w:val="20"/>
          <w:szCs w:val="20"/>
        </w:rPr>
        <w:t>.</w:t>
      </w:r>
    </w:p>
    <w:p w14:paraId="2267A3E6" w14:textId="58BEEECD"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Rozwiązanie </w:t>
      </w:r>
      <w:r w:rsidR="008A1CED">
        <w:rPr>
          <w:rFonts w:ascii="Arial" w:hAnsi="Arial" w:cs="Arial"/>
          <w:color w:val="00000A"/>
          <w:sz w:val="20"/>
          <w:szCs w:val="20"/>
        </w:rPr>
        <w:t>Decyzji</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w:t>
      </w:r>
      <w:r w:rsidR="008A1CED">
        <w:rPr>
          <w:rFonts w:ascii="Arial" w:hAnsi="Arial" w:cs="Arial"/>
          <w:sz w:val="20"/>
          <w:szCs w:val="20"/>
        </w:rPr>
        <w:t>Decyzji</w:t>
      </w:r>
      <w:r w:rsidR="008A516C" w:rsidRPr="00751CE8">
        <w:rPr>
          <w:rFonts w:ascii="Arial" w:hAnsi="Arial" w:cs="Arial"/>
          <w:sz w:val="20"/>
          <w:szCs w:val="20"/>
        </w:rPr>
        <w:t xml:space="preserve"> lub inny adres skutecznie wskazany pisemnie przez Beneficjenta Instytucji Zarządzającej, po zawarciu </w:t>
      </w:r>
      <w:r w:rsidR="008A1CED">
        <w:rPr>
          <w:rFonts w:ascii="Arial" w:hAnsi="Arial" w:cs="Arial"/>
          <w:sz w:val="20"/>
          <w:szCs w:val="20"/>
        </w:rPr>
        <w:t>Decyzji</w:t>
      </w:r>
      <w:r w:rsidR="008A516C" w:rsidRPr="00751CE8">
        <w:rPr>
          <w:rFonts w:ascii="Arial" w:hAnsi="Arial" w:cs="Arial"/>
          <w:sz w:val="20"/>
          <w:szCs w:val="20"/>
        </w:rPr>
        <w:t xml:space="preserve">. Rozwiązanie </w:t>
      </w:r>
      <w:r w:rsidR="008A1CED">
        <w:rPr>
          <w:rFonts w:ascii="Arial" w:hAnsi="Arial" w:cs="Arial"/>
          <w:sz w:val="20"/>
          <w:szCs w:val="20"/>
        </w:rPr>
        <w:t>Decyzji</w:t>
      </w:r>
      <w:r w:rsidR="008A516C" w:rsidRPr="00751CE8">
        <w:rPr>
          <w:rFonts w:ascii="Arial" w:hAnsi="Arial" w:cs="Arial"/>
          <w:sz w:val="20"/>
          <w:szCs w:val="20"/>
        </w:rPr>
        <w:t xml:space="preserve">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 xml:space="preserve">o rozwiązaniu </w:t>
      </w:r>
      <w:r w:rsidR="008A1CED">
        <w:rPr>
          <w:rFonts w:ascii="Arial" w:hAnsi="Arial" w:cs="Arial"/>
          <w:sz w:val="20"/>
          <w:szCs w:val="20"/>
        </w:rPr>
        <w:t>Decyzji</w:t>
      </w:r>
      <w:r w:rsidR="008A516C" w:rsidRPr="00751CE8">
        <w:rPr>
          <w:rFonts w:ascii="Arial" w:hAnsi="Arial" w:cs="Arial"/>
          <w:sz w:val="20"/>
          <w:szCs w:val="20"/>
        </w:rPr>
        <w:t>.</w:t>
      </w:r>
    </w:p>
    <w:p w14:paraId="7D076FBD" w14:textId="74144800"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w:t>
      </w:r>
      <w:r w:rsidR="008A1CED">
        <w:rPr>
          <w:rFonts w:ascii="Arial" w:hAnsi="Arial" w:cs="Arial"/>
          <w:sz w:val="20"/>
          <w:szCs w:val="20"/>
        </w:rPr>
        <w:t>Decyzji</w:t>
      </w:r>
      <w:r w:rsidRPr="00751CE8">
        <w:rPr>
          <w:rFonts w:ascii="Arial" w:hAnsi="Arial" w:cs="Arial"/>
          <w:sz w:val="20"/>
          <w:szCs w:val="20"/>
        </w:rPr>
        <w:t xml:space="preserve">,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w:t>
      </w:r>
      <w:r w:rsidR="008A1CED">
        <w:rPr>
          <w:rFonts w:ascii="Arial" w:hAnsi="Arial" w:cs="Arial"/>
          <w:sz w:val="20"/>
          <w:szCs w:val="20"/>
        </w:rPr>
        <w:t>Decyzji</w:t>
      </w:r>
      <w:r w:rsidRPr="00751CE8">
        <w:rPr>
          <w:rFonts w:ascii="Arial" w:hAnsi="Arial" w:cs="Arial"/>
          <w:sz w:val="20"/>
          <w:szCs w:val="20"/>
        </w:rPr>
        <w:t>, które jest zobowiązany wykonywać w dalszym ciągu. Wymóg ten ma zastosowanie w przypadku Beneficjentów, którzy rozpoczęli realizację Projektu podlegającego dofinansowaniu.</w:t>
      </w:r>
    </w:p>
    <w:p w14:paraId="2156A6EA" w14:textId="2E220FD5"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 xml:space="preserve">W razie rozwiązania </w:t>
      </w:r>
      <w:r w:rsidR="008A1CED">
        <w:rPr>
          <w:rFonts w:ascii="Arial" w:hAnsi="Arial" w:cs="Arial"/>
          <w:color w:val="00000A"/>
          <w:sz w:val="20"/>
          <w:szCs w:val="20"/>
        </w:rPr>
        <w:t>Decyzji</w:t>
      </w:r>
      <w:r w:rsidRPr="00751CE8">
        <w:rPr>
          <w:rFonts w:ascii="Arial" w:hAnsi="Arial" w:cs="Arial"/>
          <w:color w:val="00000A"/>
          <w:sz w:val="20"/>
          <w:szCs w:val="20"/>
        </w:rPr>
        <w:t xml:space="preserve">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00E817E6" w14:textId="77777777" w:rsidR="00470D27" w:rsidRDefault="00470D27">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lastRenderedPageBreak/>
        <w:t>§ 21 Ustalenia dotyczące siły wyższej</w:t>
      </w:r>
    </w:p>
    <w:p w14:paraId="5C0CEDA5" w14:textId="77777777" w:rsidR="00C8465E" w:rsidRDefault="00C8465E" w:rsidP="00C8465E">
      <w:pPr>
        <w:pStyle w:val="Default"/>
        <w:rPr>
          <w:rFonts w:ascii="Arial" w:hAnsi="Arial" w:cs="Arial"/>
          <w:color w:val="00000A"/>
        </w:rPr>
      </w:pPr>
    </w:p>
    <w:p w14:paraId="7705BA7D" w14:textId="2EAF6AC9"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nie jest odpowiedzialny wobec Instytucji Zarządzającej w związku z niewykonaniem lub nienależytym wykonaniem obowiązków wynikających z </w:t>
      </w:r>
      <w:r w:rsidR="008A1CED">
        <w:rPr>
          <w:rFonts w:ascii="Arial" w:hAnsi="Arial" w:cs="Arial"/>
          <w:sz w:val="20"/>
          <w:szCs w:val="20"/>
        </w:rPr>
        <w:t>Decyzji</w:t>
      </w:r>
      <w:r>
        <w:rPr>
          <w:rFonts w:ascii="Arial" w:hAnsi="Arial" w:cs="Arial"/>
          <w:sz w:val="20"/>
          <w:szCs w:val="20"/>
        </w:rPr>
        <w:t xml:space="preserve">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2AF71434"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Każda ze Stron </w:t>
      </w:r>
      <w:r w:rsidR="008A1CED">
        <w:rPr>
          <w:rFonts w:ascii="Arial" w:hAnsi="Arial" w:cs="Arial"/>
          <w:sz w:val="20"/>
          <w:szCs w:val="20"/>
        </w:rPr>
        <w:t>Decyzji</w:t>
      </w:r>
      <w:r>
        <w:rPr>
          <w:rFonts w:ascii="Arial" w:hAnsi="Arial" w:cs="Arial"/>
          <w:sz w:val="20"/>
          <w:szCs w:val="20"/>
        </w:rPr>
        <w:t xml:space="preserve">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w:t>
      </w:r>
      <w:r w:rsidR="008A1CED">
        <w:rPr>
          <w:rFonts w:ascii="Arial" w:hAnsi="Arial" w:cs="Arial"/>
          <w:sz w:val="20"/>
          <w:szCs w:val="20"/>
        </w:rPr>
        <w:t>Decyzji</w:t>
      </w:r>
      <w:r>
        <w:rPr>
          <w:rFonts w:ascii="Arial" w:hAnsi="Arial" w:cs="Arial"/>
          <w:sz w:val="20"/>
          <w:szCs w:val="20"/>
        </w:rPr>
        <w:t xml:space="preserve"> o zajściu przypadku siły wyższej wraz z uzasadnieniem. O ile druga ze Stron </w:t>
      </w:r>
      <w:r w:rsidR="008A1CED">
        <w:rPr>
          <w:rFonts w:ascii="Arial" w:hAnsi="Arial" w:cs="Arial"/>
          <w:sz w:val="20"/>
          <w:szCs w:val="20"/>
        </w:rPr>
        <w:t>Decyzji</w:t>
      </w:r>
      <w:r>
        <w:rPr>
          <w:rFonts w:ascii="Arial" w:hAnsi="Arial" w:cs="Arial"/>
          <w:sz w:val="20"/>
          <w:szCs w:val="20"/>
        </w:rPr>
        <w:t xml:space="preserve"> nie wskaże inaczej </w:t>
      </w:r>
      <w:r w:rsidR="004715DB">
        <w:rPr>
          <w:rFonts w:ascii="Arial" w:hAnsi="Arial" w:cs="Arial"/>
          <w:sz w:val="20"/>
          <w:szCs w:val="20"/>
        </w:rPr>
        <w:t>w formie pisemnej</w:t>
      </w:r>
      <w:r>
        <w:rPr>
          <w:rFonts w:ascii="Arial" w:hAnsi="Arial" w:cs="Arial"/>
          <w:sz w:val="20"/>
          <w:szCs w:val="20"/>
        </w:rPr>
        <w:t xml:space="preserve">, Strona </w:t>
      </w:r>
      <w:r w:rsidR="008A1CED">
        <w:rPr>
          <w:rFonts w:ascii="Arial" w:hAnsi="Arial" w:cs="Arial"/>
          <w:sz w:val="20"/>
          <w:szCs w:val="20"/>
        </w:rPr>
        <w:t>Decyzji</w:t>
      </w:r>
      <w:r>
        <w:rPr>
          <w:rFonts w:ascii="Arial" w:hAnsi="Arial" w:cs="Arial"/>
          <w:sz w:val="20"/>
          <w:szCs w:val="20"/>
        </w:rPr>
        <w:t>, która dokonała zawiadomienia, będzie kontynuowała wykonywanie swoich obowiązków wynikając</w:t>
      </w:r>
      <w:r w:rsidR="004715DB">
        <w:rPr>
          <w:rFonts w:ascii="Arial" w:hAnsi="Arial" w:cs="Arial"/>
          <w:sz w:val="20"/>
          <w:szCs w:val="20"/>
        </w:rPr>
        <w:t xml:space="preserve">ych z </w:t>
      </w:r>
      <w:r w:rsidR="008A1CED">
        <w:rPr>
          <w:rFonts w:ascii="Arial" w:hAnsi="Arial" w:cs="Arial"/>
          <w:sz w:val="20"/>
          <w:szCs w:val="20"/>
        </w:rPr>
        <w:t>Decyzji</w:t>
      </w:r>
      <w:r w:rsidR="004715DB">
        <w:rPr>
          <w:rFonts w:ascii="Arial" w:hAnsi="Arial" w:cs="Arial"/>
          <w:sz w:val="20"/>
          <w:szCs w:val="20"/>
        </w:rPr>
        <w:t xml:space="preserve">,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w:t>
      </w:r>
      <w:r w:rsidR="008A1CED">
        <w:rPr>
          <w:rFonts w:ascii="Arial" w:hAnsi="Arial" w:cs="Arial"/>
          <w:sz w:val="20"/>
          <w:szCs w:val="20"/>
        </w:rPr>
        <w:t>Decyzji</w:t>
      </w:r>
      <w:r w:rsidR="00E83B70">
        <w:rPr>
          <w:rFonts w:ascii="Arial" w:hAnsi="Arial" w:cs="Arial"/>
          <w:sz w:val="20"/>
          <w:szCs w:val="20"/>
        </w:rPr>
        <w:t xml:space="preserve">, których podjęcia </w:t>
      </w:r>
      <w:r>
        <w:rPr>
          <w:rFonts w:ascii="Arial" w:hAnsi="Arial" w:cs="Arial"/>
          <w:sz w:val="20"/>
          <w:szCs w:val="20"/>
        </w:rPr>
        <w:t xml:space="preserve">nie wstrzymuje zdarzenie siły wyższej. </w:t>
      </w:r>
    </w:p>
    <w:p w14:paraId="3CAE107C" w14:textId="380F3AC6" w:rsidR="00C8465E" w:rsidRDefault="00C8465E" w:rsidP="00B87620">
      <w:pPr>
        <w:pStyle w:val="CM8"/>
        <w:numPr>
          <w:ilvl w:val="0"/>
          <w:numId w:val="8"/>
        </w:numPr>
        <w:jc w:val="both"/>
      </w:pPr>
      <w:r>
        <w:rPr>
          <w:rFonts w:ascii="Arial" w:hAnsi="Arial" w:cs="Arial"/>
          <w:sz w:val="20"/>
          <w:szCs w:val="20"/>
        </w:rPr>
        <w:t xml:space="preserve">W przypadku ustania siły wyższej, Strony </w:t>
      </w:r>
      <w:r w:rsidR="008A1CED">
        <w:rPr>
          <w:rFonts w:ascii="Arial" w:hAnsi="Arial" w:cs="Arial"/>
          <w:sz w:val="20"/>
          <w:szCs w:val="20"/>
        </w:rPr>
        <w:t>Decyzji</w:t>
      </w:r>
      <w:r>
        <w:rPr>
          <w:rFonts w:ascii="Arial" w:hAnsi="Arial" w:cs="Arial"/>
          <w:sz w:val="20"/>
          <w:szCs w:val="20"/>
        </w:rPr>
        <w:t xml:space="preserve"> niezwłocznie przystąpią do realizacji swoich obowiązków wynikających z </w:t>
      </w:r>
      <w:r w:rsidR="008A1CED">
        <w:rPr>
          <w:rFonts w:ascii="Arial" w:hAnsi="Arial" w:cs="Arial"/>
          <w:sz w:val="20"/>
          <w:szCs w:val="20"/>
        </w:rPr>
        <w:t>Decyzji</w:t>
      </w:r>
      <w:r>
        <w:rPr>
          <w:rFonts w:ascii="Arial" w:hAnsi="Arial" w:cs="Arial"/>
          <w:sz w:val="20"/>
          <w:szCs w:val="20"/>
        </w:rPr>
        <w:t xml:space="preserve">. </w:t>
      </w:r>
    </w:p>
    <w:p w14:paraId="7CBB3464" w14:textId="170BC084"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w:t>
      </w:r>
      <w:r w:rsidR="008A1CED">
        <w:rPr>
          <w:rFonts w:ascii="Arial" w:hAnsi="Arial"/>
          <w:sz w:val="20"/>
        </w:rPr>
        <w:t>Decyzji</w:t>
      </w:r>
      <w:r>
        <w:rPr>
          <w:rFonts w:ascii="Arial" w:hAnsi="Arial"/>
          <w:sz w:val="20"/>
        </w:rPr>
        <w:t xml:space="preserve">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w:t>
      </w:r>
      <w:r w:rsidR="008A1CED">
        <w:rPr>
          <w:rFonts w:ascii="Arial" w:hAnsi="Arial"/>
          <w:sz w:val="20"/>
        </w:rPr>
        <w:t>Decyzji</w:t>
      </w:r>
      <w:r w:rsidRPr="001D5770">
        <w:rPr>
          <w:rFonts w:ascii="Arial" w:hAnsi="Arial"/>
          <w:sz w:val="20"/>
        </w:rPr>
        <w:t>.</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5C6B0A03" w:rsidR="00784160" w:rsidRDefault="008A516C" w:rsidP="00B87620">
      <w:pPr>
        <w:pStyle w:val="Default"/>
        <w:numPr>
          <w:ilvl w:val="0"/>
          <w:numId w:val="5"/>
        </w:numPr>
        <w:ind w:right="-7" w:hanging="357"/>
        <w:jc w:val="both"/>
      </w:pPr>
      <w:r>
        <w:rPr>
          <w:rFonts w:ascii="Arial" w:hAnsi="Arial" w:cs="Arial"/>
          <w:color w:val="00000A"/>
          <w:sz w:val="20"/>
          <w:szCs w:val="20"/>
        </w:rPr>
        <w:t xml:space="preserve">W sprawach nieuregulowanych </w:t>
      </w:r>
      <w:r w:rsidR="008A1CED">
        <w:rPr>
          <w:rFonts w:ascii="Arial" w:hAnsi="Arial" w:cs="Arial"/>
          <w:color w:val="00000A"/>
          <w:sz w:val="20"/>
          <w:szCs w:val="20"/>
        </w:rPr>
        <w:t>Decyzją</w:t>
      </w:r>
      <w:r>
        <w:rPr>
          <w:rFonts w:ascii="Arial" w:hAnsi="Arial" w:cs="Arial"/>
          <w:color w:val="00000A"/>
          <w:sz w:val="20"/>
          <w:szCs w:val="20"/>
        </w:rPr>
        <w:t xml:space="preserve"> zastosowanie mają w szczególności:</w:t>
      </w:r>
    </w:p>
    <w:p w14:paraId="28D9EAAA" w14:textId="219C36A3" w:rsidR="00784160" w:rsidRDefault="008A516C" w:rsidP="00264DE0">
      <w:pPr>
        <w:pStyle w:val="Default"/>
        <w:numPr>
          <w:ilvl w:val="0"/>
          <w:numId w:val="48"/>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718F8F61" w:rsidR="00E340DD" w:rsidRPr="00E340DD" w:rsidRDefault="008A516C" w:rsidP="00264DE0">
      <w:pPr>
        <w:pStyle w:val="Default"/>
        <w:numPr>
          <w:ilvl w:val="0"/>
          <w:numId w:val="48"/>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Pr="00B76440">
        <w:rPr>
          <w:rFonts w:ascii="Arial" w:hAnsi="Arial" w:cs="Arial"/>
          <w:sz w:val="20"/>
          <w:szCs w:val="20"/>
        </w:rPr>
        <w:t xml:space="preserve">Dz. U. z </w:t>
      </w:r>
      <w:r w:rsidR="00BC53ED" w:rsidRPr="00F56429">
        <w:rPr>
          <w:rFonts w:ascii="Arial" w:hAnsi="Arial" w:cs="Arial"/>
          <w:color w:val="auto"/>
          <w:sz w:val="20"/>
          <w:szCs w:val="20"/>
        </w:rPr>
        <w:t>2022</w:t>
      </w:r>
      <w:r w:rsidR="00CA01A6" w:rsidRPr="00F56429">
        <w:rPr>
          <w:rFonts w:ascii="Arial" w:hAnsi="Arial" w:cs="Arial"/>
          <w:color w:val="auto"/>
          <w:sz w:val="20"/>
          <w:szCs w:val="20"/>
        </w:rPr>
        <w:t xml:space="preserve"> </w:t>
      </w:r>
      <w:r w:rsidRPr="00F56429">
        <w:rPr>
          <w:rFonts w:ascii="Arial" w:hAnsi="Arial" w:cs="Arial"/>
          <w:color w:val="auto"/>
          <w:sz w:val="20"/>
          <w:szCs w:val="20"/>
        </w:rPr>
        <w:t xml:space="preserve">r., poz. </w:t>
      </w:r>
      <w:r w:rsidR="00BC53ED" w:rsidRPr="00F56429">
        <w:rPr>
          <w:rFonts w:ascii="Arial" w:hAnsi="Arial" w:cs="Arial"/>
          <w:color w:val="auto"/>
          <w:sz w:val="20"/>
          <w:szCs w:val="20"/>
        </w:rPr>
        <w:t>1360 ze zm.</w:t>
      </w:r>
      <w:r w:rsidRPr="00F56429">
        <w:rPr>
          <w:rFonts w:ascii="Arial" w:hAnsi="Arial" w:cs="Arial"/>
          <w:color w:val="auto"/>
          <w:sz w:val="20"/>
          <w:szCs w:val="20"/>
        </w:rPr>
        <w:t xml:space="preserve">), ustawa z dnia </w:t>
      </w:r>
      <w:r w:rsidR="00937470" w:rsidRPr="00F56429">
        <w:rPr>
          <w:rFonts w:ascii="Arial" w:hAnsi="Arial" w:cs="Arial"/>
          <w:color w:val="auto"/>
          <w:sz w:val="20"/>
          <w:szCs w:val="20"/>
        </w:rPr>
        <w:br/>
      </w:r>
      <w:r w:rsidRPr="00F56429">
        <w:rPr>
          <w:rFonts w:ascii="Arial" w:hAnsi="Arial" w:cs="Arial"/>
          <w:color w:val="auto"/>
          <w:sz w:val="20"/>
          <w:szCs w:val="20"/>
        </w:rPr>
        <w:t xml:space="preserve">27 sierpnia 2009 r. o finansach publicznych (Dz. U. z </w:t>
      </w:r>
      <w:r w:rsidR="00BC53ED" w:rsidRPr="00F56429">
        <w:rPr>
          <w:rFonts w:ascii="Arial" w:hAnsi="Arial" w:cs="Arial"/>
          <w:color w:val="auto"/>
          <w:sz w:val="20"/>
          <w:szCs w:val="20"/>
        </w:rPr>
        <w:t>2022</w:t>
      </w:r>
      <w:r w:rsidR="00CA01A6" w:rsidRPr="00F56429">
        <w:rPr>
          <w:rFonts w:ascii="Arial" w:hAnsi="Arial" w:cs="Arial"/>
          <w:color w:val="auto"/>
          <w:sz w:val="20"/>
          <w:szCs w:val="20"/>
        </w:rPr>
        <w:t xml:space="preserve"> </w:t>
      </w:r>
      <w:r w:rsidRPr="00F56429">
        <w:rPr>
          <w:rFonts w:ascii="Arial" w:hAnsi="Arial" w:cs="Arial"/>
          <w:color w:val="auto"/>
          <w:sz w:val="20"/>
          <w:szCs w:val="20"/>
        </w:rPr>
        <w:t xml:space="preserve">r., poz. </w:t>
      </w:r>
      <w:r w:rsidR="00BC53ED" w:rsidRPr="00F56429">
        <w:rPr>
          <w:rFonts w:ascii="Arial" w:hAnsi="Arial" w:cs="Arial"/>
          <w:color w:val="auto"/>
          <w:sz w:val="20"/>
          <w:szCs w:val="20"/>
        </w:rPr>
        <w:t>1634</w:t>
      </w:r>
      <w:r w:rsidR="00CA01A6" w:rsidRPr="00F56429">
        <w:rPr>
          <w:rFonts w:ascii="Arial" w:hAnsi="Arial" w:cs="Arial"/>
          <w:color w:val="auto"/>
          <w:sz w:val="20"/>
          <w:szCs w:val="20"/>
        </w:rPr>
        <w:t xml:space="preserve">, z </w:t>
      </w:r>
      <w:proofErr w:type="spellStart"/>
      <w:r w:rsidR="00CA01A6" w:rsidRPr="00F56429">
        <w:rPr>
          <w:rFonts w:ascii="Arial" w:hAnsi="Arial" w:cs="Arial"/>
          <w:color w:val="auto"/>
          <w:sz w:val="20"/>
          <w:szCs w:val="20"/>
        </w:rPr>
        <w:t>późn</w:t>
      </w:r>
      <w:proofErr w:type="spellEnd"/>
      <w:r w:rsidR="00CA01A6" w:rsidRPr="00F56429">
        <w:rPr>
          <w:rFonts w:ascii="Arial" w:hAnsi="Arial" w:cs="Arial"/>
          <w:color w:val="auto"/>
          <w:sz w:val="20"/>
          <w:szCs w:val="20"/>
        </w:rPr>
        <w:t>. zm.</w:t>
      </w:r>
      <w:r w:rsidRPr="00F56429">
        <w:rPr>
          <w:rFonts w:ascii="Arial" w:hAnsi="Arial" w:cs="Arial"/>
          <w:color w:val="auto"/>
          <w:sz w:val="20"/>
          <w:szCs w:val="20"/>
        </w:rPr>
        <w:t>), ustawa z dnia 29 września 1994 r. o rachunkowości (</w:t>
      </w:r>
      <w:proofErr w:type="spellStart"/>
      <w:r w:rsidR="0066771B" w:rsidRPr="00F56429">
        <w:rPr>
          <w:rFonts w:ascii="Arial" w:hAnsi="Arial" w:cs="Arial"/>
          <w:color w:val="auto"/>
          <w:sz w:val="20"/>
          <w:szCs w:val="20"/>
        </w:rPr>
        <w:t>t.j</w:t>
      </w:r>
      <w:proofErr w:type="spellEnd"/>
      <w:r w:rsidR="0066771B" w:rsidRPr="00F56429">
        <w:rPr>
          <w:rFonts w:ascii="Arial" w:hAnsi="Arial" w:cs="Arial"/>
          <w:color w:val="auto"/>
          <w:sz w:val="20"/>
          <w:szCs w:val="20"/>
        </w:rPr>
        <w:t xml:space="preserve">. </w:t>
      </w:r>
      <w:r w:rsidRPr="00F56429">
        <w:rPr>
          <w:rFonts w:ascii="Arial" w:hAnsi="Arial" w:cs="Arial"/>
          <w:color w:val="auto"/>
          <w:sz w:val="20"/>
          <w:szCs w:val="20"/>
        </w:rPr>
        <w:t xml:space="preserve">Dz. U. z </w:t>
      </w:r>
      <w:r w:rsidR="00EA618C" w:rsidRPr="00F56429">
        <w:rPr>
          <w:rFonts w:ascii="Arial" w:hAnsi="Arial" w:cs="Arial"/>
          <w:color w:val="auto"/>
          <w:sz w:val="20"/>
          <w:szCs w:val="20"/>
        </w:rPr>
        <w:t>2021</w:t>
      </w:r>
      <w:r w:rsidR="0066771B" w:rsidRPr="00F56429">
        <w:rPr>
          <w:rFonts w:ascii="Arial" w:hAnsi="Arial" w:cs="Arial"/>
          <w:color w:val="auto"/>
          <w:sz w:val="20"/>
          <w:szCs w:val="20"/>
        </w:rPr>
        <w:t xml:space="preserve"> </w:t>
      </w:r>
      <w:r w:rsidRPr="00F56429">
        <w:rPr>
          <w:rFonts w:ascii="Arial" w:hAnsi="Arial" w:cs="Arial"/>
          <w:color w:val="auto"/>
          <w:sz w:val="20"/>
          <w:szCs w:val="20"/>
        </w:rPr>
        <w:t>r., poz.</w:t>
      </w:r>
      <w:r w:rsidR="0066771B" w:rsidRPr="00F56429">
        <w:rPr>
          <w:rFonts w:ascii="Arial" w:hAnsi="Arial" w:cs="Arial"/>
          <w:color w:val="auto"/>
          <w:sz w:val="20"/>
          <w:szCs w:val="20"/>
        </w:rPr>
        <w:t xml:space="preserve"> </w:t>
      </w:r>
      <w:r w:rsidR="00EA618C" w:rsidRPr="00F56429">
        <w:rPr>
          <w:rFonts w:ascii="Arial" w:hAnsi="Arial" w:cs="Arial"/>
          <w:color w:val="auto"/>
          <w:sz w:val="20"/>
          <w:szCs w:val="20"/>
        </w:rPr>
        <w:t xml:space="preserve">217, z </w:t>
      </w:r>
      <w:proofErr w:type="spellStart"/>
      <w:r w:rsidR="00EA618C" w:rsidRPr="00F56429">
        <w:rPr>
          <w:rFonts w:ascii="Arial" w:hAnsi="Arial" w:cs="Arial"/>
          <w:color w:val="auto"/>
          <w:sz w:val="20"/>
          <w:szCs w:val="20"/>
        </w:rPr>
        <w:t>późn</w:t>
      </w:r>
      <w:proofErr w:type="spellEnd"/>
      <w:r w:rsidR="00EA618C" w:rsidRPr="00F56429">
        <w:rPr>
          <w:rFonts w:ascii="Arial" w:hAnsi="Arial" w:cs="Arial"/>
          <w:color w:val="auto"/>
          <w:sz w:val="20"/>
          <w:szCs w:val="20"/>
        </w:rPr>
        <w:t>. zm.</w:t>
      </w:r>
      <w:r w:rsidRPr="00F56429">
        <w:rPr>
          <w:rFonts w:ascii="Arial" w:hAnsi="Arial" w:cs="Arial"/>
          <w:color w:val="auto"/>
          <w:sz w:val="20"/>
          <w:szCs w:val="20"/>
        </w:rPr>
        <w:t xml:space="preserve">), </w:t>
      </w:r>
      <w:r w:rsidR="004F41C5" w:rsidRPr="00F56429">
        <w:rPr>
          <w:rFonts w:ascii="Arial" w:hAnsi="Arial" w:cs="Arial"/>
          <w:color w:val="auto"/>
          <w:sz w:val="20"/>
          <w:szCs w:val="20"/>
        </w:rPr>
        <w:t>ustawa z dnia 11 września 2019 r. Prawo zamówień publicznych (Dz.U. z 2022 r. poz. 1710</w:t>
      </w:r>
      <w:r w:rsidR="005B185A">
        <w:rPr>
          <w:rFonts w:ascii="Arial" w:hAnsi="Arial" w:cs="Arial"/>
          <w:color w:val="auto"/>
          <w:sz w:val="20"/>
          <w:szCs w:val="20"/>
        </w:rPr>
        <w:t>),</w:t>
      </w:r>
      <w:r w:rsidRPr="00F56429">
        <w:rPr>
          <w:rFonts w:ascii="Arial" w:hAnsi="Arial" w:cs="Arial"/>
          <w:color w:val="auto"/>
          <w:sz w:val="20"/>
          <w:szCs w:val="20"/>
        </w:rPr>
        <w:t xml:space="preserve"> ustawa z dnia 30 kwietnia 2004 r. o postępowaniu w sprawach dotyczących pomocy publicznej (Dz. U. z </w:t>
      </w:r>
      <w:r w:rsidR="00EA618C" w:rsidRPr="00F56429">
        <w:rPr>
          <w:rFonts w:ascii="Arial" w:hAnsi="Arial" w:cs="Arial"/>
          <w:color w:val="auto"/>
          <w:sz w:val="20"/>
          <w:szCs w:val="20"/>
        </w:rPr>
        <w:t>2021</w:t>
      </w:r>
      <w:r w:rsidR="0066771B" w:rsidRPr="00F56429">
        <w:rPr>
          <w:rFonts w:ascii="Arial" w:hAnsi="Arial" w:cs="Arial"/>
          <w:color w:val="auto"/>
          <w:sz w:val="20"/>
          <w:szCs w:val="20"/>
        </w:rPr>
        <w:t xml:space="preserve"> </w:t>
      </w:r>
      <w:r w:rsidRPr="00F56429">
        <w:rPr>
          <w:rFonts w:ascii="Arial" w:hAnsi="Arial" w:cs="Arial"/>
          <w:color w:val="auto"/>
          <w:sz w:val="20"/>
          <w:szCs w:val="20"/>
        </w:rPr>
        <w:t xml:space="preserve">r., poz. </w:t>
      </w:r>
      <w:r w:rsidR="00EA618C" w:rsidRPr="00F56429">
        <w:rPr>
          <w:rFonts w:ascii="Arial" w:hAnsi="Arial" w:cs="Arial"/>
          <w:color w:val="auto"/>
          <w:sz w:val="20"/>
          <w:szCs w:val="20"/>
        </w:rPr>
        <w:t>743</w:t>
      </w:r>
      <w:r w:rsidR="000F0723" w:rsidRPr="00F56429">
        <w:rPr>
          <w:rFonts w:ascii="Arial" w:hAnsi="Arial" w:cs="Arial"/>
          <w:color w:val="auto"/>
          <w:sz w:val="20"/>
          <w:szCs w:val="20"/>
        </w:rPr>
        <w:t>,</w:t>
      </w:r>
      <w:r w:rsidR="00BC53ED" w:rsidRPr="00F56429">
        <w:rPr>
          <w:rFonts w:ascii="Arial" w:hAnsi="Arial" w:cs="Arial"/>
          <w:color w:val="auto"/>
          <w:sz w:val="20"/>
          <w:szCs w:val="20"/>
        </w:rPr>
        <w:t xml:space="preserve"> ze zm.</w:t>
      </w:r>
      <w:r w:rsidRPr="00F56429">
        <w:rPr>
          <w:rFonts w:ascii="Arial" w:hAnsi="Arial" w:cs="Arial"/>
          <w:color w:val="auto"/>
          <w:sz w:val="20"/>
          <w:szCs w:val="20"/>
        </w:rPr>
        <w:t>), ustawa z dnia 7 lipca 1994</w:t>
      </w:r>
      <w:r w:rsidR="00E06DB5" w:rsidRPr="00F56429">
        <w:rPr>
          <w:rFonts w:ascii="Arial" w:hAnsi="Arial" w:cs="Arial"/>
          <w:color w:val="auto"/>
          <w:sz w:val="20"/>
          <w:szCs w:val="20"/>
        </w:rPr>
        <w:t xml:space="preserve"> </w:t>
      </w:r>
      <w:r w:rsidRPr="00F56429">
        <w:rPr>
          <w:rFonts w:ascii="Arial" w:hAnsi="Arial" w:cs="Arial"/>
          <w:color w:val="auto"/>
          <w:sz w:val="20"/>
          <w:szCs w:val="20"/>
        </w:rPr>
        <w:t>r. Prawo budowlane (</w:t>
      </w:r>
      <w:hyperlink r:id="rId13">
        <w:r w:rsidRPr="00F56429">
          <w:rPr>
            <w:rStyle w:val="czeinternetowe"/>
            <w:rFonts w:ascii="Arial" w:hAnsi="Arial" w:cs="Arial"/>
            <w:color w:val="auto"/>
            <w:sz w:val="20"/>
            <w:szCs w:val="20"/>
            <w:u w:val="none"/>
          </w:rPr>
          <w:t>Dz. U. z </w:t>
        </w:r>
        <w:r w:rsidR="00BC53ED" w:rsidRPr="00F56429">
          <w:rPr>
            <w:rStyle w:val="czeinternetowe"/>
            <w:rFonts w:ascii="Arial" w:hAnsi="Arial" w:cs="Arial"/>
            <w:color w:val="auto"/>
            <w:sz w:val="20"/>
            <w:szCs w:val="20"/>
            <w:u w:val="none"/>
          </w:rPr>
          <w:t>2021</w:t>
        </w:r>
        <w:r w:rsidR="0066771B" w:rsidRPr="00F56429">
          <w:rPr>
            <w:rStyle w:val="czeinternetowe"/>
            <w:rFonts w:ascii="Arial" w:hAnsi="Arial" w:cs="Arial"/>
            <w:color w:val="auto"/>
            <w:sz w:val="20"/>
            <w:szCs w:val="20"/>
            <w:u w:val="none"/>
          </w:rPr>
          <w:t> </w:t>
        </w:r>
        <w:r w:rsidRPr="00F56429">
          <w:rPr>
            <w:rStyle w:val="czeinternetowe"/>
            <w:rFonts w:ascii="Arial" w:hAnsi="Arial" w:cs="Arial"/>
            <w:color w:val="auto"/>
            <w:sz w:val="20"/>
            <w:szCs w:val="20"/>
            <w:u w:val="none"/>
          </w:rPr>
          <w:t>r., poz. </w:t>
        </w:r>
        <w:r w:rsidR="00BC53ED" w:rsidRPr="00F56429">
          <w:rPr>
            <w:rStyle w:val="czeinternetowe"/>
            <w:rFonts w:ascii="Arial" w:hAnsi="Arial" w:cs="Arial"/>
            <w:color w:val="auto"/>
            <w:sz w:val="20"/>
            <w:szCs w:val="20"/>
            <w:u w:val="none"/>
          </w:rPr>
          <w:t>2351</w:t>
        </w:r>
      </w:hyperlink>
      <w:r w:rsidRPr="00F56429">
        <w:rPr>
          <w:rStyle w:val="plainlinks"/>
          <w:rFonts w:ascii="Arial" w:hAnsi="Arial" w:cs="Arial"/>
          <w:color w:val="auto"/>
          <w:sz w:val="20"/>
          <w:szCs w:val="20"/>
        </w:rPr>
        <w:t xml:space="preserve">, z </w:t>
      </w:r>
      <w:proofErr w:type="spellStart"/>
      <w:r w:rsidRPr="00F56429">
        <w:rPr>
          <w:rStyle w:val="plainlinks"/>
          <w:rFonts w:ascii="Arial" w:hAnsi="Arial" w:cs="Arial"/>
          <w:color w:val="auto"/>
          <w:sz w:val="20"/>
          <w:szCs w:val="20"/>
        </w:rPr>
        <w:t>późn</w:t>
      </w:r>
      <w:proofErr w:type="spellEnd"/>
      <w:r w:rsidRPr="00F56429">
        <w:rPr>
          <w:rStyle w:val="plainlinks"/>
          <w:rFonts w:ascii="Arial" w:hAnsi="Arial" w:cs="Arial"/>
          <w:color w:val="auto"/>
          <w:sz w:val="20"/>
          <w:szCs w:val="20"/>
        </w:rPr>
        <w:t>. zm.</w:t>
      </w:r>
      <w:r w:rsidRPr="00F56429">
        <w:rPr>
          <w:rFonts w:ascii="Arial" w:hAnsi="Arial" w:cs="Arial"/>
          <w:color w:val="auto"/>
          <w:sz w:val="20"/>
          <w:szCs w:val="20"/>
        </w:rPr>
        <w:t xml:space="preserve">), ustawa z dnia 27 kwietnia 2001 r. Prawo ochrony środowiska (Dz.U. z </w:t>
      </w:r>
      <w:r w:rsidR="00EA618C" w:rsidRPr="00F56429">
        <w:rPr>
          <w:rFonts w:ascii="Arial" w:hAnsi="Arial" w:cs="Arial"/>
          <w:color w:val="auto"/>
          <w:sz w:val="20"/>
          <w:szCs w:val="20"/>
        </w:rPr>
        <w:t>2021</w:t>
      </w:r>
      <w:r w:rsidR="0066771B" w:rsidRPr="00F56429">
        <w:rPr>
          <w:rFonts w:ascii="Arial" w:hAnsi="Arial" w:cs="Arial"/>
          <w:color w:val="auto"/>
          <w:sz w:val="20"/>
          <w:szCs w:val="20"/>
        </w:rPr>
        <w:t xml:space="preserve"> </w:t>
      </w:r>
      <w:r w:rsidRPr="00F56429">
        <w:rPr>
          <w:rFonts w:ascii="Arial" w:hAnsi="Arial" w:cs="Arial"/>
          <w:color w:val="auto"/>
          <w:sz w:val="20"/>
          <w:szCs w:val="20"/>
        </w:rPr>
        <w:t xml:space="preserve">r., poz. </w:t>
      </w:r>
      <w:r w:rsidR="00EA618C" w:rsidRPr="00F56429">
        <w:rPr>
          <w:rFonts w:ascii="Arial" w:hAnsi="Arial" w:cs="Arial"/>
          <w:color w:val="auto"/>
          <w:sz w:val="20"/>
          <w:szCs w:val="20"/>
        </w:rPr>
        <w:t>1973</w:t>
      </w:r>
      <w:r w:rsidR="008C1803" w:rsidRPr="00F56429">
        <w:rPr>
          <w:rFonts w:ascii="Arial" w:hAnsi="Arial" w:cs="Arial"/>
          <w:color w:val="auto"/>
          <w:sz w:val="20"/>
          <w:szCs w:val="20"/>
        </w:rPr>
        <w:t>, ze zm.</w:t>
      </w:r>
      <w:r w:rsidRPr="00F56429">
        <w:rPr>
          <w:rFonts w:ascii="Arial" w:hAnsi="Arial" w:cs="Arial"/>
          <w:color w:val="auto"/>
          <w:sz w:val="20"/>
          <w:szCs w:val="20"/>
        </w:rPr>
        <w:t>), ustawa z dnia 11 marca 2004 r. o podatku od towarów i usług (Dz.</w:t>
      </w:r>
      <w:r w:rsidR="00082FE3" w:rsidRPr="00F56429">
        <w:rPr>
          <w:rFonts w:ascii="Arial" w:hAnsi="Arial" w:cs="Arial"/>
          <w:color w:val="auto"/>
          <w:sz w:val="20"/>
          <w:szCs w:val="20"/>
        </w:rPr>
        <w:t xml:space="preserve"> </w:t>
      </w:r>
      <w:r w:rsidRPr="00F56429">
        <w:rPr>
          <w:rFonts w:ascii="Arial" w:hAnsi="Arial" w:cs="Arial"/>
          <w:color w:val="auto"/>
          <w:sz w:val="20"/>
          <w:szCs w:val="20"/>
        </w:rPr>
        <w:t xml:space="preserve">U. z </w:t>
      </w:r>
      <w:r w:rsidR="008C1803" w:rsidRPr="00F56429">
        <w:rPr>
          <w:rFonts w:ascii="Arial" w:hAnsi="Arial" w:cs="Arial"/>
          <w:color w:val="auto"/>
          <w:sz w:val="20"/>
          <w:szCs w:val="20"/>
        </w:rPr>
        <w:t>2022</w:t>
      </w:r>
      <w:r w:rsidR="0066771B" w:rsidRPr="00F56429">
        <w:rPr>
          <w:rFonts w:ascii="Arial" w:hAnsi="Arial" w:cs="Arial"/>
          <w:color w:val="auto"/>
          <w:sz w:val="20"/>
          <w:szCs w:val="20"/>
        </w:rPr>
        <w:t xml:space="preserve"> </w:t>
      </w:r>
      <w:r w:rsidRPr="00F56429">
        <w:rPr>
          <w:rFonts w:ascii="Arial" w:hAnsi="Arial" w:cs="Arial"/>
          <w:color w:val="auto"/>
          <w:sz w:val="20"/>
          <w:szCs w:val="20"/>
        </w:rPr>
        <w:t xml:space="preserve">r., poz. </w:t>
      </w:r>
      <w:r w:rsidR="008C1803" w:rsidRPr="00F56429">
        <w:rPr>
          <w:rFonts w:ascii="Arial" w:hAnsi="Arial" w:cs="Arial"/>
          <w:color w:val="auto"/>
          <w:sz w:val="20"/>
          <w:szCs w:val="20"/>
        </w:rPr>
        <w:t>931</w:t>
      </w:r>
      <w:r w:rsidR="00E06DB5" w:rsidRPr="00F56429">
        <w:rPr>
          <w:rFonts w:ascii="Arial" w:hAnsi="Arial" w:cs="Arial"/>
          <w:color w:val="auto"/>
          <w:sz w:val="20"/>
          <w:szCs w:val="20"/>
        </w:rPr>
        <w:t xml:space="preserve">, z </w:t>
      </w:r>
      <w:proofErr w:type="spellStart"/>
      <w:r w:rsidR="00E06DB5" w:rsidRPr="00F56429">
        <w:rPr>
          <w:rFonts w:ascii="Arial" w:hAnsi="Arial" w:cs="Arial"/>
          <w:color w:val="auto"/>
          <w:sz w:val="20"/>
          <w:szCs w:val="20"/>
        </w:rPr>
        <w:t>późn</w:t>
      </w:r>
      <w:proofErr w:type="spellEnd"/>
      <w:r w:rsidR="00E06DB5" w:rsidRPr="00F56429">
        <w:rPr>
          <w:rFonts w:ascii="Arial" w:hAnsi="Arial" w:cs="Arial"/>
          <w:color w:val="auto"/>
          <w:sz w:val="20"/>
          <w:szCs w:val="20"/>
        </w:rPr>
        <w:t>.</w:t>
      </w:r>
      <w:r w:rsidR="0031517E" w:rsidRPr="00F56429">
        <w:rPr>
          <w:rFonts w:ascii="Arial" w:hAnsi="Arial" w:cs="Arial"/>
          <w:color w:val="auto"/>
          <w:sz w:val="20"/>
          <w:szCs w:val="20"/>
        </w:rPr>
        <w:t xml:space="preserve"> </w:t>
      </w:r>
      <w:r w:rsidR="00E06DB5" w:rsidRPr="00F56429">
        <w:rPr>
          <w:rFonts w:ascii="Arial" w:hAnsi="Arial" w:cs="Arial"/>
          <w:color w:val="auto"/>
          <w:sz w:val="20"/>
          <w:szCs w:val="20"/>
        </w:rPr>
        <w:t>zm.</w:t>
      </w:r>
      <w:r w:rsidRPr="00F56429">
        <w:rPr>
          <w:rFonts w:ascii="Arial" w:hAnsi="Arial" w:cs="Arial"/>
          <w:color w:val="auto"/>
          <w:sz w:val="20"/>
          <w:szCs w:val="20"/>
        </w:rPr>
        <w:t>),</w:t>
      </w:r>
      <w:r w:rsidRPr="00F56429">
        <w:rPr>
          <w:rFonts w:ascii="Arial" w:hAnsi="Arial" w:cs="Arial"/>
          <w:b/>
          <w:bCs/>
          <w:color w:val="auto"/>
          <w:sz w:val="20"/>
          <w:szCs w:val="20"/>
        </w:rPr>
        <w:t xml:space="preserve"> </w:t>
      </w:r>
      <w:r w:rsidRPr="00F56429">
        <w:rPr>
          <w:rFonts w:ascii="Arial" w:hAnsi="Arial" w:cs="Arial"/>
          <w:bCs/>
          <w:color w:val="auto"/>
          <w:sz w:val="20"/>
          <w:szCs w:val="20"/>
        </w:rPr>
        <w:t xml:space="preserve">ustawa z dnia 3 października 2008 r. o udostępnianiu informacji o środowisku i jego ochronie, udziale społeczeństwa w ochronie środowiska oraz o ocenach oddziaływania na środowisko </w:t>
      </w:r>
      <w:r w:rsidRPr="00F56429">
        <w:rPr>
          <w:rFonts w:ascii="Arial" w:hAnsi="Arial" w:cs="Arial"/>
          <w:color w:val="auto"/>
          <w:sz w:val="20"/>
          <w:szCs w:val="20"/>
        </w:rPr>
        <w:t>(Dz.</w:t>
      </w:r>
      <w:r w:rsidR="00082FE3" w:rsidRPr="00F56429">
        <w:rPr>
          <w:rFonts w:ascii="Arial" w:hAnsi="Arial" w:cs="Arial"/>
          <w:color w:val="auto"/>
          <w:sz w:val="20"/>
          <w:szCs w:val="20"/>
        </w:rPr>
        <w:t xml:space="preserve"> </w:t>
      </w:r>
      <w:r w:rsidRPr="00F56429">
        <w:rPr>
          <w:rFonts w:ascii="Arial" w:hAnsi="Arial" w:cs="Arial"/>
          <w:color w:val="auto"/>
          <w:sz w:val="20"/>
          <w:szCs w:val="20"/>
        </w:rPr>
        <w:t xml:space="preserve">U. z </w:t>
      </w:r>
      <w:r w:rsidR="008C1803" w:rsidRPr="00F56429">
        <w:rPr>
          <w:rFonts w:ascii="Arial" w:hAnsi="Arial" w:cs="Arial"/>
          <w:color w:val="auto"/>
          <w:sz w:val="20"/>
          <w:szCs w:val="20"/>
        </w:rPr>
        <w:t>2022</w:t>
      </w:r>
      <w:r w:rsidR="0066771B" w:rsidRPr="00F56429">
        <w:rPr>
          <w:rFonts w:ascii="Arial" w:hAnsi="Arial" w:cs="Arial"/>
          <w:color w:val="auto"/>
          <w:sz w:val="20"/>
          <w:szCs w:val="20"/>
        </w:rPr>
        <w:t xml:space="preserve"> </w:t>
      </w:r>
      <w:r w:rsidRPr="00F56429">
        <w:rPr>
          <w:rFonts w:ascii="Arial" w:hAnsi="Arial" w:cs="Arial"/>
          <w:color w:val="auto"/>
          <w:sz w:val="20"/>
          <w:szCs w:val="20"/>
        </w:rPr>
        <w:t xml:space="preserve">r., poz. </w:t>
      </w:r>
      <w:r w:rsidR="008C1803" w:rsidRPr="00F56429">
        <w:rPr>
          <w:rFonts w:ascii="Arial" w:hAnsi="Arial" w:cs="Arial"/>
          <w:color w:val="auto"/>
          <w:sz w:val="20"/>
          <w:szCs w:val="20"/>
        </w:rPr>
        <w:t>1029</w:t>
      </w:r>
      <w:r w:rsidR="00A715B3" w:rsidRPr="00F56429">
        <w:rPr>
          <w:rFonts w:ascii="Arial" w:hAnsi="Arial" w:cs="Arial"/>
          <w:color w:val="auto"/>
          <w:sz w:val="20"/>
          <w:szCs w:val="20"/>
        </w:rPr>
        <w:t>,</w:t>
      </w:r>
      <w:r w:rsidR="0066771B" w:rsidRPr="00F56429">
        <w:rPr>
          <w:rFonts w:ascii="Arial" w:hAnsi="Arial" w:cs="Arial"/>
          <w:color w:val="auto"/>
          <w:sz w:val="20"/>
          <w:szCs w:val="20"/>
        </w:rPr>
        <w:t xml:space="preserve"> </w:t>
      </w:r>
      <w:r w:rsidR="0066771B">
        <w:rPr>
          <w:rFonts w:ascii="Arial" w:hAnsi="Arial" w:cs="Arial"/>
          <w:sz w:val="20"/>
          <w:szCs w:val="20"/>
        </w:rPr>
        <w:t xml:space="preserve">z </w:t>
      </w:r>
      <w:proofErr w:type="spellStart"/>
      <w:r w:rsidR="0066771B">
        <w:rPr>
          <w:rFonts w:ascii="Arial" w:hAnsi="Arial" w:cs="Arial"/>
          <w:sz w:val="20"/>
          <w:szCs w:val="20"/>
        </w:rPr>
        <w:t>późn</w:t>
      </w:r>
      <w:proofErr w:type="spellEnd"/>
      <w:r w:rsidR="0066771B">
        <w:rPr>
          <w:rFonts w:ascii="Arial" w:hAnsi="Arial" w:cs="Arial"/>
          <w:sz w:val="20"/>
          <w:szCs w:val="20"/>
        </w:rPr>
        <w:t>.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w:t>
      </w:r>
      <w:r w:rsidR="00746229">
        <w:rPr>
          <w:rFonts w:ascii="Arial" w:hAnsi="Arial" w:cs="Arial"/>
          <w:sz w:val="20"/>
          <w:szCs w:val="20"/>
        </w:rPr>
        <w:t>ie po dniu podpisania niniejsze</w:t>
      </w:r>
      <w:r w:rsidR="00510D52">
        <w:rPr>
          <w:rFonts w:ascii="Arial" w:hAnsi="Arial" w:cs="Arial"/>
          <w:sz w:val="20"/>
          <w:szCs w:val="20"/>
        </w:rPr>
        <w:t>j</w:t>
      </w:r>
      <w:r w:rsidR="00E340DD" w:rsidRPr="00E340DD">
        <w:rPr>
          <w:rFonts w:ascii="Arial" w:hAnsi="Arial" w:cs="Arial"/>
          <w:sz w:val="20"/>
          <w:szCs w:val="20"/>
        </w:rPr>
        <w:t xml:space="preserve"> </w:t>
      </w:r>
      <w:r w:rsidR="008A1CED">
        <w:rPr>
          <w:rFonts w:ascii="Arial" w:hAnsi="Arial" w:cs="Arial"/>
          <w:sz w:val="20"/>
          <w:szCs w:val="20"/>
        </w:rPr>
        <w:t>Decyzji</w:t>
      </w:r>
      <w:r w:rsidR="00E340DD">
        <w:rPr>
          <w:rFonts w:ascii="Arial" w:hAnsi="Arial" w:cs="Arial"/>
          <w:sz w:val="20"/>
          <w:szCs w:val="20"/>
        </w:rPr>
        <w:t>.</w:t>
      </w:r>
    </w:p>
    <w:p w14:paraId="2E6E579B" w14:textId="09B85256"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8A1CED">
        <w:rPr>
          <w:rFonts w:ascii="Arial" w:hAnsi="Arial" w:cs="Arial"/>
          <w:sz w:val="20"/>
          <w:szCs w:val="20"/>
        </w:rPr>
        <w:t>Decyzji</w:t>
      </w:r>
      <w:r w:rsidR="003E4A62">
        <w:rPr>
          <w:rFonts w:ascii="Arial" w:hAnsi="Arial" w:cs="Arial"/>
          <w:sz w:val="20"/>
          <w:szCs w:val="20"/>
        </w:rPr>
        <w:t xml:space="preserve">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3C322126" w:rsidR="00784160" w:rsidRDefault="008A516C" w:rsidP="00B87620">
      <w:pPr>
        <w:pStyle w:val="Default"/>
        <w:numPr>
          <w:ilvl w:val="0"/>
          <w:numId w:val="5"/>
        </w:numPr>
        <w:jc w:val="both"/>
      </w:pPr>
      <w:r w:rsidRPr="00751CE8">
        <w:rPr>
          <w:rFonts w:ascii="Arial" w:hAnsi="Arial" w:cs="Arial"/>
          <w:color w:val="00000A"/>
          <w:sz w:val="20"/>
          <w:szCs w:val="20"/>
        </w:rPr>
        <w:t xml:space="preserve">Strony </w:t>
      </w:r>
      <w:r w:rsidR="008A1CED">
        <w:rPr>
          <w:rFonts w:ascii="Arial" w:hAnsi="Arial" w:cs="Arial"/>
          <w:color w:val="00000A"/>
          <w:sz w:val="20"/>
          <w:szCs w:val="20"/>
        </w:rPr>
        <w:t>Decyzji</w:t>
      </w:r>
      <w:r w:rsidRPr="00751CE8">
        <w:rPr>
          <w:rFonts w:ascii="Arial" w:hAnsi="Arial" w:cs="Arial"/>
          <w:color w:val="00000A"/>
          <w:sz w:val="20"/>
          <w:szCs w:val="20"/>
        </w:rPr>
        <w:t xml:space="preserve">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w:t>
      </w:r>
      <w:r w:rsidR="008A1CED">
        <w:rPr>
          <w:rFonts w:ascii="Arial" w:hAnsi="Arial" w:cs="Arial"/>
          <w:color w:val="00000A"/>
          <w:sz w:val="20"/>
          <w:szCs w:val="20"/>
        </w:rPr>
        <w:t>Decyzji</w:t>
      </w:r>
      <w:r w:rsidRPr="00751CE8">
        <w:rPr>
          <w:rFonts w:ascii="Arial" w:hAnsi="Arial" w:cs="Arial"/>
          <w:color w:val="00000A"/>
          <w:sz w:val="20"/>
          <w:szCs w:val="20"/>
        </w:rPr>
        <w:t xml:space="preserve">: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612668EC" w:rsidR="00D3728B" w:rsidRPr="00DB038A" w:rsidRDefault="008A516C">
      <w:pPr>
        <w:pStyle w:val="Default"/>
        <w:ind w:left="720"/>
        <w:jc w:val="both"/>
        <w:rPr>
          <w:rFonts w:ascii="Arial" w:hAnsi="Arial" w:cs="Arial"/>
          <w:color w:val="00000A"/>
          <w:sz w:val="20"/>
          <w:szCs w:val="20"/>
        </w:rPr>
      </w:pPr>
      <w:r>
        <w:rPr>
          <w:rFonts w:ascii="Arial" w:hAnsi="Arial" w:cs="Arial"/>
          <w:color w:val="00000A"/>
          <w:sz w:val="20"/>
          <w:szCs w:val="20"/>
        </w:rPr>
        <w:t xml:space="preserve">Departament: </w:t>
      </w:r>
      <w:r w:rsidR="00AE1816" w:rsidRPr="00DB038A">
        <w:rPr>
          <w:rFonts w:ascii="Arial" w:hAnsi="Arial" w:cs="Arial"/>
          <w:color w:val="00000A"/>
          <w:sz w:val="20"/>
          <w:szCs w:val="20"/>
        </w:rPr>
        <w:t>Wdrażania Projektów Infrastrukturalnych</w:t>
      </w:r>
    </w:p>
    <w:p w14:paraId="1FA84EDF" w14:textId="78320FCE" w:rsidR="00784160" w:rsidRPr="00DB038A"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Beneficjent: </w:t>
      </w:r>
      <w:r w:rsidR="00780149">
        <w:rPr>
          <w:rFonts w:ascii="Arial" w:hAnsi="Arial" w:cs="Arial"/>
          <w:color w:val="00000A"/>
          <w:sz w:val="20"/>
          <w:szCs w:val="20"/>
        </w:rPr>
        <w:t>Regionalny Ośrodek Polityki</w:t>
      </w:r>
      <w:r w:rsidR="00877160" w:rsidRPr="00DB038A">
        <w:rPr>
          <w:rFonts w:ascii="Arial" w:hAnsi="Arial" w:cs="Arial"/>
          <w:color w:val="00000A"/>
          <w:sz w:val="20"/>
          <w:szCs w:val="20"/>
        </w:rPr>
        <w:t xml:space="preserve"> Społecznej w Rzeszowie</w:t>
      </w:r>
      <w:r w:rsidR="00DB038A" w:rsidRPr="00DB038A">
        <w:rPr>
          <w:rFonts w:ascii="Arial" w:hAnsi="Arial" w:cs="Arial"/>
          <w:color w:val="00000A"/>
          <w:sz w:val="20"/>
          <w:szCs w:val="20"/>
        </w:rPr>
        <w:t xml:space="preserve">, </w:t>
      </w:r>
      <w:r w:rsidR="00DB038A" w:rsidRPr="00DB038A">
        <w:rPr>
          <w:rFonts w:ascii="Arial" w:hAnsi="Arial" w:cs="Arial"/>
          <w:sz w:val="20"/>
          <w:szCs w:val="20"/>
        </w:rPr>
        <w:t xml:space="preserve">ul. Hetmańska 9, 35-045 </w:t>
      </w:r>
      <w:r w:rsidR="00DB038A" w:rsidRPr="00DB038A">
        <w:rPr>
          <w:rFonts w:ascii="Arial" w:hAnsi="Arial" w:cs="Arial"/>
          <w:sz w:val="20"/>
          <w:szCs w:val="20"/>
        </w:rPr>
        <w:lastRenderedPageBreak/>
        <w:t>Rzeszów</w:t>
      </w:r>
    </w:p>
    <w:p w14:paraId="16E6802E" w14:textId="252DFF6A"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w:t>
      </w:r>
      <w:r w:rsidR="008A1CED">
        <w:rPr>
          <w:rFonts w:ascii="Arial" w:hAnsi="Arial" w:cs="Arial"/>
          <w:color w:val="00000A"/>
          <w:sz w:val="20"/>
          <w:szCs w:val="20"/>
        </w:rPr>
        <w:t>Decyzji</w:t>
      </w:r>
      <w:r>
        <w:rPr>
          <w:rFonts w:ascii="Arial" w:hAnsi="Arial" w:cs="Arial"/>
          <w:color w:val="00000A"/>
          <w:sz w:val="20"/>
          <w:szCs w:val="20"/>
        </w:rPr>
        <w:t xml:space="preserve">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 xml:space="preserve">i oświadczenia zostały rzeczywiście odebrane przez Strony </w:t>
      </w:r>
      <w:r w:rsidR="008A1CED">
        <w:rPr>
          <w:rFonts w:ascii="Arial" w:hAnsi="Arial" w:cs="Arial"/>
          <w:color w:val="00000A"/>
          <w:sz w:val="20"/>
          <w:szCs w:val="20"/>
        </w:rPr>
        <w:t>Decyzji</w:t>
      </w:r>
      <w:r>
        <w:rPr>
          <w:rFonts w:ascii="Arial" w:hAnsi="Arial" w:cs="Arial"/>
          <w:color w:val="00000A"/>
          <w:sz w:val="20"/>
          <w:szCs w:val="20"/>
        </w:rPr>
        <w:t>,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62CAB786"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w:t>
      </w:r>
      <w:r w:rsidR="008A1CED">
        <w:rPr>
          <w:rFonts w:ascii="Arial" w:hAnsi="Arial" w:cs="Arial"/>
          <w:color w:val="00000A"/>
          <w:sz w:val="20"/>
          <w:szCs w:val="20"/>
        </w:rPr>
        <w:t>Decyzji</w:t>
      </w:r>
      <w:r w:rsidRPr="00EA0867">
        <w:rPr>
          <w:rFonts w:ascii="Arial" w:hAnsi="Arial" w:cs="Arial"/>
          <w:color w:val="00000A"/>
          <w:sz w:val="20"/>
          <w:szCs w:val="20"/>
        </w:rPr>
        <w:t xml:space="preserve"> wyjaśniane będą przez Strony </w:t>
      </w:r>
      <w:r w:rsidR="008A1CED">
        <w:rPr>
          <w:rFonts w:ascii="Arial" w:hAnsi="Arial" w:cs="Arial"/>
          <w:color w:val="00000A"/>
          <w:sz w:val="20"/>
          <w:szCs w:val="20"/>
        </w:rPr>
        <w:t>Decyzji</w:t>
      </w:r>
      <w:r w:rsidRPr="00EA0867">
        <w:rPr>
          <w:rFonts w:ascii="Arial" w:hAnsi="Arial" w:cs="Arial"/>
          <w:color w:val="00000A"/>
          <w:sz w:val="20"/>
          <w:szCs w:val="20"/>
        </w:rPr>
        <w:t xml:space="preserve"> w formie pisemnej.</w:t>
      </w:r>
    </w:p>
    <w:p w14:paraId="01F1D2F7" w14:textId="238DE3E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 przypadku powstania sporów pomiędzy Stronami </w:t>
      </w:r>
      <w:r w:rsidR="008A1CED">
        <w:rPr>
          <w:rFonts w:ascii="Arial" w:hAnsi="Arial" w:cs="Arial"/>
          <w:color w:val="00000A"/>
          <w:sz w:val="20"/>
          <w:szCs w:val="20"/>
        </w:rPr>
        <w:t>Decyzji</w:t>
      </w:r>
      <w:r w:rsidRPr="00EA0867">
        <w:rPr>
          <w:rFonts w:ascii="Arial" w:hAnsi="Arial" w:cs="Arial"/>
          <w:color w:val="00000A"/>
          <w:sz w:val="20"/>
          <w:szCs w:val="20"/>
        </w:rPr>
        <w:t xml:space="preserve">, prawem właściwym do ich rozstrzygania jest dla </w:t>
      </w:r>
      <w:r w:rsidR="008A1CED">
        <w:rPr>
          <w:rFonts w:ascii="Arial" w:hAnsi="Arial" w:cs="Arial"/>
          <w:color w:val="00000A"/>
          <w:sz w:val="20"/>
          <w:szCs w:val="20"/>
        </w:rPr>
        <w:t>Decyzji</w:t>
      </w:r>
      <w:r w:rsidRPr="00EA0867">
        <w:rPr>
          <w:rFonts w:ascii="Arial" w:hAnsi="Arial" w:cs="Arial"/>
          <w:color w:val="00000A"/>
          <w:sz w:val="20"/>
          <w:szCs w:val="20"/>
        </w:rPr>
        <w:t xml:space="preserve"> prawo obowiązujące na terytorium Rzeczypospolitej Polskiej.</w:t>
      </w:r>
    </w:p>
    <w:p w14:paraId="353709AD" w14:textId="13E07793"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w:t>
      </w:r>
      <w:r w:rsidR="008A1CED">
        <w:rPr>
          <w:rFonts w:ascii="Arial" w:hAnsi="Arial" w:cs="Arial"/>
          <w:color w:val="00000A"/>
          <w:sz w:val="20"/>
          <w:szCs w:val="20"/>
        </w:rPr>
        <w:t>Decyzji</w:t>
      </w:r>
      <w:r w:rsidRPr="00EA0867">
        <w:rPr>
          <w:rFonts w:ascii="Arial" w:hAnsi="Arial" w:cs="Arial"/>
          <w:color w:val="00000A"/>
          <w:sz w:val="20"/>
          <w:szCs w:val="20"/>
        </w:rPr>
        <w:t xml:space="preserve"> i wynikające z postanowień </w:t>
      </w:r>
      <w:r w:rsidR="008A1CED">
        <w:rPr>
          <w:rFonts w:ascii="Arial" w:hAnsi="Arial" w:cs="Arial"/>
          <w:color w:val="00000A"/>
          <w:sz w:val="20"/>
          <w:szCs w:val="20"/>
        </w:rPr>
        <w:t>Decyzji</w:t>
      </w:r>
      <w:r w:rsidRPr="00EA0867">
        <w:rPr>
          <w:rFonts w:ascii="Arial" w:hAnsi="Arial" w:cs="Arial"/>
          <w:color w:val="00000A"/>
          <w:sz w:val="20"/>
          <w:szCs w:val="20"/>
        </w:rPr>
        <w:t xml:space="preserve"> lub w związku z </w:t>
      </w:r>
      <w:r w:rsidR="008A1CED">
        <w:rPr>
          <w:rFonts w:ascii="Arial" w:hAnsi="Arial" w:cs="Arial"/>
          <w:color w:val="00000A"/>
          <w:sz w:val="20"/>
          <w:szCs w:val="20"/>
        </w:rPr>
        <w:t>Decyzją</w:t>
      </w:r>
      <w:r w:rsidRPr="00EA0867">
        <w:rPr>
          <w:rFonts w:ascii="Arial" w:hAnsi="Arial" w:cs="Arial"/>
          <w:color w:val="00000A"/>
          <w:sz w:val="20"/>
          <w:szCs w:val="20"/>
        </w:rPr>
        <w:t xml:space="preserve">,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w:t>
      </w:r>
      <w:r w:rsidR="008A1CED">
        <w:rPr>
          <w:rFonts w:ascii="Arial" w:hAnsi="Arial" w:cs="Arial"/>
          <w:color w:val="00000A"/>
          <w:sz w:val="20"/>
          <w:szCs w:val="20"/>
        </w:rPr>
        <w:t>Decyzji</w:t>
      </w:r>
      <w:r w:rsidRPr="00EA0867">
        <w:rPr>
          <w:rFonts w:ascii="Arial" w:hAnsi="Arial" w:cs="Arial"/>
          <w:color w:val="00000A"/>
          <w:sz w:val="20"/>
          <w:szCs w:val="20"/>
        </w:rPr>
        <w:t xml:space="preserve">, rozstrzyga sąd powszechny właściwy według siedziby Instytucji Zarządzającej. </w:t>
      </w:r>
    </w:p>
    <w:p w14:paraId="55AE6D91" w14:textId="3CDC2F41"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w:t>
      </w:r>
      <w:r w:rsidR="008A1CED">
        <w:rPr>
          <w:rFonts w:ascii="Arial" w:hAnsi="Arial" w:cs="Arial"/>
          <w:color w:val="00000A"/>
          <w:sz w:val="20"/>
          <w:szCs w:val="20"/>
        </w:rPr>
        <w:t>Decyzji</w:t>
      </w:r>
      <w:r>
        <w:rPr>
          <w:rFonts w:ascii="Arial" w:hAnsi="Arial" w:cs="Arial"/>
          <w:color w:val="00000A"/>
          <w:sz w:val="20"/>
          <w:szCs w:val="20"/>
        </w:rPr>
        <w:t>.</w:t>
      </w:r>
    </w:p>
    <w:p w14:paraId="56887522" w14:textId="77777777" w:rsidR="00D3728B" w:rsidRDefault="00D3728B">
      <w:pPr>
        <w:pStyle w:val="Default"/>
        <w:jc w:val="both"/>
        <w:rPr>
          <w:rFonts w:ascii="Arial" w:hAnsi="Arial" w:cs="Arial"/>
          <w:color w:val="00000A"/>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C7993C2" w:rsidR="00D3728B" w:rsidRDefault="008A1CED">
      <w:pPr>
        <w:pStyle w:val="CM22"/>
        <w:spacing w:line="231" w:lineRule="atLeast"/>
        <w:jc w:val="both"/>
        <w:rPr>
          <w:rFonts w:ascii="Arial" w:hAnsi="Arial" w:cs="Arial"/>
          <w:sz w:val="20"/>
          <w:szCs w:val="20"/>
        </w:rPr>
      </w:pPr>
      <w:r>
        <w:rPr>
          <w:rFonts w:ascii="Arial" w:hAnsi="Arial" w:cs="Arial"/>
          <w:sz w:val="20"/>
          <w:szCs w:val="20"/>
        </w:rPr>
        <w:t>Decyzja</w:t>
      </w:r>
      <w:r w:rsidR="00746229">
        <w:rPr>
          <w:rFonts w:ascii="Arial" w:hAnsi="Arial" w:cs="Arial"/>
          <w:sz w:val="20"/>
          <w:szCs w:val="20"/>
        </w:rPr>
        <w:t xml:space="preserve"> zostaje</w:t>
      </w:r>
      <w:r w:rsidR="008A516C">
        <w:rPr>
          <w:rFonts w:ascii="Arial" w:hAnsi="Arial" w:cs="Arial"/>
          <w:sz w:val="20"/>
          <w:szCs w:val="20"/>
        </w:rPr>
        <w:t xml:space="preserve"> sporządzon</w:t>
      </w:r>
      <w:r w:rsidR="00EC745C">
        <w:rPr>
          <w:rFonts w:ascii="Arial" w:hAnsi="Arial" w:cs="Arial"/>
          <w:sz w:val="20"/>
          <w:szCs w:val="20"/>
        </w:rPr>
        <w:t>a</w:t>
      </w:r>
      <w:r w:rsidR="008A516C">
        <w:rPr>
          <w:rFonts w:ascii="Arial" w:hAnsi="Arial" w:cs="Arial"/>
          <w:sz w:val="20"/>
          <w:szCs w:val="20"/>
        </w:rPr>
        <w:t xml:space="preserve"> w dwóch/t</w:t>
      </w:r>
      <w:r w:rsidR="008A516C" w:rsidRPr="00B22FC5">
        <w:rPr>
          <w:rFonts w:ascii="Arial" w:hAnsi="Arial" w:cs="Arial"/>
          <w:strike/>
          <w:sz w:val="20"/>
          <w:szCs w:val="20"/>
        </w:rPr>
        <w:t>rzech</w:t>
      </w:r>
      <w:r w:rsidR="008A516C">
        <w:rPr>
          <w:rStyle w:val="Zakotwiczenieprzypisudolnego"/>
          <w:rFonts w:ascii="Arial" w:hAnsi="Arial" w:cs="Arial"/>
          <w:sz w:val="20"/>
          <w:szCs w:val="20"/>
        </w:rPr>
        <w:footnoteReference w:id="24"/>
      </w:r>
      <w:r w:rsidR="008A516C">
        <w:rPr>
          <w:rFonts w:ascii="Arial" w:hAnsi="Arial" w:cs="Arial"/>
          <w:sz w:val="20"/>
          <w:szCs w:val="20"/>
        </w:rPr>
        <w:t xml:space="preserve"> jednobrzmiących egzemplarzach, jednym dla Beneficjenta oraz jednym/</w:t>
      </w:r>
      <w:r w:rsidR="008A516C" w:rsidRPr="00B22FC5">
        <w:rPr>
          <w:rFonts w:ascii="Arial" w:hAnsi="Arial" w:cs="Arial"/>
          <w:strike/>
          <w:sz w:val="20"/>
          <w:szCs w:val="20"/>
        </w:rPr>
        <w:t>dwóch</w:t>
      </w:r>
      <w:r w:rsidR="008A516C">
        <w:rPr>
          <w:rStyle w:val="Zakotwiczenieprzypisudolnego"/>
          <w:rFonts w:ascii="Arial" w:hAnsi="Arial" w:cs="Arial"/>
          <w:sz w:val="20"/>
          <w:szCs w:val="20"/>
        </w:rPr>
        <w:footnoteReference w:id="25"/>
      </w:r>
      <w:r w:rsidR="008A516C">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sidR="008A516C">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sidR="008A516C">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19F20320" w:rsidR="001151B6" w:rsidRPr="0099772B" w:rsidRDefault="008A1CED" w:rsidP="0099772B">
      <w:pPr>
        <w:pStyle w:val="CM22"/>
        <w:spacing w:line="231" w:lineRule="atLeast"/>
        <w:jc w:val="both"/>
        <w:rPr>
          <w:rFonts w:ascii="Arial" w:hAnsi="Arial" w:cs="Arial"/>
          <w:sz w:val="20"/>
          <w:szCs w:val="20"/>
        </w:rPr>
      </w:pPr>
      <w:r>
        <w:rPr>
          <w:rFonts w:ascii="Arial" w:hAnsi="Arial" w:cs="Arial"/>
          <w:sz w:val="20"/>
          <w:szCs w:val="20"/>
        </w:rPr>
        <w:t>Decyzja</w:t>
      </w:r>
      <w:r w:rsidR="008A516C">
        <w:rPr>
          <w:rFonts w:ascii="Arial" w:hAnsi="Arial" w:cs="Arial"/>
          <w:sz w:val="20"/>
          <w:szCs w:val="20"/>
        </w:rPr>
        <w:t xml:space="preserve"> wchodzi w życie z dniem podpisania przez obydwie Strony </w:t>
      </w:r>
      <w:r>
        <w:rPr>
          <w:rFonts w:ascii="Arial" w:hAnsi="Arial" w:cs="Arial"/>
          <w:sz w:val="20"/>
          <w:szCs w:val="20"/>
        </w:rPr>
        <w:t>Decyzji</w:t>
      </w:r>
      <w:r w:rsidR="008A516C">
        <w:rPr>
          <w:rFonts w:ascii="Arial" w:hAnsi="Arial" w:cs="Arial"/>
          <w:sz w:val="20"/>
          <w:szCs w:val="20"/>
        </w:rPr>
        <w:t xml:space="preserve">.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2C2CB4A9"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Integralną część </w:t>
      </w:r>
      <w:r w:rsidR="008A1CED">
        <w:rPr>
          <w:rFonts w:ascii="Arial" w:hAnsi="Arial" w:cs="Arial"/>
          <w:sz w:val="20"/>
          <w:szCs w:val="20"/>
        </w:rPr>
        <w:t>Decyzji</w:t>
      </w:r>
      <w:r>
        <w:rPr>
          <w:rFonts w:ascii="Arial" w:hAnsi="Arial" w:cs="Arial"/>
          <w:sz w:val="20"/>
          <w:szCs w:val="20"/>
        </w:rPr>
        <w:t xml:space="preserve"> stanowią załączniki</w:t>
      </w:r>
      <w:r w:rsidR="00607261">
        <w:rPr>
          <w:rStyle w:val="Odwoanieprzypisudolnego"/>
          <w:rFonts w:ascii="Arial" w:hAnsi="Arial" w:cs="Arial"/>
          <w:sz w:val="20"/>
          <w:szCs w:val="20"/>
        </w:rPr>
        <w:footnoteReference w:id="26"/>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6079A16" w:rsidR="00D3728B" w:rsidRDefault="008A516C" w:rsidP="00D17BA2">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w:t>
            </w:r>
            <w:r w:rsidR="00AE1816">
              <w:rPr>
                <w:rFonts w:ascii="Arial" w:hAnsi="Arial" w:cs="Arial"/>
                <w:color w:val="00000A"/>
                <w:sz w:val="20"/>
                <w:szCs w:val="20"/>
              </w:rPr>
              <w:t xml:space="preserve"> ramach Osi Priorytetowej nr </w:t>
            </w:r>
            <w:r w:rsidR="00AE1816" w:rsidRPr="00842977">
              <w:rPr>
                <w:rFonts w:ascii="Arial" w:hAnsi="Arial" w:cs="Arial"/>
                <w:color w:val="00000A"/>
                <w:sz w:val="20"/>
                <w:szCs w:val="20"/>
              </w:rPr>
              <w:t>XI-REACT-EU</w:t>
            </w:r>
            <w:r>
              <w:rPr>
                <w:rFonts w:ascii="Arial" w:hAnsi="Arial" w:cs="Arial"/>
                <w:color w:val="00000A"/>
                <w:sz w:val="20"/>
                <w:szCs w:val="20"/>
              </w:rPr>
              <w:t xml:space="preserve"> „</w:t>
            </w:r>
            <w:r w:rsidR="00842977">
              <w:rPr>
                <w:rFonts w:ascii="Arial" w:hAnsi="Arial" w:cs="Arial"/>
                <w:color w:val="00000A"/>
                <w:sz w:val="20"/>
                <w:szCs w:val="20"/>
              </w:rPr>
              <w:t>Infrastruktura pomocy społecznej</w:t>
            </w:r>
            <w:r w:rsidR="00AE1816" w:rsidRPr="00AE1816">
              <w:rPr>
                <w:rFonts w:ascii="Arial" w:hAnsi="Arial" w:cs="Arial"/>
                <w:b/>
                <w:color w:val="00000A"/>
                <w:sz w:val="20"/>
                <w:szCs w:val="20"/>
              </w:rPr>
              <w:t xml:space="preserve"> – </w:t>
            </w:r>
            <w:r w:rsidR="00AE1816" w:rsidRPr="00842977">
              <w:rPr>
                <w:rFonts w:ascii="Arial" w:hAnsi="Arial" w:cs="Arial"/>
                <w:color w:val="00000A"/>
                <w:sz w:val="20"/>
                <w:szCs w:val="20"/>
              </w:rPr>
              <w:t>REACT-EU</w:t>
            </w:r>
            <w:r>
              <w:rPr>
                <w:rFonts w:ascii="Arial" w:hAnsi="Arial" w:cs="Arial"/>
                <w:color w:val="00000A"/>
                <w:sz w:val="20"/>
                <w:szCs w:val="20"/>
              </w:rPr>
              <w:t>”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w:t>
            </w:r>
            <w:r w:rsidR="00AE1816">
              <w:rPr>
                <w:rFonts w:ascii="Arial" w:hAnsi="Arial" w:cs="Arial"/>
                <w:b/>
                <w:color w:val="00000A"/>
                <w:sz w:val="20"/>
                <w:szCs w:val="20"/>
              </w:rPr>
              <w:t>RPPK.11.04.00-18-0001/22</w:t>
            </w:r>
            <w:r w:rsidR="00D5239A">
              <w:rPr>
                <w:rFonts w:ascii="Arial" w:hAnsi="Arial" w:cs="Arial"/>
                <w:color w:val="00000A"/>
                <w:sz w:val="20"/>
                <w:szCs w:val="20"/>
              </w:rPr>
              <w:t xml:space="preserve"> z dnia </w:t>
            </w:r>
            <w:r w:rsidR="00877160">
              <w:rPr>
                <w:rFonts w:ascii="Arial" w:hAnsi="Arial" w:cs="Arial"/>
                <w:b/>
                <w:color w:val="00000A"/>
                <w:sz w:val="20"/>
                <w:szCs w:val="20"/>
              </w:rPr>
              <w:t>06.02</w:t>
            </w:r>
            <w:r w:rsidR="00D5239A">
              <w:rPr>
                <w:rFonts w:ascii="Arial" w:hAnsi="Arial" w:cs="Arial"/>
                <w:b/>
                <w:color w:val="00000A"/>
                <w:sz w:val="20"/>
                <w:szCs w:val="20"/>
              </w:rPr>
              <w:t xml:space="preserve">.2023 </w:t>
            </w:r>
            <w:r>
              <w:rPr>
                <w:rFonts w:ascii="Arial" w:hAnsi="Arial" w:cs="Arial"/>
                <w:color w:val="00000A"/>
                <w:sz w:val="20"/>
                <w:szCs w:val="20"/>
              </w:rPr>
              <w:t>r.</w:t>
            </w:r>
            <w:r w:rsidR="00D17BA2">
              <w:rPr>
                <w:rFonts w:ascii="Arial" w:hAnsi="Arial" w:cs="Arial"/>
                <w:color w:val="00000A"/>
                <w:sz w:val="20"/>
                <w:szCs w:val="20"/>
              </w:rPr>
              <w:t xml:space="preserve"> </w:t>
            </w:r>
            <w:r w:rsidR="00D17BA2">
              <w:rPr>
                <w:rFonts w:ascii="Arial" w:hAnsi="Arial" w:cs="Arial"/>
                <w:i/>
                <w:color w:val="00000A"/>
                <w:sz w:val="20"/>
                <w:szCs w:val="20"/>
              </w:rPr>
              <w:t>o sumie kontrolnej 40ab 1604 66dc 1cc3</w:t>
            </w:r>
            <w:r>
              <w:rPr>
                <w:rFonts w:ascii="Arial" w:hAnsi="Arial" w:cs="Arial"/>
                <w:color w:val="00000A"/>
                <w:sz w:val="20"/>
                <w:szCs w:val="20"/>
              </w:rPr>
              <w:t xml:space="preserve"> </w:t>
            </w:r>
            <w:r w:rsidR="0018168B" w:rsidRPr="0018168B">
              <w:rPr>
                <w:rFonts w:ascii="Arial" w:hAnsi="Arial" w:cs="Arial"/>
                <w:i/>
                <w:color w:val="00000A"/>
                <w:sz w:val="20"/>
                <w:szCs w:val="20"/>
              </w:rPr>
              <w:t>(</w:t>
            </w:r>
            <w:r w:rsidR="00DB038A">
              <w:rPr>
                <w:rFonts w:ascii="Arial" w:hAnsi="Arial" w:cs="Arial"/>
                <w:i/>
                <w:color w:val="00000A"/>
                <w:sz w:val="20"/>
                <w:szCs w:val="20"/>
              </w:rPr>
              <w:t>załączono formularz wniosku</w:t>
            </w:r>
            <w:r w:rsidR="0018168B" w:rsidRPr="0018168B">
              <w:rPr>
                <w:rFonts w:ascii="Arial" w:hAnsi="Arial" w:cs="Arial"/>
                <w:i/>
                <w:color w:val="00000A"/>
                <w:sz w:val="20"/>
                <w:szCs w:val="20"/>
              </w:rPr>
              <w: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072E25E8"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2F1F4E" w:rsidRPr="002F1F4E">
              <w:rPr>
                <w:rFonts w:ascii="Arial" w:hAnsi="Arial" w:cs="Arial"/>
                <w:sz w:val="20"/>
                <w:szCs w:val="20"/>
              </w:rPr>
              <w:t>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6660BE4F" w14:textId="3388756D" w:rsidR="00D74B96" w:rsidRPr="00470D27" w:rsidRDefault="004922FA" w:rsidP="00470D27">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r w:rsidR="00470D27">
              <w:rPr>
                <w:rFonts w:ascii="Arial" w:hAnsi="Arial" w:cs="Arial"/>
                <w:sz w:val="20"/>
                <w:szCs w:val="20"/>
              </w:rPr>
              <w:t xml:space="preserve"> </w:t>
            </w:r>
            <w:r w:rsidR="00D74B96"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4FE8D807" w:rsidR="00D3728B" w:rsidRPr="00DB038A" w:rsidRDefault="0026704E" w:rsidP="00746229">
            <w:pPr>
              <w:pStyle w:val="Default"/>
              <w:jc w:val="both"/>
              <w:rPr>
                <w:strike/>
              </w:rPr>
            </w:pPr>
            <w:r w:rsidRPr="00DB038A">
              <w:rPr>
                <w:rFonts w:ascii="Arial" w:hAnsi="Arial" w:cs="Arial"/>
                <w:strike/>
                <w:sz w:val="20"/>
                <w:szCs w:val="20"/>
              </w:rPr>
              <w:t xml:space="preserve">Poświadczona za zgodność z oryginałem kopia </w:t>
            </w:r>
            <w:r w:rsidR="00746229" w:rsidRPr="00DB038A">
              <w:rPr>
                <w:rFonts w:ascii="Arial" w:hAnsi="Arial" w:cs="Arial"/>
                <w:strike/>
                <w:sz w:val="20"/>
                <w:szCs w:val="20"/>
              </w:rPr>
              <w:t>umowy</w:t>
            </w:r>
            <w:r w:rsidRPr="00DB038A">
              <w:rPr>
                <w:rFonts w:ascii="Arial" w:hAnsi="Arial" w:cs="Arial"/>
                <w:strike/>
                <w:sz w:val="20"/>
                <w:szCs w:val="20"/>
              </w:rPr>
              <w:t xml:space="preserve"> spółki cywilnej</w:t>
            </w:r>
            <w:r w:rsidR="00D74B96" w:rsidRPr="00DB038A">
              <w:rPr>
                <w:rFonts w:ascii="Arial" w:hAnsi="Arial" w:cs="Arial"/>
                <w:strike/>
                <w:sz w:val="20"/>
                <w:szCs w:val="20"/>
              </w:rPr>
              <w:t xml:space="preserve"> </w:t>
            </w:r>
            <w:r w:rsidR="00D74B96" w:rsidRPr="00DB038A">
              <w:rPr>
                <w:rFonts w:ascii="Arial" w:hAnsi="Arial" w:cs="Arial"/>
                <w:i/>
                <w:strike/>
                <w:color w:val="00000A"/>
                <w:sz w:val="20"/>
                <w:szCs w:val="20"/>
              </w:rPr>
              <w:t>(załącza beneficjent)</w:t>
            </w:r>
          </w:p>
        </w:tc>
      </w:tr>
      <w:tr w:rsidR="00877160" w14:paraId="6779D0D9"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90019D" w14:textId="3C6140D9" w:rsidR="00877160" w:rsidRDefault="00877160" w:rsidP="00877160">
            <w:pPr>
              <w:pStyle w:val="Default"/>
              <w:jc w:val="both"/>
              <w:rPr>
                <w:rFonts w:ascii="Arial" w:hAnsi="Arial" w:cs="Arial"/>
                <w:color w:val="00000A"/>
                <w:sz w:val="20"/>
                <w:szCs w:val="20"/>
              </w:rPr>
            </w:pPr>
            <w:r>
              <w:rPr>
                <w:rFonts w:ascii="Arial" w:hAnsi="Arial" w:cs="Arial"/>
                <w:color w:val="00000A"/>
                <w:sz w:val="20"/>
                <w:szCs w:val="20"/>
              </w:rPr>
              <w:t xml:space="preserve">Załącznik nr 10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9A9604" w14:textId="49AE5665" w:rsidR="00877160" w:rsidRPr="001D5770" w:rsidRDefault="00F43689" w:rsidP="00D17BA2">
            <w:pPr>
              <w:pStyle w:val="Default"/>
              <w:jc w:val="both"/>
              <w:rPr>
                <w:rFonts w:ascii="Arial" w:hAnsi="Arial" w:cs="Arial"/>
                <w:sz w:val="20"/>
                <w:szCs w:val="20"/>
              </w:rPr>
            </w:pPr>
            <w:r>
              <w:rPr>
                <w:rFonts w:ascii="Arial" w:hAnsi="Arial" w:cs="Arial"/>
                <w:color w:val="00000A"/>
                <w:sz w:val="20"/>
                <w:szCs w:val="20"/>
              </w:rPr>
              <w:t xml:space="preserve">Skorygowane pola </w:t>
            </w:r>
            <w:r>
              <w:rPr>
                <w:rFonts w:ascii="Arial" w:hAnsi="Arial" w:cs="Arial"/>
                <w:b/>
                <w:color w:val="00000A"/>
                <w:sz w:val="20"/>
                <w:szCs w:val="20"/>
              </w:rPr>
              <w:t xml:space="preserve">A.5 </w:t>
            </w:r>
            <w:r w:rsidR="007237A2">
              <w:rPr>
                <w:rFonts w:ascii="Arial" w:hAnsi="Arial" w:cs="Arial"/>
                <w:color w:val="00000A"/>
                <w:sz w:val="20"/>
                <w:szCs w:val="20"/>
              </w:rPr>
              <w:t>i część</w:t>
            </w:r>
            <w:r>
              <w:rPr>
                <w:rFonts w:ascii="Arial" w:hAnsi="Arial" w:cs="Arial"/>
                <w:color w:val="00000A"/>
                <w:sz w:val="20"/>
                <w:szCs w:val="20"/>
              </w:rPr>
              <w:t xml:space="preserve"> </w:t>
            </w:r>
            <w:r>
              <w:rPr>
                <w:rFonts w:ascii="Arial" w:hAnsi="Arial" w:cs="Arial"/>
                <w:b/>
                <w:color w:val="00000A"/>
                <w:sz w:val="20"/>
                <w:szCs w:val="20"/>
              </w:rPr>
              <w:t>D</w:t>
            </w:r>
            <w:r>
              <w:rPr>
                <w:rFonts w:ascii="Arial" w:hAnsi="Arial" w:cs="Arial"/>
                <w:color w:val="00000A"/>
                <w:sz w:val="20"/>
                <w:szCs w:val="20"/>
              </w:rPr>
              <w:t xml:space="preserve"> wnios</w:t>
            </w:r>
            <w:r w:rsidR="00877160">
              <w:rPr>
                <w:rFonts w:ascii="Arial" w:hAnsi="Arial" w:cs="Arial"/>
                <w:color w:val="00000A"/>
                <w:sz w:val="20"/>
                <w:szCs w:val="20"/>
              </w:rPr>
              <w:t>k</w:t>
            </w:r>
            <w:r>
              <w:rPr>
                <w:rFonts w:ascii="Arial" w:hAnsi="Arial" w:cs="Arial"/>
                <w:color w:val="00000A"/>
                <w:sz w:val="20"/>
                <w:szCs w:val="20"/>
              </w:rPr>
              <w:t>u</w:t>
            </w:r>
            <w:r w:rsidR="00877160">
              <w:rPr>
                <w:rFonts w:ascii="Arial" w:hAnsi="Arial" w:cs="Arial"/>
                <w:color w:val="00000A"/>
                <w:sz w:val="20"/>
                <w:szCs w:val="20"/>
              </w:rPr>
              <w:t xml:space="preserve"> o dofinansowanie realizacji Projektu ze środków Europejskiego Funduszu Rozwoju Regionalnego w ramach Osi Priorytetowej nr </w:t>
            </w:r>
            <w:r w:rsidR="00877160" w:rsidRPr="00F43689">
              <w:rPr>
                <w:rFonts w:ascii="Arial" w:hAnsi="Arial" w:cs="Arial"/>
                <w:color w:val="00000A"/>
                <w:sz w:val="20"/>
                <w:szCs w:val="20"/>
              </w:rPr>
              <w:t>XI-REACT-EU „</w:t>
            </w:r>
            <w:r w:rsidR="00D17BA2">
              <w:rPr>
                <w:rFonts w:ascii="Arial" w:hAnsi="Arial" w:cs="Arial"/>
                <w:color w:val="00000A"/>
                <w:sz w:val="20"/>
                <w:szCs w:val="20"/>
              </w:rPr>
              <w:t>Infrastruktura pomocy społecznej - REACT-EU</w:t>
            </w:r>
            <w:r w:rsidR="00877160">
              <w:rPr>
                <w:rFonts w:ascii="Arial" w:hAnsi="Arial" w:cs="Arial"/>
                <w:color w:val="00000A"/>
                <w:sz w:val="20"/>
                <w:szCs w:val="20"/>
              </w:rPr>
              <w:t xml:space="preserve">” Regionalnego Programu Operacyjnego dla Województwa Podkarpackiego na lata 2014-2020, o numerze </w:t>
            </w:r>
            <w:r w:rsidR="00877160">
              <w:rPr>
                <w:rFonts w:ascii="Arial" w:hAnsi="Arial" w:cs="Arial"/>
                <w:b/>
                <w:color w:val="00000A"/>
                <w:sz w:val="20"/>
                <w:szCs w:val="20"/>
              </w:rPr>
              <w:t>RPPK.11.04.00-18-0001/22</w:t>
            </w:r>
            <w:r w:rsidR="00F4050D">
              <w:rPr>
                <w:rFonts w:ascii="Arial" w:hAnsi="Arial" w:cs="Arial"/>
                <w:color w:val="00000A"/>
                <w:sz w:val="20"/>
                <w:szCs w:val="20"/>
              </w:rPr>
              <w:t xml:space="preserve"> z dnia </w:t>
            </w:r>
            <w:r w:rsidR="00842977">
              <w:rPr>
                <w:rFonts w:ascii="Arial" w:hAnsi="Arial" w:cs="Arial"/>
                <w:color w:val="00000A"/>
                <w:sz w:val="20"/>
                <w:szCs w:val="20"/>
              </w:rPr>
              <w:t>20.04.2023 r.</w:t>
            </w:r>
            <w:r w:rsidR="00D17BA2">
              <w:rPr>
                <w:rFonts w:ascii="Arial" w:hAnsi="Arial" w:cs="Arial"/>
                <w:color w:val="00000A"/>
                <w:sz w:val="20"/>
                <w:szCs w:val="20"/>
              </w:rPr>
              <w:t xml:space="preserve"> </w:t>
            </w:r>
            <w:r w:rsidR="00780149">
              <w:rPr>
                <w:rFonts w:ascii="Arial" w:hAnsi="Arial" w:cs="Arial"/>
                <w:i/>
                <w:color w:val="00000A"/>
                <w:sz w:val="20"/>
                <w:szCs w:val="20"/>
              </w:rPr>
              <w:t>o</w:t>
            </w:r>
            <w:r w:rsidR="00842977">
              <w:rPr>
                <w:rFonts w:ascii="Arial" w:hAnsi="Arial" w:cs="Arial"/>
                <w:i/>
                <w:color w:val="00000A"/>
                <w:sz w:val="20"/>
                <w:szCs w:val="20"/>
              </w:rPr>
              <w:t xml:space="preserve"> sumie kontrolnej e890 68d3 22b3 e79a</w:t>
            </w:r>
            <w:r w:rsidR="00780149">
              <w:rPr>
                <w:rFonts w:ascii="Arial" w:hAnsi="Arial" w:cs="Arial"/>
                <w:i/>
                <w:color w:val="00000A"/>
                <w:sz w:val="20"/>
                <w:szCs w:val="20"/>
              </w:rPr>
              <w:t xml:space="preserve"> </w:t>
            </w:r>
            <w:r w:rsidRPr="0018168B">
              <w:rPr>
                <w:rFonts w:ascii="Arial" w:hAnsi="Arial" w:cs="Arial"/>
                <w:i/>
                <w:color w:val="00000A"/>
                <w:sz w:val="20"/>
                <w:szCs w:val="20"/>
              </w:rPr>
              <w:t>(</w:t>
            </w:r>
            <w:r>
              <w:rPr>
                <w:rFonts w:ascii="Arial" w:hAnsi="Arial" w:cs="Arial"/>
                <w:i/>
                <w:color w:val="00000A"/>
                <w:sz w:val="20"/>
                <w:szCs w:val="20"/>
              </w:rPr>
              <w:t>załączono formularz wniosku</w:t>
            </w:r>
            <w:r w:rsidR="00D17BA2">
              <w:rPr>
                <w:rFonts w:ascii="Arial" w:hAnsi="Arial" w:cs="Arial"/>
                <w:i/>
                <w:color w:val="00000A"/>
                <w:sz w:val="20"/>
                <w:szCs w:val="20"/>
              </w:rPr>
              <w:t>)</w:t>
            </w:r>
          </w:p>
        </w:tc>
      </w:tr>
    </w:tbl>
    <w:p w14:paraId="45F4CA5F" w14:textId="77777777" w:rsidR="00CE2BBA" w:rsidRPr="00CE2BBA" w:rsidRDefault="00CE2BBA" w:rsidP="00CE2BBA">
      <w:pPr>
        <w:pStyle w:val="Default"/>
      </w:pPr>
    </w:p>
    <w:p w14:paraId="5B0485FD" w14:textId="20C7B761"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w:t>
      </w:r>
      <w:r w:rsidR="008A1CED">
        <w:rPr>
          <w:rFonts w:ascii="Arial" w:hAnsi="Arial" w:cs="Arial"/>
          <w:sz w:val="20"/>
          <w:szCs w:val="20"/>
        </w:rPr>
        <w:t>Decyzji</w:t>
      </w:r>
      <w:r>
        <w:rPr>
          <w:rFonts w:ascii="Arial" w:hAnsi="Arial" w:cs="Arial"/>
          <w:sz w:val="20"/>
          <w:szCs w:val="20"/>
        </w:rPr>
        <w:t xml:space="preserve"> oraz innych dokumentów dołączonych do </w:t>
      </w:r>
      <w:r w:rsidR="008A1CED">
        <w:rPr>
          <w:rFonts w:ascii="Arial" w:hAnsi="Arial" w:cs="Arial"/>
          <w:sz w:val="20"/>
          <w:szCs w:val="20"/>
        </w:rPr>
        <w:t>Decyzji</w:t>
      </w:r>
      <w:r>
        <w:rPr>
          <w:rFonts w:ascii="Arial" w:hAnsi="Arial" w:cs="Arial"/>
          <w:sz w:val="20"/>
          <w:szCs w:val="20"/>
        </w:rPr>
        <w:t xml:space="preserve"> jest dostępna na stronach internetowych: </w:t>
      </w:r>
      <w:hyperlink r:id="rId14">
        <w:r>
          <w:rPr>
            <w:rStyle w:val="czeinternetowe"/>
            <w:rFonts w:ascii="Arial" w:hAnsi="Arial" w:cs="Arial"/>
            <w:sz w:val="20"/>
            <w:szCs w:val="20"/>
          </w:rPr>
          <w:t>www.rpo.podkarpackie.pl</w:t>
        </w:r>
      </w:hyperlink>
      <w:r>
        <w:rPr>
          <w:rFonts w:ascii="Arial" w:hAnsi="Arial" w:cs="Arial"/>
          <w:sz w:val="20"/>
          <w:szCs w:val="20"/>
        </w:rPr>
        <w:t xml:space="preserve"> oraz </w:t>
      </w:r>
      <w:hyperlink r:id="rId15"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 xml:space="preserve">Beneficjent należy do jednostek sektora finansów publicznych / </w:t>
      </w:r>
      <w:r w:rsidRPr="00D5239A">
        <w:rPr>
          <w:rFonts w:ascii="Arial" w:hAnsi="Arial" w:cs="Arial"/>
          <w:strike/>
          <w:sz w:val="20"/>
          <w:szCs w:val="20"/>
        </w:rPr>
        <w:t>jednostek spoza sektora finansów publicznych</w:t>
      </w:r>
      <w:r>
        <w:rPr>
          <w:rStyle w:val="Zakotwiczenieprzypisudolnego"/>
          <w:rFonts w:ascii="Arial" w:hAnsi="Arial" w:cs="Arial"/>
          <w:sz w:val="20"/>
          <w:szCs w:val="20"/>
        </w:rPr>
        <w:footnoteReference w:id="27"/>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 xml:space="preserve">Dofinansowanie przekazywane jest Beneficjentowi w ramach wydatków majątkowych / </w:t>
      </w:r>
      <w:r w:rsidRPr="00856207">
        <w:rPr>
          <w:rFonts w:ascii="Arial" w:hAnsi="Arial" w:cs="Arial"/>
          <w:sz w:val="20"/>
          <w:szCs w:val="20"/>
        </w:rPr>
        <w:t>bieżących.</w:t>
      </w:r>
      <w:r>
        <w:rPr>
          <w:rStyle w:val="Zakotwiczenieprzypisudolnego"/>
          <w:rFonts w:ascii="Arial" w:hAnsi="Arial" w:cs="Arial"/>
          <w:sz w:val="20"/>
          <w:szCs w:val="20"/>
        </w:rPr>
        <w:footnoteReference w:id="28"/>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29BE3E10" w:rsidR="00784160" w:rsidRPr="00D9339B" w:rsidRDefault="00D9339B"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w:t>
      </w:r>
      <w:r w:rsidRPr="00D9339B">
        <w:rPr>
          <w:rFonts w:ascii="Arial" w:hAnsi="Arial" w:cs="Arial"/>
          <w:sz w:val="20"/>
          <w:szCs w:val="20"/>
        </w:rPr>
        <w:t>ział</w:t>
      </w:r>
      <w:r>
        <w:rPr>
          <w:rFonts w:ascii="Arial" w:hAnsi="Arial" w:cs="Arial"/>
          <w:sz w:val="20"/>
          <w:szCs w:val="20"/>
        </w:rPr>
        <w:t xml:space="preserve"> </w:t>
      </w:r>
      <w:r w:rsidRPr="00D9339B">
        <w:rPr>
          <w:rFonts w:ascii="Arial" w:hAnsi="Arial" w:cs="Arial"/>
          <w:strike/>
          <w:sz w:val="20"/>
          <w:szCs w:val="20"/>
        </w:rPr>
        <w:t>……………….</w:t>
      </w:r>
    </w:p>
    <w:p w14:paraId="708E8525" w14:textId="2A414B6C" w:rsidR="00784160" w:rsidRPr="00D9339B" w:rsidRDefault="00714FB8" w:rsidP="00B87620">
      <w:pPr>
        <w:pStyle w:val="Akapitzlist"/>
        <w:numPr>
          <w:ilvl w:val="0"/>
          <w:numId w:val="16"/>
        </w:numPr>
        <w:spacing w:after="0" w:line="240" w:lineRule="auto"/>
        <w:ind w:left="426" w:hanging="357"/>
        <w:jc w:val="both"/>
        <w:rPr>
          <w:rFonts w:ascii="Arial" w:hAnsi="Arial" w:cs="Arial"/>
          <w:sz w:val="20"/>
          <w:szCs w:val="20"/>
        </w:rPr>
      </w:pPr>
      <w:r w:rsidRPr="00D9339B">
        <w:rPr>
          <w:rFonts w:ascii="Arial" w:hAnsi="Arial" w:cs="Arial"/>
          <w:sz w:val="20"/>
          <w:szCs w:val="20"/>
        </w:rPr>
        <w:t xml:space="preserve">rozdział </w:t>
      </w:r>
      <w:r w:rsidRPr="00D9339B">
        <w:rPr>
          <w:rFonts w:ascii="Arial" w:hAnsi="Arial" w:cs="Arial"/>
          <w:strike/>
          <w:sz w:val="20"/>
          <w:szCs w:val="20"/>
        </w:rPr>
        <w:t>……………</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6"/>
      <w:headerReference w:type="first" r:id="rId17"/>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85AF" w14:textId="77777777" w:rsidR="002D3CA4" w:rsidRDefault="002D3CA4">
      <w:pPr>
        <w:spacing w:after="0" w:line="240" w:lineRule="auto"/>
      </w:pPr>
      <w:r>
        <w:separator/>
      </w:r>
    </w:p>
  </w:endnote>
  <w:endnote w:type="continuationSeparator" w:id="0">
    <w:p w14:paraId="7B207B21" w14:textId="77777777" w:rsidR="002D3CA4" w:rsidRDefault="002D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D4B9" w14:textId="4E283791" w:rsidR="002D3CA4" w:rsidRDefault="002D3CA4" w:rsidP="005D7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6797" w14:textId="77777777" w:rsidR="002D3CA4" w:rsidRDefault="002D3CA4">
      <w:r>
        <w:separator/>
      </w:r>
    </w:p>
  </w:footnote>
  <w:footnote w:type="continuationSeparator" w:id="0">
    <w:p w14:paraId="289F5C75" w14:textId="77777777" w:rsidR="002D3CA4" w:rsidRDefault="002D3CA4">
      <w:r>
        <w:continuationSeparator/>
      </w:r>
    </w:p>
  </w:footnote>
  <w:footnote w:id="1">
    <w:p w14:paraId="2FC854F6" w14:textId="77777777" w:rsidR="002D3CA4" w:rsidRDefault="002D3CA4" w:rsidP="005B2B66">
      <w:pPr>
        <w:pStyle w:val="Tekstprzypisudolnego"/>
      </w:pPr>
      <w:r>
        <w:rPr>
          <w:rStyle w:val="Odwoanieprzypisudolnego"/>
        </w:rPr>
        <w:footnoteRef/>
      </w:r>
      <w:r>
        <w:t xml:space="preserve"> </w:t>
      </w:r>
      <w:r>
        <w:rPr>
          <w:rFonts w:ascii="Arial" w:hAnsi="Arial" w:cs="Arial"/>
          <w:sz w:val="16"/>
          <w:szCs w:val="16"/>
        </w:rPr>
        <w:t>Należy wpisać pełny tytuł projektu, zgodnie z wnioskiem o dofinansowanie realizacji projektu.</w:t>
      </w:r>
    </w:p>
  </w:footnote>
  <w:footnote w:id="2">
    <w:p w14:paraId="33701F7C" w14:textId="77777777" w:rsidR="002D3CA4" w:rsidRDefault="002D3CA4" w:rsidP="005B2B66">
      <w:pPr>
        <w:pStyle w:val="Tekstprzypisudolnego"/>
        <w:ind w:left="142" w:hanging="142"/>
      </w:pPr>
      <w:r>
        <w:rPr>
          <w:rStyle w:val="Odwoanieprzypisudolnego"/>
        </w:rPr>
        <w:footnoteRef/>
      </w:r>
      <w:r>
        <w:t xml:space="preserve"> </w:t>
      </w:r>
      <w:r>
        <w:rPr>
          <w:rFonts w:ascii="Arial" w:hAnsi="Arial" w:cs="Arial"/>
          <w:sz w:val="16"/>
          <w:szCs w:val="16"/>
        </w:rPr>
        <w:t>Należy wpisać nazwę jednostki realizującej, adres, numer REGON lub/i NIP (w zależności od statusu prawnego jednostki realizującej.</w:t>
      </w:r>
    </w:p>
  </w:footnote>
  <w:footnote w:id="3">
    <w:p w14:paraId="6F74A1C6" w14:textId="77777777" w:rsidR="002D3CA4" w:rsidRDefault="002D3CA4" w:rsidP="005B2B66">
      <w:pPr>
        <w:pStyle w:val="Tekstprzypisudolnego"/>
      </w:pPr>
      <w:r>
        <w:rPr>
          <w:rStyle w:val="Odwoanieprzypisudolnego"/>
        </w:rPr>
        <w:footnoteRef/>
      </w:r>
      <w:r>
        <w:t xml:space="preserve"> </w:t>
      </w:r>
      <w:r>
        <w:rPr>
          <w:rFonts w:ascii="Arial" w:hAnsi="Arial" w:cs="Arial"/>
          <w:sz w:val="16"/>
          <w:szCs w:val="16"/>
        </w:rPr>
        <w:t>Należy wpisać nazwę jednostki realizującej Projekt.</w:t>
      </w:r>
    </w:p>
  </w:footnote>
  <w:footnote w:id="4">
    <w:p w14:paraId="21EB1F39" w14:textId="6A9D68EA" w:rsidR="002D3CA4" w:rsidRDefault="002D3CA4"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5">
    <w:p w14:paraId="54198D9F" w14:textId="77777777" w:rsidR="002D3CA4" w:rsidRDefault="002D3CA4"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6">
    <w:p w14:paraId="2DA9D173" w14:textId="77777777" w:rsidR="002D3CA4" w:rsidRPr="00FE750D" w:rsidRDefault="002D3CA4" w:rsidP="00405BEB">
      <w:pPr>
        <w:pStyle w:val="Tekstprzypisudolnego"/>
        <w:rPr>
          <w:rFonts w:ascii="Arial" w:hAnsi="Arial" w:cs="Arial"/>
          <w:sz w:val="16"/>
          <w:szCs w:val="16"/>
        </w:rPr>
      </w:pPr>
      <w:r>
        <w:rPr>
          <w:rStyle w:val="Odwoanieprzypisudolnego"/>
        </w:rPr>
        <w:footnoteRef/>
      </w:r>
      <w:r>
        <w:t xml:space="preserve"> </w:t>
      </w:r>
      <w:r w:rsidRPr="00FE750D">
        <w:rPr>
          <w:rFonts w:ascii="Arial" w:hAnsi="Arial" w:cs="Arial"/>
          <w:sz w:val="16"/>
          <w:szCs w:val="16"/>
        </w:rPr>
        <w:t xml:space="preserve">Należy </w:t>
      </w:r>
      <w:r>
        <w:rPr>
          <w:rFonts w:ascii="Arial" w:hAnsi="Arial" w:cs="Arial"/>
          <w:sz w:val="16"/>
          <w:szCs w:val="16"/>
        </w:rPr>
        <w:t xml:space="preserve">podać nazwę Departamentu Urzędu Marszałkowskiego Województwa Podkarpackiego albo Wojewódzkiej Jednostki Organizacyjnej </w:t>
      </w:r>
    </w:p>
  </w:footnote>
  <w:footnote w:id="7">
    <w:p w14:paraId="66D4FF64" w14:textId="77777777" w:rsidR="002D3CA4" w:rsidRPr="0035724B" w:rsidRDefault="002D3CA4" w:rsidP="00405BEB">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skreślić</w:t>
      </w:r>
    </w:p>
  </w:footnote>
  <w:footnote w:id="8">
    <w:p w14:paraId="7DCF3631" w14:textId="77777777" w:rsidR="002D3CA4" w:rsidRDefault="002D3CA4"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9">
    <w:p w14:paraId="115EE958" w14:textId="57C0F81D" w:rsidR="002D3CA4" w:rsidRDefault="002D3CA4"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10">
    <w:p w14:paraId="012A8C0C" w14:textId="77777777" w:rsidR="002D3CA4" w:rsidRDefault="002D3CA4"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11">
    <w:p w14:paraId="584B48E1" w14:textId="77777777" w:rsidR="002D3CA4" w:rsidRDefault="002D3CA4"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2">
    <w:p w14:paraId="5B37B322" w14:textId="65C75C64" w:rsidR="002D3CA4" w:rsidRDefault="002D3CA4"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Decyzji nie ma zastosowania. </w:t>
      </w:r>
    </w:p>
  </w:footnote>
  <w:footnote w:id="13">
    <w:p w14:paraId="02E00B07" w14:textId="785414DA" w:rsidR="002D3CA4" w:rsidRPr="001458EC" w:rsidRDefault="002D3CA4"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4">
    <w:p w14:paraId="6813BFB1" w14:textId="61FB3453" w:rsidR="002D3CA4" w:rsidRPr="00201A73" w:rsidRDefault="002D3CA4"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5">
    <w:p w14:paraId="7D9AD4A7" w14:textId="0B3D5DC0" w:rsidR="002D3CA4" w:rsidRDefault="002D3CA4"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2B2D3EE1" w14:textId="32CC1D45" w:rsidR="002D3CA4" w:rsidRPr="00FD3451" w:rsidRDefault="002D3CA4"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7">
    <w:p w14:paraId="2F76925E" w14:textId="7183B265" w:rsidR="002D3CA4" w:rsidRDefault="002D3CA4"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8">
    <w:p w14:paraId="526E010A" w14:textId="77777777" w:rsidR="002D3CA4" w:rsidRDefault="002D3CA4"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612AC767" w14:textId="77777777" w:rsidR="002D3CA4" w:rsidRDefault="002D3CA4"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0">
    <w:p w14:paraId="613C17E0" w14:textId="77777777" w:rsidR="002D3CA4" w:rsidRPr="00607D63" w:rsidRDefault="002D3CA4"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1">
    <w:p w14:paraId="596CCFE1" w14:textId="5BA19A31" w:rsidR="002D3CA4" w:rsidRPr="00FA61E1" w:rsidRDefault="002D3CA4"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2">
    <w:p w14:paraId="145D36AC" w14:textId="1C2DC8C9" w:rsidR="002D3CA4" w:rsidRPr="0054624D" w:rsidRDefault="002D3CA4" w:rsidP="007B64BB">
      <w:pPr>
        <w:pStyle w:val="Tekstprzypisudolnego"/>
        <w:jc w:val="both"/>
        <w:rPr>
          <w:rFonts w:ascii="Arial" w:hAnsi="Arial" w:cs="Arial"/>
          <w:sz w:val="16"/>
          <w:szCs w:val="16"/>
        </w:rPr>
      </w:pPr>
      <w:r w:rsidRPr="0054624D">
        <w:rPr>
          <w:rStyle w:val="Odwoanieprzypisudolnego"/>
          <w:rFonts w:ascii="Arial" w:hAnsi="Arial" w:cs="Arial"/>
          <w:sz w:val="16"/>
          <w:szCs w:val="16"/>
        </w:rPr>
        <w:footnoteRef/>
      </w:r>
      <w:r w:rsidRPr="0054624D">
        <w:rPr>
          <w:rFonts w:ascii="Arial" w:hAnsi="Arial" w:cs="Arial"/>
          <w:sz w:val="16"/>
          <w:szCs w:val="16"/>
        </w:rPr>
        <w:t xml:space="preserve"> </w:t>
      </w:r>
      <w:r>
        <w:rPr>
          <w:rFonts w:ascii="Arial" w:hAnsi="Arial" w:cs="Arial"/>
          <w:sz w:val="16"/>
          <w:szCs w:val="16"/>
        </w:rPr>
        <w:t>Możliwość ta n</w:t>
      </w:r>
      <w:r w:rsidRPr="0054624D">
        <w:rPr>
          <w:rFonts w:ascii="Arial" w:hAnsi="Arial" w:cs="Arial"/>
          <w:sz w:val="16"/>
          <w:szCs w:val="16"/>
        </w:rPr>
        <w:t xml:space="preserve">ie dotyczy projektów </w:t>
      </w:r>
      <w:r>
        <w:rPr>
          <w:rFonts w:ascii="Arial" w:hAnsi="Arial" w:cs="Arial"/>
          <w:sz w:val="16"/>
          <w:szCs w:val="16"/>
        </w:rPr>
        <w:t>konkursowych wybranych do dofinansowania w wyniku rozstrzygnięcia naborów wniosków o dofinansowanie ogłoszonych przed dniem 19 listopada 2019 r.</w:t>
      </w:r>
    </w:p>
  </w:footnote>
  <w:footnote w:id="23">
    <w:p w14:paraId="3E6FCCF8" w14:textId="77777777" w:rsidR="002D3CA4" w:rsidRDefault="002D3CA4"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4">
    <w:p w14:paraId="621724F4" w14:textId="77777777" w:rsidR="002D3CA4" w:rsidRPr="00747E20" w:rsidRDefault="002D3CA4"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5">
    <w:p w14:paraId="2CF17CD5" w14:textId="77777777" w:rsidR="002D3CA4" w:rsidRPr="00747E20" w:rsidRDefault="002D3CA4"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6">
    <w:p w14:paraId="70D2BBD4" w14:textId="745B5C2D" w:rsidR="002D3CA4" w:rsidRDefault="002D3CA4">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7">
    <w:p w14:paraId="1C86E78B" w14:textId="77777777" w:rsidR="002D3CA4" w:rsidRDefault="002D3CA4"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8">
    <w:p w14:paraId="7E6D8BFF" w14:textId="77777777" w:rsidR="002D3CA4" w:rsidRDefault="002D3CA4"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D0BF" w14:textId="721909DA" w:rsidR="002D3CA4" w:rsidRDefault="002D3CA4">
    <w:pPr>
      <w:pStyle w:val="Nagwek"/>
    </w:pPr>
    <w:r>
      <w:rPr>
        <w:noProof/>
      </w:rPr>
      <w:drawing>
        <wp:inline distT="0" distB="0" distL="0" distR="0" wp14:anchorId="2A8A42BB" wp14:editId="3D9F408D">
          <wp:extent cx="5761355" cy="420370"/>
          <wp:effectExtent l="0" t="0" r="0" b="0"/>
          <wp:docPr id="1" name="Obraz 1" descr="logo 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gra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F7810"/>
    <w:multiLevelType w:val="hybridMultilevel"/>
    <w:tmpl w:val="94EED5C4"/>
    <w:lvl w:ilvl="0" w:tplc="7D1E5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0"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4299E"/>
    <w:multiLevelType w:val="hybridMultilevel"/>
    <w:tmpl w:val="EE3294EE"/>
    <w:lvl w:ilvl="0" w:tplc="7D1E50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40"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46A465D"/>
    <w:multiLevelType w:val="hybridMultilevel"/>
    <w:tmpl w:val="63E848FE"/>
    <w:lvl w:ilvl="0" w:tplc="04150011">
      <w:start w:val="1"/>
      <w:numFmt w:val="decimal"/>
      <w:lvlText w:val="%1)"/>
      <w:lvlJc w:val="left"/>
      <w:pPr>
        <w:ind w:left="1135" w:hanging="360"/>
      </w:pPr>
      <w:rPr>
        <w:rFonts w:cs="Times New Roman"/>
      </w:rPr>
    </w:lvl>
    <w:lvl w:ilvl="1" w:tplc="04150019" w:tentative="1">
      <w:start w:val="1"/>
      <w:numFmt w:val="lowerLetter"/>
      <w:lvlText w:val="%2."/>
      <w:lvlJc w:val="left"/>
      <w:pPr>
        <w:ind w:left="1855" w:hanging="360"/>
      </w:pPr>
      <w:rPr>
        <w:rFonts w:cs="Times New Roman"/>
      </w:rPr>
    </w:lvl>
    <w:lvl w:ilvl="2" w:tplc="0415001B" w:tentative="1">
      <w:start w:val="1"/>
      <w:numFmt w:val="lowerRoman"/>
      <w:lvlText w:val="%3."/>
      <w:lvlJc w:val="right"/>
      <w:pPr>
        <w:ind w:left="2575" w:hanging="180"/>
      </w:pPr>
      <w:rPr>
        <w:rFonts w:cs="Times New Roman"/>
      </w:rPr>
    </w:lvl>
    <w:lvl w:ilvl="3" w:tplc="0415000F" w:tentative="1">
      <w:start w:val="1"/>
      <w:numFmt w:val="decimal"/>
      <w:lvlText w:val="%4."/>
      <w:lvlJc w:val="left"/>
      <w:pPr>
        <w:ind w:left="3295" w:hanging="360"/>
      </w:pPr>
      <w:rPr>
        <w:rFonts w:cs="Times New Roman"/>
      </w:rPr>
    </w:lvl>
    <w:lvl w:ilvl="4" w:tplc="04150019" w:tentative="1">
      <w:start w:val="1"/>
      <w:numFmt w:val="lowerLetter"/>
      <w:lvlText w:val="%5."/>
      <w:lvlJc w:val="left"/>
      <w:pPr>
        <w:ind w:left="4015" w:hanging="360"/>
      </w:pPr>
      <w:rPr>
        <w:rFonts w:cs="Times New Roman"/>
      </w:rPr>
    </w:lvl>
    <w:lvl w:ilvl="5" w:tplc="0415001B" w:tentative="1">
      <w:start w:val="1"/>
      <w:numFmt w:val="lowerRoman"/>
      <w:lvlText w:val="%6."/>
      <w:lvlJc w:val="right"/>
      <w:pPr>
        <w:ind w:left="4735" w:hanging="180"/>
      </w:pPr>
      <w:rPr>
        <w:rFonts w:cs="Times New Roman"/>
      </w:rPr>
    </w:lvl>
    <w:lvl w:ilvl="6" w:tplc="0415000F" w:tentative="1">
      <w:start w:val="1"/>
      <w:numFmt w:val="decimal"/>
      <w:lvlText w:val="%7."/>
      <w:lvlJc w:val="left"/>
      <w:pPr>
        <w:ind w:left="5455" w:hanging="360"/>
      </w:pPr>
      <w:rPr>
        <w:rFonts w:cs="Times New Roman"/>
      </w:rPr>
    </w:lvl>
    <w:lvl w:ilvl="7" w:tplc="04150019" w:tentative="1">
      <w:start w:val="1"/>
      <w:numFmt w:val="lowerLetter"/>
      <w:lvlText w:val="%8."/>
      <w:lvlJc w:val="left"/>
      <w:pPr>
        <w:ind w:left="6175" w:hanging="360"/>
      </w:pPr>
      <w:rPr>
        <w:rFonts w:cs="Times New Roman"/>
      </w:rPr>
    </w:lvl>
    <w:lvl w:ilvl="8" w:tplc="0415001B" w:tentative="1">
      <w:start w:val="1"/>
      <w:numFmt w:val="lowerRoman"/>
      <w:lvlText w:val="%9."/>
      <w:lvlJc w:val="right"/>
      <w:pPr>
        <w:ind w:left="6895" w:hanging="180"/>
      </w:pPr>
      <w:rPr>
        <w:rFonts w:cs="Times New Roman"/>
      </w:rPr>
    </w:lvl>
  </w:abstractNum>
  <w:abstractNum w:abstractNumId="47" w15:restartNumberingAfterBreak="0">
    <w:nsid w:val="454E7E30"/>
    <w:multiLevelType w:val="hybridMultilevel"/>
    <w:tmpl w:val="62721A9C"/>
    <w:lvl w:ilvl="0" w:tplc="233E4362">
      <w:start w:val="1"/>
      <w:numFmt w:val="decimal"/>
      <w:lvlText w:val="%1)"/>
      <w:lvlJc w:val="left"/>
      <w:pPr>
        <w:ind w:left="1211" w:hanging="360"/>
      </w:pPr>
      <w:rPr>
        <w:rFonts w:ascii="Arial" w:eastAsia="Calibri" w:hAnsi="Arial" w:cs="Arial"/>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48"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521959B5"/>
    <w:multiLevelType w:val="hybridMultilevel"/>
    <w:tmpl w:val="673C0686"/>
    <w:lvl w:ilvl="0" w:tplc="7D1E5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CA2209"/>
    <w:multiLevelType w:val="multilevel"/>
    <w:tmpl w:val="623881E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65566559"/>
    <w:multiLevelType w:val="multilevel"/>
    <w:tmpl w:val="4E881A86"/>
    <w:lvl w:ilvl="0">
      <w:start w:val="9"/>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2"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4"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8"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87504161">
    <w:abstractNumId w:val="43"/>
  </w:num>
  <w:num w:numId="2" w16cid:durableId="1464613418">
    <w:abstractNumId w:val="10"/>
  </w:num>
  <w:num w:numId="3" w16cid:durableId="1185023402">
    <w:abstractNumId w:val="38"/>
  </w:num>
  <w:num w:numId="4" w16cid:durableId="1770806331">
    <w:abstractNumId w:val="40"/>
  </w:num>
  <w:num w:numId="5" w16cid:durableId="617295619">
    <w:abstractNumId w:val="5"/>
  </w:num>
  <w:num w:numId="6" w16cid:durableId="1171677117">
    <w:abstractNumId w:val="29"/>
  </w:num>
  <w:num w:numId="7" w16cid:durableId="699670618">
    <w:abstractNumId w:val="48"/>
  </w:num>
  <w:num w:numId="8" w16cid:durableId="1538934672">
    <w:abstractNumId w:val="35"/>
  </w:num>
  <w:num w:numId="9" w16cid:durableId="1845975144">
    <w:abstractNumId w:val="15"/>
  </w:num>
  <w:num w:numId="10" w16cid:durableId="991107523">
    <w:abstractNumId w:val="82"/>
  </w:num>
  <w:num w:numId="11" w16cid:durableId="260264366">
    <w:abstractNumId w:val="19"/>
  </w:num>
  <w:num w:numId="12" w16cid:durableId="1535121277">
    <w:abstractNumId w:val="76"/>
  </w:num>
  <w:num w:numId="13" w16cid:durableId="1007290984">
    <w:abstractNumId w:val="42"/>
  </w:num>
  <w:num w:numId="14" w16cid:durableId="1752115658">
    <w:abstractNumId w:val="53"/>
  </w:num>
  <w:num w:numId="15" w16cid:durableId="293756737">
    <w:abstractNumId w:val="77"/>
  </w:num>
  <w:num w:numId="16" w16cid:durableId="828012905">
    <w:abstractNumId w:val="31"/>
  </w:num>
  <w:num w:numId="17" w16cid:durableId="866025117">
    <w:abstractNumId w:val="65"/>
  </w:num>
  <w:num w:numId="18" w16cid:durableId="294724247">
    <w:abstractNumId w:val="39"/>
  </w:num>
  <w:num w:numId="19" w16cid:durableId="1820997672">
    <w:abstractNumId w:val="58"/>
  </w:num>
  <w:num w:numId="20" w16cid:durableId="15931769">
    <w:abstractNumId w:val="3"/>
  </w:num>
  <w:num w:numId="21" w16cid:durableId="1916090773">
    <w:abstractNumId w:val="69"/>
  </w:num>
  <w:num w:numId="22" w16cid:durableId="1592347911">
    <w:abstractNumId w:val="37"/>
  </w:num>
  <w:num w:numId="23" w16cid:durableId="922030586">
    <w:abstractNumId w:val="81"/>
  </w:num>
  <w:num w:numId="24" w16cid:durableId="7176004">
    <w:abstractNumId w:val="88"/>
  </w:num>
  <w:num w:numId="25" w16cid:durableId="2032997973">
    <w:abstractNumId w:val="6"/>
  </w:num>
  <w:num w:numId="26" w16cid:durableId="824710042">
    <w:abstractNumId w:val="78"/>
  </w:num>
  <w:num w:numId="27" w16cid:durableId="631835353">
    <w:abstractNumId w:val="11"/>
  </w:num>
  <w:num w:numId="28" w16cid:durableId="1420059407">
    <w:abstractNumId w:val="68"/>
  </w:num>
  <w:num w:numId="29" w16cid:durableId="283970077">
    <w:abstractNumId w:val="22"/>
  </w:num>
  <w:num w:numId="30" w16cid:durableId="245767474">
    <w:abstractNumId w:val="25"/>
  </w:num>
  <w:num w:numId="31" w16cid:durableId="1047222525">
    <w:abstractNumId w:val="33"/>
  </w:num>
  <w:num w:numId="32" w16cid:durableId="673604004">
    <w:abstractNumId w:val="83"/>
  </w:num>
  <w:num w:numId="33" w16cid:durableId="1757285785">
    <w:abstractNumId w:val="18"/>
  </w:num>
  <w:num w:numId="34" w16cid:durableId="1331174049">
    <w:abstractNumId w:val="62"/>
  </w:num>
  <w:num w:numId="35" w16cid:durableId="221596402">
    <w:abstractNumId w:val="44"/>
  </w:num>
  <w:num w:numId="36" w16cid:durableId="655962851">
    <w:abstractNumId w:val="57"/>
  </w:num>
  <w:num w:numId="37" w16cid:durableId="1653438659">
    <w:abstractNumId w:val="64"/>
  </w:num>
  <w:num w:numId="38" w16cid:durableId="1190071205">
    <w:abstractNumId w:val="54"/>
  </w:num>
  <w:num w:numId="39" w16cid:durableId="548147219">
    <w:abstractNumId w:val="56"/>
  </w:num>
  <w:num w:numId="40" w16cid:durableId="934559692">
    <w:abstractNumId w:val="24"/>
  </w:num>
  <w:num w:numId="41" w16cid:durableId="1066731483">
    <w:abstractNumId w:val="45"/>
  </w:num>
  <w:num w:numId="42" w16cid:durableId="1149513359">
    <w:abstractNumId w:val="80"/>
  </w:num>
  <w:num w:numId="43" w16cid:durableId="1027408841">
    <w:abstractNumId w:val="70"/>
  </w:num>
  <w:num w:numId="44" w16cid:durableId="1556694015">
    <w:abstractNumId w:val="32"/>
  </w:num>
  <w:num w:numId="45" w16cid:durableId="1555849108">
    <w:abstractNumId w:val="73"/>
  </w:num>
  <w:num w:numId="46" w16cid:durableId="567687647">
    <w:abstractNumId w:val="66"/>
  </w:num>
  <w:num w:numId="47" w16cid:durableId="1290235559">
    <w:abstractNumId w:val="75"/>
  </w:num>
  <w:num w:numId="48" w16cid:durableId="970014285">
    <w:abstractNumId w:val="34"/>
  </w:num>
  <w:num w:numId="49" w16cid:durableId="1625038158">
    <w:abstractNumId w:val="13"/>
  </w:num>
  <w:num w:numId="50" w16cid:durableId="1707631906">
    <w:abstractNumId w:val="50"/>
  </w:num>
  <w:num w:numId="51" w16cid:durableId="1015809722">
    <w:abstractNumId w:val="9"/>
  </w:num>
  <w:num w:numId="52" w16cid:durableId="1376807537">
    <w:abstractNumId w:val="86"/>
  </w:num>
  <w:num w:numId="53" w16cid:durableId="614168209">
    <w:abstractNumId w:val="87"/>
  </w:num>
  <w:num w:numId="54" w16cid:durableId="6024249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33440200">
    <w:abstractNumId w:val="30"/>
  </w:num>
  <w:num w:numId="56" w16cid:durableId="778139941">
    <w:abstractNumId w:val="4"/>
  </w:num>
  <w:num w:numId="57" w16cid:durableId="526142679">
    <w:abstractNumId w:val="14"/>
  </w:num>
  <w:num w:numId="58" w16cid:durableId="1613827081">
    <w:abstractNumId w:val="23"/>
  </w:num>
  <w:num w:numId="59" w16cid:durableId="572662706">
    <w:abstractNumId w:val="85"/>
  </w:num>
  <w:num w:numId="60" w16cid:durableId="771164046">
    <w:abstractNumId w:val="55"/>
  </w:num>
  <w:num w:numId="61" w16cid:durableId="1964073014">
    <w:abstractNumId w:val="2"/>
  </w:num>
  <w:num w:numId="62" w16cid:durableId="2015644104">
    <w:abstractNumId w:val="49"/>
  </w:num>
  <w:num w:numId="63" w16cid:durableId="1605065840">
    <w:abstractNumId w:val="41"/>
  </w:num>
  <w:num w:numId="64" w16cid:durableId="1897348457">
    <w:abstractNumId w:val="84"/>
  </w:num>
  <w:num w:numId="65" w16cid:durableId="1844390751">
    <w:abstractNumId w:val="20"/>
  </w:num>
  <w:num w:numId="66" w16cid:durableId="799541253">
    <w:abstractNumId w:val="12"/>
  </w:num>
  <w:num w:numId="67" w16cid:durableId="1231037244">
    <w:abstractNumId w:val="17"/>
  </w:num>
  <w:num w:numId="68" w16cid:durableId="1296108814">
    <w:abstractNumId w:val="21"/>
  </w:num>
  <w:num w:numId="69" w16cid:durableId="686252350">
    <w:abstractNumId w:val="74"/>
  </w:num>
  <w:num w:numId="70" w16cid:durableId="1724598256">
    <w:abstractNumId w:val="36"/>
  </w:num>
  <w:num w:numId="71" w16cid:durableId="235868520">
    <w:abstractNumId w:val="60"/>
  </w:num>
  <w:num w:numId="72" w16cid:durableId="786464684">
    <w:abstractNumId w:val="27"/>
  </w:num>
  <w:num w:numId="73" w16cid:durableId="374087231">
    <w:abstractNumId w:val="67"/>
  </w:num>
  <w:num w:numId="74" w16cid:durableId="1012032398">
    <w:abstractNumId w:val="72"/>
  </w:num>
  <w:num w:numId="75" w16cid:durableId="1497839173">
    <w:abstractNumId w:val="16"/>
  </w:num>
  <w:num w:numId="76" w16cid:durableId="43607776">
    <w:abstractNumId w:val="51"/>
  </w:num>
  <w:num w:numId="77" w16cid:durableId="506138662">
    <w:abstractNumId w:val="79"/>
  </w:num>
  <w:num w:numId="78" w16cid:durableId="1837963007">
    <w:abstractNumId w:val="52"/>
  </w:num>
  <w:num w:numId="79" w16cid:durableId="684593230">
    <w:abstractNumId w:val="63"/>
  </w:num>
  <w:num w:numId="80" w16cid:durableId="770323513">
    <w:abstractNumId w:val="7"/>
  </w:num>
  <w:num w:numId="81" w16cid:durableId="187834275">
    <w:abstractNumId w:val="26"/>
  </w:num>
  <w:num w:numId="82" w16cid:durableId="1798798028">
    <w:abstractNumId w:val="71"/>
  </w:num>
  <w:num w:numId="83" w16cid:durableId="1842698175">
    <w:abstractNumId w:val="28"/>
  </w:num>
  <w:num w:numId="84" w16cid:durableId="321586990">
    <w:abstractNumId w:val="47"/>
    <w:lvlOverride w:ilvl="0">
      <w:startOverride w:val="1"/>
    </w:lvlOverride>
    <w:lvlOverride w:ilvl="1"/>
    <w:lvlOverride w:ilvl="2"/>
    <w:lvlOverride w:ilvl="3"/>
    <w:lvlOverride w:ilvl="4"/>
    <w:lvlOverride w:ilvl="5"/>
    <w:lvlOverride w:ilvl="6"/>
    <w:lvlOverride w:ilvl="7"/>
    <w:lvlOverride w:ilvl="8"/>
  </w:num>
  <w:num w:numId="85" w16cid:durableId="265699121">
    <w:abstractNumId w:val="46"/>
  </w:num>
  <w:num w:numId="86" w16cid:durableId="852689007">
    <w:abstractNumId w:val="8"/>
  </w:num>
  <w:num w:numId="87" w16cid:durableId="148596276">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567"/>
  <w:hyphenationZone w:val="425"/>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C08"/>
    <w:rsid w:val="000039CD"/>
    <w:rsid w:val="00003A1C"/>
    <w:rsid w:val="000122E8"/>
    <w:rsid w:val="00015179"/>
    <w:rsid w:val="00017B03"/>
    <w:rsid w:val="00017F66"/>
    <w:rsid w:val="00021A08"/>
    <w:rsid w:val="0002203B"/>
    <w:rsid w:val="0002540F"/>
    <w:rsid w:val="00025DAB"/>
    <w:rsid w:val="00030071"/>
    <w:rsid w:val="00031F79"/>
    <w:rsid w:val="00034D49"/>
    <w:rsid w:val="00035C20"/>
    <w:rsid w:val="000368FE"/>
    <w:rsid w:val="00040036"/>
    <w:rsid w:val="00041969"/>
    <w:rsid w:val="00041B19"/>
    <w:rsid w:val="00047F85"/>
    <w:rsid w:val="00051360"/>
    <w:rsid w:val="00051834"/>
    <w:rsid w:val="00060B63"/>
    <w:rsid w:val="00062E7C"/>
    <w:rsid w:val="00063B2F"/>
    <w:rsid w:val="000677C6"/>
    <w:rsid w:val="00072B9A"/>
    <w:rsid w:val="000756E3"/>
    <w:rsid w:val="00075F31"/>
    <w:rsid w:val="00077F9F"/>
    <w:rsid w:val="00080B5A"/>
    <w:rsid w:val="00080E87"/>
    <w:rsid w:val="00082FE3"/>
    <w:rsid w:val="00086EDD"/>
    <w:rsid w:val="00091AC7"/>
    <w:rsid w:val="000951D8"/>
    <w:rsid w:val="000A0D74"/>
    <w:rsid w:val="000A112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723"/>
    <w:rsid w:val="000F0F35"/>
    <w:rsid w:val="000F7429"/>
    <w:rsid w:val="00101842"/>
    <w:rsid w:val="001038BD"/>
    <w:rsid w:val="00104008"/>
    <w:rsid w:val="001125A7"/>
    <w:rsid w:val="00112BAC"/>
    <w:rsid w:val="00114428"/>
    <w:rsid w:val="001144B5"/>
    <w:rsid w:val="001151B6"/>
    <w:rsid w:val="001243D8"/>
    <w:rsid w:val="00127AC9"/>
    <w:rsid w:val="001314AC"/>
    <w:rsid w:val="00132D0B"/>
    <w:rsid w:val="00133CEC"/>
    <w:rsid w:val="00135409"/>
    <w:rsid w:val="00137EF5"/>
    <w:rsid w:val="001426E8"/>
    <w:rsid w:val="0014278B"/>
    <w:rsid w:val="00145624"/>
    <w:rsid w:val="0014585C"/>
    <w:rsid w:val="00150157"/>
    <w:rsid w:val="001503D3"/>
    <w:rsid w:val="00150679"/>
    <w:rsid w:val="001512EA"/>
    <w:rsid w:val="00151629"/>
    <w:rsid w:val="00152AB3"/>
    <w:rsid w:val="001530C6"/>
    <w:rsid w:val="0015399A"/>
    <w:rsid w:val="00154CFA"/>
    <w:rsid w:val="0015582E"/>
    <w:rsid w:val="00160697"/>
    <w:rsid w:val="00161D37"/>
    <w:rsid w:val="00162337"/>
    <w:rsid w:val="00163A8D"/>
    <w:rsid w:val="00165403"/>
    <w:rsid w:val="0017253F"/>
    <w:rsid w:val="001740A9"/>
    <w:rsid w:val="001800DC"/>
    <w:rsid w:val="0018168B"/>
    <w:rsid w:val="00181AFC"/>
    <w:rsid w:val="001822D3"/>
    <w:rsid w:val="0018333A"/>
    <w:rsid w:val="001849F4"/>
    <w:rsid w:val="0018607F"/>
    <w:rsid w:val="0019186C"/>
    <w:rsid w:val="00192448"/>
    <w:rsid w:val="00193EE5"/>
    <w:rsid w:val="00196C30"/>
    <w:rsid w:val="001970C9"/>
    <w:rsid w:val="0019755A"/>
    <w:rsid w:val="001A0422"/>
    <w:rsid w:val="001A1461"/>
    <w:rsid w:val="001A22C4"/>
    <w:rsid w:val="001A318B"/>
    <w:rsid w:val="001A365E"/>
    <w:rsid w:val="001B0250"/>
    <w:rsid w:val="001B11DE"/>
    <w:rsid w:val="001B1687"/>
    <w:rsid w:val="001B22B5"/>
    <w:rsid w:val="001B29AC"/>
    <w:rsid w:val="001B4988"/>
    <w:rsid w:val="001B56D1"/>
    <w:rsid w:val="001C16C2"/>
    <w:rsid w:val="001C2AB0"/>
    <w:rsid w:val="001C2FC0"/>
    <w:rsid w:val="001C67D4"/>
    <w:rsid w:val="001D138F"/>
    <w:rsid w:val="001D13DB"/>
    <w:rsid w:val="001D2E95"/>
    <w:rsid w:val="001D5770"/>
    <w:rsid w:val="001E0B20"/>
    <w:rsid w:val="001E23D6"/>
    <w:rsid w:val="001E360D"/>
    <w:rsid w:val="001F031D"/>
    <w:rsid w:val="001F155F"/>
    <w:rsid w:val="001F1B2A"/>
    <w:rsid w:val="001F1FF9"/>
    <w:rsid w:val="001F66D6"/>
    <w:rsid w:val="001F7214"/>
    <w:rsid w:val="001F78E9"/>
    <w:rsid w:val="002004BF"/>
    <w:rsid w:val="00201A73"/>
    <w:rsid w:val="00201C04"/>
    <w:rsid w:val="00203FFB"/>
    <w:rsid w:val="00207ECB"/>
    <w:rsid w:val="00211551"/>
    <w:rsid w:val="002170CB"/>
    <w:rsid w:val="0022520C"/>
    <w:rsid w:val="00225EE5"/>
    <w:rsid w:val="00227954"/>
    <w:rsid w:val="002302F5"/>
    <w:rsid w:val="002305E9"/>
    <w:rsid w:val="00230BBD"/>
    <w:rsid w:val="00231E46"/>
    <w:rsid w:val="002326AB"/>
    <w:rsid w:val="00235B0E"/>
    <w:rsid w:val="00236636"/>
    <w:rsid w:val="00236B6A"/>
    <w:rsid w:val="00240FBB"/>
    <w:rsid w:val="00244179"/>
    <w:rsid w:val="0024515A"/>
    <w:rsid w:val="00246F30"/>
    <w:rsid w:val="00246FB5"/>
    <w:rsid w:val="00250678"/>
    <w:rsid w:val="00253D5A"/>
    <w:rsid w:val="00257950"/>
    <w:rsid w:val="00263DB7"/>
    <w:rsid w:val="00264DE0"/>
    <w:rsid w:val="0026704E"/>
    <w:rsid w:val="00271699"/>
    <w:rsid w:val="0027186A"/>
    <w:rsid w:val="00273933"/>
    <w:rsid w:val="00275624"/>
    <w:rsid w:val="00275F7C"/>
    <w:rsid w:val="0027779A"/>
    <w:rsid w:val="00277D38"/>
    <w:rsid w:val="00282AA3"/>
    <w:rsid w:val="00283588"/>
    <w:rsid w:val="00283F7B"/>
    <w:rsid w:val="002861A3"/>
    <w:rsid w:val="002901DC"/>
    <w:rsid w:val="0029551E"/>
    <w:rsid w:val="002B0B39"/>
    <w:rsid w:val="002B30C1"/>
    <w:rsid w:val="002B31E0"/>
    <w:rsid w:val="002B3D21"/>
    <w:rsid w:val="002B44A5"/>
    <w:rsid w:val="002B485D"/>
    <w:rsid w:val="002B4E6E"/>
    <w:rsid w:val="002C0C41"/>
    <w:rsid w:val="002C5E18"/>
    <w:rsid w:val="002C6F00"/>
    <w:rsid w:val="002D1F10"/>
    <w:rsid w:val="002D2164"/>
    <w:rsid w:val="002D3CA4"/>
    <w:rsid w:val="002D56EE"/>
    <w:rsid w:val="002D6039"/>
    <w:rsid w:val="002D6E0D"/>
    <w:rsid w:val="002D6FA2"/>
    <w:rsid w:val="002D6FE3"/>
    <w:rsid w:val="002E0663"/>
    <w:rsid w:val="002E06B1"/>
    <w:rsid w:val="002E181C"/>
    <w:rsid w:val="002E5ED4"/>
    <w:rsid w:val="002F0AC0"/>
    <w:rsid w:val="002F1F4E"/>
    <w:rsid w:val="002F21A0"/>
    <w:rsid w:val="002F4AD9"/>
    <w:rsid w:val="00300766"/>
    <w:rsid w:val="00300A20"/>
    <w:rsid w:val="0030591B"/>
    <w:rsid w:val="00310717"/>
    <w:rsid w:val="00310F2C"/>
    <w:rsid w:val="00313E5C"/>
    <w:rsid w:val="0031517E"/>
    <w:rsid w:val="00320DEF"/>
    <w:rsid w:val="003235E2"/>
    <w:rsid w:val="003253F5"/>
    <w:rsid w:val="003354E5"/>
    <w:rsid w:val="00335BC8"/>
    <w:rsid w:val="00341672"/>
    <w:rsid w:val="00343BE6"/>
    <w:rsid w:val="00344E3D"/>
    <w:rsid w:val="00345251"/>
    <w:rsid w:val="003458BD"/>
    <w:rsid w:val="003470F5"/>
    <w:rsid w:val="00347B6B"/>
    <w:rsid w:val="0035145C"/>
    <w:rsid w:val="00351C5E"/>
    <w:rsid w:val="003521DF"/>
    <w:rsid w:val="00352A61"/>
    <w:rsid w:val="003571E0"/>
    <w:rsid w:val="0036199C"/>
    <w:rsid w:val="00367249"/>
    <w:rsid w:val="003701E0"/>
    <w:rsid w:val="003718DE"/>
    <w:rsid w:val="003738D4"/>
    <w:rsid w:val="00374FF3"/>
    <w:rsid w:val="0037763B"/>
    <w:rsid w:val="003776EF"/>
    <w:rsid w:val="003816A7"/>
    <w:rsid w:val="00383F98"/>
    <w:rsid w:val="003859ED"/>
    <w:rsid w:val="00390CF5"/>
    <w:rsid w:val="00392733"/>
    <w:rsid w:val="003A2FD6"/>
    <w:rsid w:val="003A454A"/>
    <w:rsid w:val="003A6AAE"/>
    <w:rsid w:val="003B1747"/>
    <w:rsid w:val="003B5682"/>
    <w:rsid w:val="003B5EE7"/>
    <w:rsid w:val="003C3A8F"/>
    <w:rsid w:val="003C46D9"/>
    <w:rsid w:val="003C483B"/>
    <w:rsid w:val="003C64AC"/>
    <w:rsid w:val="003C663C"/>
    <w:rsid w:val="003C7299"/>
    <w:rsid w:val="003D4709"/>
    <w:rsid w:val="003E1EDD"/>
    <w:rsid w:val="003E2EEE"/>
    <w:rsid w:val="003E4874"/>
    <w:rsid w:val="003E4A62"/>
    <w:rsid w:val="003F0760"/>
    <w:rsid w:val="003F1A07"/>
    <w:rsid w:val="003F44BF"/>
    <w:rsid w:val="003F4C16"/>
    <w:rsid w:val="003F654D"/>
    <w:rsid w:val="003F7E41"/>
    <w:rsid w:val="00402BCE"/>
    <w:rsid w:val="00405BEB"/>
    <w:rsid w:val="00405C1E"/>
    <w:rsid w:val="00405CFE"/>
    <w:rsid w:val="00406AA6"/>
    <w:rsid w:val="00407001"/>
    <w:rsid w:val="00407215"/>
    <w:rsid w:val="00410F9E"/>
    <w:rsid w:val="004115C0"/>
    <w:rsid w:val="00413798"/>
    <w:rsid w:val="0041706B"/>
    <w:rsid w:val="00417BC8"/>
    <w:rsid w:val="00422103"/>
    <w:rsid w:val="0042272A"/>
    <w:rsid w:val="00423231"/>
    <w:rsid w:val="00424B41"/>
    <w:rsid w:val="004253F7"/>
    <w:rsid w:val="00425CFD"/>
    <w:rsid w:val="0043046C"/>
    <w:rsid w:val="00443D3E"/>
    <w:rsid w:val="004463CA"/>
    <w:rsid w:val="0044695C"/>
    <w:rsid w:val="004565DE"/>
    <w:rsid w:val="00460522"/>
    <w:rsid w:val="00460D96"/>
    <w:rsid w:val="00461BEA"/>
    <w:rsid w:val="004643A6"/>
    <w:rsid w:val="004709F9"/>
    <w:rsid w:val="00470D27"/>
    <w:rsid w:val="004715DB"/>
    <w:rsid w:val="00484060"/>
    <w:rsid w:val="00484DC4"/>
    <w:rsid w:val="00485465"/>
    <w:rsid w:val="00485EA2"/>
    <w:rsid w:val="00486405"/>
    <w:rsid w:val="004871F3"/>
    <w:rsid w:val="004922FA"/>
    <w:rsid w:val="004932C5"/>
    <w:rsid w:val="004935D1"/>
    <w:rsid w:val="00494E11"/>
    <w:rsid w:val="00495669"/>
    <w:rsid w:val="00495AF5"/>
    <w:rsid w:val="00497743"/>
    <w:rsid w:val="004A6B01"/>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3E9E"/>
    <w:rsid w:val="004F41C5"/>
    <w:rsid w:val="004F4810"/>
    <w:rsid w:val="004F5EFD"/>
    <w:rsid w:val="00500846"/>
    <w:rsid w:val="00500C29"/>
    <w:rsid w:val="00510D52"/>
    <w:rsid w:val="0051252A"/>
    <w:rsid w:val="00520F18"/>
    <w:rsid w:val="00521C3B"/>
    <w:rsid w:val="005248CE"/>
    <w:rsid w:val="00524E0C"/>
    <w:rsid w:val="005263CD"/>
    <w:rsid w:val="00531F6E"/>
    <w:rsid w:val="005336AB"/>
    <w:rsid w:val="00534468"/>
    <w:rsid w:val="00534DE2"/>
    <w:rsid w:val="00535019"/>
    <w:rsid w:val="005365CD"/>
    <w:rsid w:val="00541871"/>
    <w:rsid w:val="00542C8F"/>
    <w:rsid w:val="00542D33"/>
    <w:rsid w:val="00542EE9"/>
    <w:rsid w:val="00544E54"/>
    <w:rsid w:val="00544FDF"/>
    <w:rsid w:val="0054624D"/>
    <w:rsid w:val="00546EA6"/>
    <w:rsid w:val="005516C3"/>
    <w:rsid w:val="00553A10"/>
    <w:rsid w:val="00555366"/>
    <w:rsid w:val="00556C34"/>
    <w:rsid w:val="00557145"/>
    <w:rsid w:val="00562290"/>
    <w:rsid w:val="00562D56"/>
    <w:rsid w:val="00564650"/>
    <w:rsid w:val="00564735"/>
    <w:rsid w:val="0056473D"/>
    <w:rsid w:val="00564C15"/>
    <w:rsid w:val="005654F8"/>
    <w:rsid w:val="00570180"/>
    <w:rsid w:val="005713E6"/>
    <w:rsid w:val="00573CC7"/>
    <w:rsid w:val="00573D23"/>
    <w:rsid w:val="00581529"/>
    <w:rsid w:val="00582143"/>
    <w:rsid w:val="00582CC4"/>
    <w:rsid w:val="00583221"/>
    <w:rsid w:val="00583254"/>
    <w:rsid w:val="00583CC7"/>
    <w:rsid w:val="00585275"/>
    <w:rsid w:val="005853FA"/>
    <w:rsid w:val="0058577C"/>
    <w:rsid w:val="00590982"/>
    <w:rsid w:val="00591950"/>
    <w:rsid w:val="005A1784"/>
    <w:rsid w:val="005A1D60"/>
    <w:rsid w:val="005A2582"/>
    <w:rsid w:val="005A3326"/>
    <w:rsid w:val="005A410C"/>
    <w:rsid w:val="005A6230"/>
    <w:rsid w:val="005B0662"/>
    <w:rsid w:val="005B07C6"/>
    <w:rsid w:val="005B185A"/>
    <w:rsid w:val="005B2B66"/>
    <w:rsid w:val="005B3F4D"/>
    <w:rsid w:val="005B45DB"/>
    <w:rsid w:val="005B530E"/>
    <w:rsid w:val="005B6BD0"/>
    <w:rsid w:val="005C30B1"/>
    <w:rsid w:val="005C3BF4"/>
    <w:rsid w:val="005C4B0B"/>
    <w:rsid w:val="005C54B5"/>
    <w:rsid w:val="005C56BC"/>
    <w:rsid w:val="005C6C07"/>
    <w:rsid w:val="005C7D3D"/>
    <w:rsid w:val="005D0449"/>
    <w:rsid w:val="005D2179"/>
    <w:rsid w:val="005D6C05"/>
    <w:rsid w:val="005D7EF7"/>
    <w:rsid w:val="005F29F4"/>
    <w:rsid w:val="005F37B5"/>
    <w:rsid w:val="005F3EEE"/>
    <w:rsid w:val="005F514F"/>
    <w:rsid w:val="005F7556"/>
    <w:rsid w:val="00607261"/>
    <w:rsid w:val="00607D63"/>
    <w:rsid w:val="00607ECC"/>
    <w:rsid w:val="00610C82"/>
    <w:rsid w:val="00613DF3"/>
    <w:rsid w:val="00614938"/>
    <w:rsid w:val="00615D03"/>
    <w:rsid w:val="00615DE9"/>
    <w:rsid w:val="00621330"/>
    <w:rsid w:val="00621996"/>
    <w:rsid w:val="00627743"/>
    <w:rsid w:val="00627DEF"/>
    <w:rsid w:val="00630599"/>
    <w:rsid w:val="00630D2A"/>
    <w:rsid w:val="0063174B"/>
    <w:rsid w:val="00636910"/>
    <w:rsid w:val="00643CFB"/>
    <w:rsid w:val="0064415E"/>
    <w:rsid w:val="00646D20"/>
    <w:rsid w:val="00647C74"/>
    <w:rsid w:val="00651869"/>
    <w:rsid w:val="00656DCC"/>
    <w:rsid w:val="00660B1C"/>
    <w:rsid w:val="00660C61"/>
    <w:rsid w:val="00662941"/>
    <w:rsid w:val="006640A5"/>
    <w:rsid w:val="006658A2"/>
    <w:rsid w:val="0066771B"/>
    <w:rsid w:val="00667BF2"/>
    <w:rsid w:val="00667E9A"/>
    <w:rsid w:val="00671BE4"/>
    <w:rsid w:val="006723A5"/>
    <w:rsid w:val="006749CF"/>
    <w:rsid w:val="0067591E"/>
    <w:rsid w:val="00677E66"/>
    <w:rsid w:val="00683F83"/>
    <w:rsid w:val="0068512D"/>
    <w:rsid w:val="00691BC9"/>
    <w:rsid w:val="00691C1D"/>
    <w:rsid w:val="0069224A"/>
    <w:rsid w:val="00693A5B"/>
    <w:rsid w:val="00694B99"/>
    <w:rsid w:val="00697CA6"/>
    <w:rsid w:val="006A12C7"/>
    <w:rsid w:val="006A2EF6"/>
    <w:rsid w:val="006A4B21"/>
    <w:rsid w:val="006B1B23"/>
    <w:rsid w:val="006B553A"/>
    <w:rsid w:val="006B5CCC"/>
    <w:rsid w:val="006B5E1B"/>
    <w:rsid w:val="006B6364"/>
    <w:rsid w:val="006B6B8A"/>
    <w:rsid w:val="006B7F89"/>
    <w:rsid w:val="006C2C81"/>
    <w:rsid w:val="006C2F5D"/>
    <w:rsid w:val="006C40CB"/>
    <w:rsid w:val="006C5DA9"/>
    <w:rsid w:val="006C721B"/>
    <w:rsid w:val="006D1EFD"/>
    <w:rsid w:val="006D23AC"/>
    <w:rsid w:val="006D3F34"/>
    <w:rsid w:val="006D5AB9"/>
    <w:rsid w:val="006E13D3"/>
    <w:rsid w:val="006E1621"/>
    <w:rsid w:val="006E38B4"/>
    <w:rsid w:val="006E3AFB"/>
    <w:rsid w:val="006E4CD6"/>
    <w:rsid w:val="006E710A"/>
    <w:rsid w:val="006E7404"/>
    <w:rsid w:val="006E7EF2"/>
    <w:rsid w:val="006F0934"/>
    <w:rsid w:val="006F1406"/>
    <w:rsid w:val="006F1531"/>
    <w:rsid w:val="006F23E7"/>
    <w:rsid w:val="006F276B"/>
    <w:rsid w:val="006F3511"/>
    <w:rsid w:val="006F3BD7"/>
    <w:rsid w:val="006F4D78"/>
    <w:rsid w:val="006F5CF3"/>
    <w:rsid w:val="006F73A3"/>
    <w:rsid w:val="006F7E05"/>
    <w:rsid w:val="007013E5"/>
    <w:rsid w:val="00703D36"/>
    <w:rsid w:val="00705C60"/>
    <w:rsid w:val="0071119F"/>
    <w:rsid w:val="007120D8"/>
    <w:rsid w:val="0071289A"/>
    <w:rsid w:val="00713DCA"/>
    <w:rsid w:val="00714FB8"/>
    <w:rsid w:val="00716B8C"/>
    <w:rsid w:val="007237A2"/>
    <w:rsid w:val="00726303"/>
    <w:rsid w:val="00730BA9"/>
    <w:rsid w:val="0073126E"/>
    <w:rsid w:val="00733B8C"/>
    <w:rsid w:val="007345E3"/>
    <w:rsid w:val="007422AC"/>
    <w:rsid w:val="00742AAD"/>
    <w:rsid w:val="00746229"/>
    <w:rsid w:val="007466D4"/>
    <w:rsid w:val="00747203"/>
    <w:rsid w:val="00747E20"/>
    <w:rsid w:val="00751088"/>
    <w:rsid w:val="00751CE8"/>
    <w:rsid w:val="00754269"/>
    <w:rsid w:val="00755599"/>
    <w:rsid w:val="007614B2"/>
    <w:rsid w:val="0076340C"/>
    <w:rsid w:val="0076580E"/>
    <w:rsid w:val="00766F51"/>
    <w:rsid w:val="00775C00"/>
    <w:rsid w:val="0077621F"/>
    <w:rsid w:val="00780149"/>
    <w:rsid w:val="00782D45"/>
    <w:rsid w:val="00784160"/>
    <w:rsid w:val="0078570B"/>
    <w:rsid w:val="00785ABE"/>
    <w:rsid w:val="007870D0"/>
    <w:rsid w:val="00787DC8"/>
    <w:rsid w:val="00790F71"/>
    <w:rsid w:val="0079349E"/>
    <w:rsid w:val="00793DB7"/>
    <w:rsid w:val="00794292"/>
    <w:rsid w:val="00795E50"/>
    <w:rsid w:val="007A0BF8"/>
    <w:rsid w:val="007A2EF7"/>
    <w:rsid w:val="007A7957"/>
    <w:rsid w:val="007B14D8"/>
    <w:rsid w:val="007B5F37"/>
    <w:rsid w:val="007B64BB"/>
    <w:rsid w:val="007B7910"/>
    <w:rsid w:val="007C1C5B"/>
    <w:rsid w:val="007C1CB4"/>
    <w:rsid w:val="007C22F8"/>
    <w:rsid w:val="007C4DA1"/>
    <w:rsid w:val="007C5373"/>
    <w:rsid w:val="007C6580"/>
    <w:rsid w:val="007D26E2"/>
    <w:rsid w:val="007D3703"/>
    <w:rsid w:val="007D652D"/>
    <w:rsid w:val="007D795A"/>
    <w:rsid w:val="007E1BA1"/>
    <w:rsid w:val="007E5E5E"/>
    <w:rsid w:val="007E7D44"/>
    <w:rsid w:val="007F0E35"/>
    <w:rsid w:val="007F19EE"/>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A42"/>
    <w:rsid w:val="00821DAE"/>
    <w:rsid w:val="00821E9D"/>
    <w:rsid w:val="00821F8D"/>
    <w:rsid w:val="00822D69"/>
    <w:rsid w:val="00824818"/>
    <w:rsid w:val="008248EA"/>
    <w:rsid w:val="00825994"/>
    <w:rsid w:val="00832BE9"/>
    <w:rsid w:val="00833D7B"/>
    <w:rsid w:val="0083472B"/>
    <w:rsid w:val="008361B5"/>
    <w:rsid w:val="00836DC1"/>
    <w:rsid w:val="008376B1"/>
    <w:rsid w:val="00842977"/>
    <w:rsid w:val="00842DFA"/>
    <w:rsid w:val="00843212"/>
    <w:rsid w:val="00844AFB"/>
    <w:rsid w:val="008457D8"/>
    <w:rsid w:val="00845C0A"/>
    <w:rsid w:val="008477F9"/>
    <w:rsid w:val="008503FC"/>
    <w:rsid w:val="00850420"/>
    <w:rsid w:val="008534F3"/>
    <w:rsid w:val="008541CB"/>
    <w:rsid w:val="008557CD"/>
    <w:rsid w:val="00856207"/>
    <w:rsid w:val="00857929"/>
    <w:rsid w:val="008646F1"/>
    <w:rsid w:val="00871195"/>
    <w:rsid w:val="00872170"/>
    <w:rsid w:val="00873CDB"/>
    <w:rsid w:val="0087705C"/>
    <w:rsid w:val="00877160"/>
    <w:rsid w:val="00877902"/>
    <w:rsid w:val="00880A99"/>
    <w:rsid w:val="00880DC5"/>
    <w:rsid w:val="00880E05"/>
    <w:rsid w:val="00882D03"/>
    <w:rsid w:val="008836DA"/>
    <w:rsid w:val="00883BBD"/>
    <w:rsid w:val="0088543D"/>
    <w:rsid w:val="00890869"/>
    <w:rsid w:val="008924F0"/>
    <w:rsid w:val="00892B04"/>
    <w:rsid w:val="00895A8F"/>
    <w:rsid w:val="008A1CED"/>
    <w:rsid w:val="008A24F0"/>
    <w:rsid w:val="008A516C"/>
    <w:rsid w:val="008A5622"/>
    <w:rsid w:val="008B3F5F"/>
    <w:rsid w:val="008B5FC8"/>
    <w:rsid w:val="008B6CCF"/>
    <w:rsid w:val="008B7AEA"/>
    <w:rsid w:val="008C1803"/>
    <w:rsid w:val="008C23B4"/>
    <w:rsid w:val="008C2D15"/>
    <w:rsid w:val="008C3BD3"/>
    <w:rsid w:val="008C6194"/>
    <w:rsid w:val="008C74C8"/>
    <w:rsid w:val="008D0566"/>
    <w:rsid w:val="008D2674"/>
    <w:rsid w:val="008D3720"/>
    <w:rsid w:val="008D43A5"/>
    <w:rsid w:val="008E4B22"/>
    <w:rsid w:val="008E4D1D"/>
    <w:rsid w:val="008E7544"/>
    <w:rsid w:val="008F3471"/>
    <w:rsid w:val="008F3833"/>
    <w:rsid w:val="008F3AFC"/>
    <w:rsid w:val="008F6048"/>
    <w:rsid w:val="009026DC"/>
    <w:rsid w:val="009026F6"/>
    <w:rsid w:val="00903B11"/>
    <w:rsid w:val="0090775E"/>
    <w:rsid w:val="0091032E"/>
    <w:rsid w:val="00912993"/>
    <w:rsid w:val="0091419F"/>
    <w:rsid w:val="00914FB3"/>
    <w:rsid w:val="009152C9"/>
    <w:rsid w:val="0092310A"/>
    <w:rsid w:val="00924246"/>
    <w:rsid w:val="00925043"/>
    <w:rsid w:val="00926357"/>
    <w:rsid w:val="009263A2"/>
    <w:rsid w:val="00927003"/>
    <w:rsid w:val="009274E3"/>
    <w:rsid w:val="00930BC5"/>
    <w:rsid w:val="0093170C"/>
    <w:rsid w:val="009337C7"/>
    <w:rsid w:val="009351E5"/>
    <w:rsid w:val="00937470"/>
    <w:rsid w:val="00943B88"/>
    <w:rsid w:val="009459D9"/>
    <w:rsid w:val="00947617"/>
    <w:rsid w:val="009531C3"/>
    <w:rsid w:val="00953AAF"/>
    <w:rsid w:val="00954767"/>
    <w:rsid w:val="00962197"/>
    <w:rsid w:val="00963881"/>
    <w:rsid w:val="009642C8"/>
    <w:rsid w:val="00964ABF"/>
    <w:rsid w:val="00965D5C"/>
    <w:rsid w:val="00967AFF"/>
    <w:rsid w:val="009709C7"/>
    <w:rsid w:val="00973403"/>
    <w:rsid w:val="009749D8"/>
    <w:rsid w:val="00976100"/>
    <w:rsid w:val="00976F0F"/>
    <w:rsid w:val="00977ED8"/>
    <w:rsid w:val="00980049"/>
    <w:rsid w:val="00980CA1"/>
    <w:rsid w:val="00982B1C"/>
    <w:rsid w:val="00983D06"/>
    <w:rsid w:val="009842F0"/>
    <w:rsid w:val="00985E8F"/>
    <w:rsid w:val="00986D8D"/>
    <w:rsid w:val="00987647"/>
    <w:rsid w:val="009923E0"/>
    <w:rsid w:val="00996E82"/>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62EA"/>
    <w:rsid w:val="009E7F53"/>
    <w:rsid w:val="009F1452"/>
    <w:rsid w:val="009F155A"/>
    <w:rsid w:val="009F1CE2"/>
    <w:rsid w:val="009F1EFC"/>
    <w:rsid w:val="009F2526"/>
    <w:rsid w:val="009F52DD"/>
    <w:rsid w:val="00A0413A"/>
    <w:rsid w:val="00A044A7"/>
    <w:rsid w:val="00A0468F"/>
    <w:rsid w:val="00A061A8"/>
    <w:rsid w:val="00A07A39"/>
    <w:rsid w:val="00A11F95"/>
    <w:rsid w:val="00A1289B"/>
    <w:rsid w:val="00A12F35"/>
    <w:rsid w:val="00A12FC6"/>
    <w:rsid w:val="00A14366"/>
    <w:rsid w:val="00A221F7"/>
    <w:rsid w:val="00A2308E"/>
    <w:rsid w:val="00A230DE"/>
    <w:rsid w:val="00A271B6"/>
    <w:rsid w:val="00A303A2"/>
    <w:rsid w:val="00A30FDD"/>
    <w:rsid w:val="00A3203C"/>
    <w:rsid w:val="00A32ABF"/>
    <w:rsid w:val="00A32C0B"/>
    <w:rsid w:val="00A337B1"/>
    <w:rsid w:val="00A409CE"/>
    <w:rsid w:val="00A44408"/>
    <w:rsid w:val="00A45FB1"/>
    <w:rsid w:val="00A47712"/>
    <w:rsid w:val="00A4781A"/>
    <w:rsid w:val="00A4783D"/>
    <w:rsid w:val="00A516F4"/>
    <w:rsid w:val="00A517A4"/>
    <w:rsid w:val="00A5185B"/>
    <w:rsid w:val="00A579EB"/>
    <w:rsid w:val="00A60102"/>
    <w:rsid w:val="00A62E44"/>
    <w:rsid w:val="00A64B09"/>
    <w:rsid w:val="00A66882"/>
    <w:rsid w:val="00A67D21"/>
    <w:rsid w:val="00A715B3"/>
    <w:rsid w:val="00A71E81"/>
    <w:rsid w:val="00A748E3"/>
    <w:rsid w:val="00A76951"/>
    <w:rsid w:val="00A8127B"/>
    <w:rsid w:val="00A8365B"/>
    <w:rsid w:val="00A8382F"/>
    <w:rsid w:val="00A86875"/>
    <w:rsid w:val="00A86E2B"/>
    <w:rsid w:val="00A9143C"/>
    <w:rsid w:val="00A924C5"/>
    <w:rsid w:val="00A9396C"/>
    <w:rsid w:val="00A946E7"/>
    <w:rsid w:val="00A976D3"/>
    <w:rsid w:val="00A97FC4"/>
    <w:rsid w:val="00AA19B6"/>
    <w:rsid w:val="00AA5C0D"/>
    <w:rsid w:val="00AA7F47"/>
    <w:rsid w:val="00AB0FA0"/>
    <w:rsid w:val="00AB5AD9"/>
    <w:rsid w:val="00AB684A"/>
    <w:rsid w:val="00AB7B8E"/>
    <w:rsid w:val="00AC0DEF"/>
    <w:rsid w:val="00AC2B7C"/>
    <w:rsid w:val="00AC735C"/>
    <w:rsid w:val="00AC7689"/>
    <w:rsid w:val="00AD19B8"/>
    <w:rsid w:val="00AD2F80"/>
    <w:rsid w:val="00AD3F6A"/>
    <w:rsid w:val="00AD4496"/>
    <w:rsid w:val="00AD51E9"/>
    <w:rsid w:val="00AD7215"/>
    <w:rsid w:val="00AD79B0"/>
    <w:rsid w:val="00AD7C4B"/>
    <w:rsid w:val="00AE034E"/>
    <w:rsid w:val="00AE1816"/>
    <w:rsid w:val="00AE4CCE"/>
    <w:rsid w:val="00AE4F3D"/>
    <w:rsid w:val="00AE5F8F"/>
    <w:rsid w:val="00AF5F42"/>
    <w:rsid w:val="00B0049C"/>
    <w:rsid w:val="00B006D5"/>
    <w:rsid w:val="00B0470A"/>
    <w:rsid w:val="00B164AE"/>
    <w:rsid w:val="00B2015D"/>
    <w:rsid w:val="00B222BE"/>
    <w:rsid w:val="00B22FC5"/>
    <w:rsid w:val="00B2405E"/>
    <w:rsid w:val="00B247EB"/>
    <w:rsid w:val="00B255E5"/>
    <w:rsid w:val="00B27BC3"/>
    <w:rsid w:val="00B31149"/>
    <w:rsid w:val="00B32EAE"/>
    <w:rsid w:val="00B3540A"/>
    <w:rsid w:val="00B42A5C"/>
    <w:rsid w:val="00B42BD6"/>
    <w:rsid w:val="00B43EBA"/>
    <w:rsid w:val="00B45789"/>
    <w:rsid w:val="00B45821"/>
    <w:rsid w:val="00B51E13"/>
    <w:rsid w:val="00B520AC"/>
    <w:rsid w:val="00B54BF9"/>
    <w:rsid w:val="00B55787"/>
    <w:rsid w:val="00B574B7"/>
    <w:rsid w:val="00B621F0"/>
    <w:rsid w:val="00B625CD"/>
    <w:rsid w:val="00B66DD4"/>
    <w:rsid w:val="00B72A8F"/>
    <w:rsid w:val="00B7542A"/>
    <w:rsid w:val="00B759A5"/>
    <w:rsid w:val="00B76440"/>
    <w:rsid w:val="00B80608"/>
    <w:rsid w:val="00B8083B"/>
    <w:rsid w:val="00B816D2"/>
    <w:rsid w:val="00B87620"/>
    <w:rsid w:val="00B932F0"/>
    <w:rsid w:val="00B97071"/>
    <w:rsid w:val="00BA0CEB"/>
    <w:rsid w:val="00BA0EDF"/>
    <w:rsid w:val="00BA3699"/>
    <w:rsid w:val="00BA3B9B"/>
    <w:rsid w:val="00BA510D"/>
    <w:rsid w:val="00BA6705"/>
    <w:rsid w:val="00BA6AE4"/>
    <w:rsid w:val="00BA6C93"/>
    <w:rsid w:val="00BB1868"/>
    <w:rsid w:val="00BB273B"/>
    <w:rsid w:val="00BB28E5"/>
    <w:rsid w:val="00BB3F90"/>
    <w:rsid w:val="00BB5B64"/>
    <w:rsid w:val="00BC105F"/>
    <w:rsid w:val="00BC2453"/>
    <w:rsid w:val="00BC3E70"/>
    <w:rsid w:val="00BC53ED"/>
    <w:rsid w:val="00BC5F06"/>
    <w:rsid w:val="00BC6040"/>
    <w:rsid w:val="00BC7FFC"/>
    <w:rsid w:val="00BD0A63"/>
    <w:rsid w:val="00BD3BFB"/>
    <w:rsid w:val="00BD4986"/>
    <w:rsid w:val="00BD4B91"/>
    <w:rsid w:val="00BE26FF"/>
    <w:rsid w:val="00BE4BE8"/>
    <w:rsid w:val="00BE5C26"/>
    <w:rsid w:val="00BE7D34"/>
    <w:rsid w:val="00BF03C8"/>
    <w:rsid w:val="00BF066C"/>
    <w:rsid w:val="00BF0C85"/>
    <w:rsid w:val="00BF144C"/>
    <w:rsid w:val="00BF1617"/>
    <w:rsid w:val="00BF340A"/>
    <w:rsid w:val="00BF3883"/>
    <w:rsid w:val="00BF3C7B"/>
    <w:rsid w:val="00C00B3A"/>
    <w:rsid w:val="00C07347"/>
    <w:rsid w:val="00C13DF5"/>
    <w:rsid w:val="00C15AB5"/>
    <w:rsid w:val="00C16799"/>
    <w:rsid w:val="00C17AC2"/>
    <w:rsid w:val="00C17EE4"/>
    <w:rsid w:val="00C20933"/>
    <w:rsid w:val="00C2095B"/>
    <w:rsid w:val="00C20C6C"/>
    <w:rsid w:val="00C242B2"/>
    <w:rsid w:val="00C27556"/>
    <w:rsid w:val="00C31704"/>
    <w:rsid w:val="00C32345"/>
    <w:rsid w:val="00C33018"/>
    <w:rsid w:val="00C33836"/>
    <w:rsid w:val="00C363E0"/>
    <w:rsid w:val="00C40F0A"/>
    <w:rsid w:val="00C439A2"/>
    <w:rsid w:val="00C47543"/>
    <w:rsid w:val="00C506CE"/>
    <w:rsid w:val="00C50BA4"/>
    <w:rsid w:val="00C5118F"/>
    <w:rsid w:val="00C52B4B"/>
    <w:rsid w:val="00C54C48"/>
    <w:rsid w:val="00C60068"/>
    <w:rsid w:val="00C602FE"/>
    <w:rsid w:val="00C60CB5"/>
    <w:rsid w:val="00C627D5"/>
    <w:rsid w:val="00C75A55"/>
    <w:rsid w:val="00C81D57"/>
    <w:rsid w:val="00C81FC5"/>
    <w:rsid w:val="00C827C1"/>
    <w:rsid w:val="00C83406"/>
    <w:rsid w:val="00C8465E"/>
    <w:rsid w:val="00C846FA"/>
    <w:rsid w:val="00C91D6B"/>
    <w:rsid w:val="00C91E07"/>
    <w:rsid w:val="00C93422"/>
    <w:rsid w:val="00C9700B"/>
    <w:rsid w:val="00CA01A6"/>
    <w:rsid w:val="00CA0A52"/>
    <w:rsid w:val="00CA0FE7"/>
    <w:rsid w:val="00CA26BE"/>
    <w:rsid w:val="00CA30B5"/>
    <w:rsid w:val="00CA5542"/>
    <w:rsid w:val="00CA6D1D"/>
    <w:rsid w:val="00CB1CF7"/>
    <w:rsid w:val="00CB2FFB"/>
    <w:rsid w:val="00CB3FD7"/>
    <w:rsid w:val="00CB5017"/>
    <w:rsid w:val="00CB68F0"/>
    <w:rsid w:val="00CC4851"/>
    <w:rsid w:val="00CC4AAC"/>
    <w:rsid w:val="00CC6741"/>
    <w:rsid w:val="00CC6A39"/>
    <w:rsid w:val="00CC7F20"/>
    <w:rsid w:val="00CD4EE8"/>
    <w:rsid w:val="00CD73DE"/>
    <w:rsid w:val="00CE2BBA"/>
    <w:rsid w:val="00CE55C3"/>
    <w:rsid w:val="00CE6775"/>
    <w:rsid w:val="00CF16A7"/>
    <w:rsid w:val="00CF39C6"/>
    <w:rsid w:val="00CF3A1F"/>
    <w:rsid w:val="00CF732C"/>
    <w:rsid w:val="00D027E5"/>
    <w:rsid w:val="00D0350A"/>
    <w:rsid w:val="00D03F2C"/>
    <w:rsid w:val="00D07C3A"/>
    <w:rsid w:val="00D12262"/>
    <w:rsid w:val="00D1497F"/>
    <w:rsid w:val="00D14DEC"/>
    <w:rsid w:val="00D17BA2"/>
    <w:rsid w:val="00D22EDD"/>
    <w:rsid w:val="00D242F6"/>
    <w:rsid w:val="00D24629"/>
    <w:rsid w:val="00D2522A"/>
    <w:rsid w:val="00D2586C"/>
    <w:rsid w:val="00D27EE3"/>
    <w:rsid w:val="00D34CE8"/>
    <w:rsid w:val="00D369CB"/>
    <w:rsid w:val="00D36EB9"/>
    <w:rsid w:val="00D3728B"/>
    <w:rsid w:val="00D40CEA"/>
    <w:rsid w:val="00D41CAA"/>
    <w:rsid w:val="00D44E14"/>
    <w:rsid w:val="00D44F17"/>
    <w:rsid w:val="00D458D8"/>
    <w:rsid w:val="00D47F9B"/>
    <w:rsid w:val="00D47FD7"/>
    <w:rsid w:val="00D5239A"/>
    <w:rsid w:val="00D5292C"/>
    <w:rsid w:val="00D52F4F"/>
    <w:rsid w:val="00D531B8"/>
    <w:rsid w:val="00D5339F"/>
    <w:rsid w:val="00D53A25"/>
    <w:rsid w:val="00D53EFB"/>
    <w:rsid w:val="00D5588F"/>
    <w:rsid w:val="00D558AF"/>
    <w:rsid w:val="00D55F48"/>
    <w:rsid w:val="00D57958"/>
    <w:rsid w:val="00D616FE"/>
    <w:rsid w:val="00D637CB"/>
    <w:rsid w:val="00D637D9"/>
    <w:rsid w:val="00D64726"/>
    <w:rsid w:val="00D66EA4"/>
    <w:rsid w:val="00D675D6"/>
    <w:rsid w:val="00D7361F"/>
    <w:rsid w:val="00D74B96"/>
    <w:rsid w:val="00D766C1"/>
    <w:rsid w:val="00D7752F"/>
    <w:rsid w:val="00D852A2"/>
    <w:rsid w:val="00D917B8"/>
    <w:rsid w:val="00D91F46"/>
    <w:rsid w:val="00D92DA6"/>
    <w:rsid w:val="00D9339B"/>
    <w:rsid w:val="00D95C61"/>
    <w:rsid w:val="00D961E4"/>
    <w:rsid w:val="00D97435"/>
    <w:rsid w:val="00D97CA0"/>
    <w:rsid w:val="00DA5DA1"/>
    <w:rsid w:val="00DA720D"/>
    <w:rsid w:val="00DB038A"/>
    <w:rsid w:val="00DB0BD8"/>
    <w:rsid w:val="00DB4726"/>
    <w:rsid w:val="00DB6C27"/>
    <w:rsid w:val="00DC03FB"/>
    <w:rsid w:val="00DC0488"/>
    <w:rsid w:val="00DC0F6D"/>
    <w:rsid w:val="00DC14E7"/>
    <w:rsid w:val="00DC17D4"/>
    <w:rsid w:val="00DC27F5"/>
    <w:rsid w:val="00DC2B77"/>
    <w:rsid w:val="00DC5708"/>
    <w:rsid w:val="00DD2E0E"/>
    <w:rsid w:val="00DD5789"/>
    <w:rsid w:val="00DD6C9F"/>
    <w:rsid w:val="00DD7CC5"/>
    <w:rsid w:val="00DE60AA"/>
    <w:rsid w:val="00DF0DCB"/>
    <w:rsid w:val="00DF10DD"/>
    <w:rsid w:val="00DF2AD3"/>
    <w:rsid w:val="00DF4929"/>
    <w:rsid w:val="00DF4B2F"/>
    <w:rsid w:val="00DF742C"/>
    <w:rsid w:val="00DF7634"/>
    <w:rsid w:val="00E0483E"/>
    <w:rsid w:val="00E057A8"/>
    <w:rsid w:val="00E06DB5"/>
    <w:rsid w:val="00E138B3"/>
    <w:rsid w:val="00E14C9B"/>
    <w:rsid w:val="00E16494"/>
    <w:rsid w:val="00E24055"/>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6682A"/>
    <w:rsid w:val="00E7197F"/>
    <w:rsid w:val="00E738D8"/>
    <w:rsid w:val="00E74531"/>
    <w:rsid w:val="00E837C7"/>
    <w:rsid w:val="00E83B70"/>
    <w:rsid w:val="00E85199"/>
    <w:rsid w:val="00E87BC5"/>
    <w:rsid w:val="00E87C37"/>
    <w:rsid w:val="00E90306"/>
    <w:rsid w:val="00E92784"/>
    <w:rsid w:val="00E92A18"/>
    <w:rsid w:val="00E92EE5"/>
    <w:rsid w:val="00E938E7"/>
    <w:rsid w:val="00E97B4B"/>
    <w:rsid w:val="00EA0867"/>
    <w:rsid w:val="00EA47C9"/>
    <w:rsid w:val="00EA569D"/>
    <w:rsid w:val="00EA618C"/>
    <w:rsid w:val="00EA6E22"/>
    <w:rsid w:val="00EA7099"/>
    <w:rsid w:val="00EB1B20"/>
    <w:rsid w:val="00EB1D22"/>
    <w:rsid w:val="00EB2CF6"/>
    <w:rsid w:val="00EB31C8"/>
    <w:rsid w:val="00EC0B96"/>
    <w:rsid w:val="00EC2F18"/>
    <w:rsid w:val="00EC364E"/>
    <w:rsid w:val="00EC40C6"/>
    <w:rsid w:val="00EC6114"/>
    <w:rsid w:val="00EC6AC1"/>
    <w:rsid w:val="00EC745C"/>
    <w:rsid w:val="00ED0681"/>
    <w:rsid w:val="00ED0A31"/>
    <w:rsid w:val="00ED2626"/>
    <w:rsid w:val="00ED5402"/>
    <w:rsid w:val="00ED6F84"/>
    <w:rsid w:val="00ED7BA4"/>
    <w:rsid w:val="00EE2428"/>
    <w:rsid w:val="00EE434A"/>
    <w:rsid w:val="00EE4639"/>
    <w:rsid w:val="00EE5535"/>
    <w:rsid w:val="00EE5F0B"/>
    <w:rsid w:val="00EE6756"/>
    <w:rsid w:val="00EE724A"/>
    <w:rsid w:val="00EF1117"/>
    <w:rsid w:val="00EF417D"/>
    <w:rsid w:val="00EF47A6"/>
    <w:rsid w:val="00EF4D9E"/>
    <w:rsid w:val="00EF55D6"/>
    <w:rsid w:val="00F04D2A"/>
    <w:rsid w:val="00F06C64"/>
    <w:rsid w:val="00F15491"/>
    <w:rsid w:val="00F171AD"/>
    <w:rsid w:val="00F17363"/>
    <w:rsid w:val="00F1781B"/>
    <w:rsid w:val="00F24121"/>
    <w:rsid w:val="00F26884"/>
    <w:rsid w:val="00F4050D"/>
    <w:rsid w:val="00F43689"/>
    <w:rsid w:val="00F472DA"/>
    <w:rsid w:val="00F51AF1"/>
    <w:rsid w:val="00F55AA5"/>
    <w:rsid w:val="00F55F53"/>
    <w:rsid w:val="00F56429"/>
    <w:rsid w:val="00F56661"/>
    <w:rsid w:val="00F621F6"/>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97766"/>
    <w:rsid w:val="00FA0CB8"/>
    <w:rsid w:val="00FA1B0D"/>
    <w:rsid w:val="00FA2ED6"/>
    <w:rsid w:val="00FA304A"/>
    <w:rsid w:val="00FA61E1"/>
    <w:rsid w:val="00FB03DD"/>
    <w:rsid w:val="00FB2622"/>
    <w:rsid w:val="00FB5004"/>
    <w:rsid w:val="00FB5B9B"/>
    <w:rsid w:val="00FC35BE"/>
    <w:rsid w:val="00FC3793"/>
    <w:rsid w:val="00FC6686"/>
    <w:rsid w:val="00FC7A65"/>
    <w:rsid w:val="00FD3451"/>
    <w:rsid w:val="00FD4D76"/>
    <w:rsid w:val="00FD4FCA"/>
    <w:rsid w:val="00FD6A3A"/>
    <w:rsid w:val="00FE11EE"/>
    <w:rsid w:val="00FE360F"/>
    <w:rsid w:val="00FE71E9"/>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300014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rppk@podkarpac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rodo@podkarpackie.pl" TargetMode="External"/><Relationship Id="rId5" Type="http://schemas.openxmlformats.org/officeDocument/2006/relationships/webSettings" Target="webSettings.xml"/><Relationship Id="rId15" Type="http://schemas.openxmlformats.org/officeDocument/2006/relationships/hyperlink" Target="http://www.mr.gov.pl" TargetMode="External"/><Relationship Id="rId10" Type="http://schemas.openxmlformats.org/officeDocument/2006/relationships/hyperlink" Target="file:///C:\Users\joannasobejko\Desktop\m.krysinska@podkarpac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podkarpackie.pl/" TargetMode="External"/><Relationship Id="rId14" Type="http://schemas.openxmlformats.org/officeDocument/2006/relationships/hyperlink" Target="http://www.rpo.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684F-6266-4905-AA2A-FD8F7CA4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20612</Words>
  <Characters>123674</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Projekt Uchwały</vt:lpstr>
    </vt:vector>
  </TitlesOfParts>
  <Company>Microsoft</Company>
  <LinksUpToDate>false</LinksUpToDate>
  <CharactersWithSpaces>143999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483_10016_23</dc:title>
  <dc:subject>Decyzja o dofinansowaniu projektu</dc:subject>
  <dc:creator>K.Pasela@podkarpackie.pl</dc:creator>
  <cp:lastModifiedBy>.</cp:lastModifiedBy>
  <cp:revision>5</cp:revision>
  <cp:lastPrinted>2023-04-25T12:18:00Z</cp:lastPrinted>
  <dcterms:created xsi:type="dcterms:W3CDTF">2023-04-21T10:14:00Z</dcterms:created>
  <dcterms:modified xsi:type="dcterms:W3CDTF">2023-04-27T11:21:00Z</dcterms:modified>
  <dc:language>pl-PL</dc:language>
</cp:coreProperties>
</file>