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51CA" w14:textId="77777777" w:rsidR="007B00A8" w:rsidRPr="007B00A8" w:rsidRDefault="007B00A8" w:rsidP="007B00A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B00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 </w:t>
      </w:r>
      <w:bookmarkStart w:id="0" w:name="_Hlk96931572"/>
      <w:bookmarkStart w:id="1" w:name="_Hlk130802001"/>
      <w:r w:rsidRPr="007B00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474/ </w:t>
      </w:r>
      <w:r w:rsidR="004E6C5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9852</w:t>
      </w:r>
      <w:r w:rsidRPr="007B00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C8FA865" w14:textId="77777777" w:rsidR="007B00A8" w:rsidRPr="007B00A8" w:rsidRDefault="007B00A8" w:rsidP="007B00A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B00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E3C07D3" w14:textId="77777777" w:rsidR="007B00A8" w:rsidRPr="007B00A8" w:rsidRDefault="007B00A8" w:rsidP="007B00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B00A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0052164" w14:textId="77777777" w:rsidR="007B00A8" w:rsidRPr="007B00A8" w:rsidRDefault="007B00A8" w:rsidP="007B00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B00A8">
        <w:rPr>
          <w:rFonts w:ascii="Arial" w:eastAsia="Times New Roman" w:hAnsi="Arial" w:cs="Times New Roman"/>
          <w:sz w:val="24"/>
          <w:szCs w:val="24"/>
          <w:lang w:eastAsia="pl-PL"/>
        </w:rPr>
        <w:t>z dnia 28 marca 2023 r.</w:t>
      </w:r>
      <w:bookmarkEnd w:id="0"/>
      <w:bookmarkEnd w:id="1"/>
    </w:p>
    <w:p w14:paraId="2FDEB6FF" w14:textId="77777777" w:rsidR="00653AA5" w:rsidRPr="00653AA5" w:rsidRDefault="00653AA5" w:rsidP="007B00A8">
      <w:pPr>
        <w:spacing w:before="480" w:line="276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w sprawie przyznania dotacji celowej dla</w:t>
      </w:r>
      <w:r w:rsidRPr="00653AA5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2" w:name="_Hlk127360175"/>
      <w:r w:rsidRPr="00653AA5">
        <w:rPr>
          <w:rFonts w:ascii="Arial" w:eastAsia="Times New Roman" w:hAnsi="Arial" w:cs="Arial"/>
          <w:b/>
          <w:sz w:val="24"/>
          <w:szCs w:val="24"/>
        </w:rPr>
        <w:t xml:space="preserve">Podkarpackiego Centrum Medycznego w Rzeszowie SP ZOZ </w:t>
      </w:r>
      <w:bookmarkEnd w:id="2"/>
      <w:r w:rsidRPr="00653AA5">
        <w:rPr>
          <w:rFonts w:ascii="Arial" w:eastAsia="Times New Roman" w:hAnsi="Arial" w:cs="Arial"/>
          <w:b/>
          <w:sz w:val="24"/>
          <w:szCs w:val="24"/>
        </w:rPr>
        <w:t>na realizację zadania „</w:t>
      </w:r>
      <w:r w:rsidRPr="00653AA5">
        <w:rPr>
          <w:rFonts w:ascii="Arial" w:eastAsia="Times New Roman" w:hAnsi="Arial" w:cs="Arial"/>
          <w:b/>
          <w:bCs/>
          <w:sz w:val="24"/>
        </w:rPr>
        <w:t>Zakup</w:t>
      </w:r>
      <w:r>
        <w:rPr>
          <w:rFonts w:ascii="Arial" w:eastAsia="Times New Roman" w:hAnsi="Arial" w:cs="Arial"/>
          <w:b/>
          <w:bCs/>
          <w:sz w:val="24"/>
        </w:rPr>
        <w:t xml:space="preserve"> aparatury do obiektywnego badania słuchu</w:t>
      </w:r>
      <w:r w:rsidRPr="00653AA5">
        <w:rPr>
          <w:rFonts w:ascii="Arial" w:eastAsia="Times New Roman" w:hAnsi="Arial" w:cs="Arial"/>
          <w:b/>
          <w:bCs/>
          <w:sz w:val="24"/>
        </w:rPr>
        <w:t>”.</w:t>
      </w:r>
    </w:p>
    <w:p w14:paraId="0E1F1AEC" w14:textId="77777777" w:rsidR="00653AA5" w:rsidRPr="001626A1" w:rsidRDefault="00653AA5" w:rsidP="00653AA5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2022 r., poz. 633 z </w:t>
      </w:r>
      <w:proofErr w:type="spellStart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</w:p>
    <w:p w14:paraId="5A5891BF" w14:textId="77777777" w:rsidR="00653AA5" w:rsidRPr="001626A1" w:rsidRDefault="00653AA5" w:rsidP="00653AA5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 Województwa Podkarpackiego w Rzeszowie </w:t>
      </w:r>
    </w:p>
    <w:p w14:paraId="12DC2734" w14:textId="77777777" w:rsidR="00653AA5" w:rsidRPr="001626A1" w:rsidRDefault="00653AA5" w:rsidP="00653AA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uchwala, co następuje:</w:t>
      </w:r>
    </w:p>
    <w:p w14:paraId="22D8AF10" w14:textId="77777777" w:rsidR="00653AA5" w:rsidRPr="001626A1" w:rsidRDefault="00653AA5" w:rsidP="00653AA5">
      <w:pPr>
        <w:spacing w:before="24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6DC0C2FD" w14:textId="77777777" w:rsidR="00653AA5" w:rsidRPr="001626A1" w:rsidRDefault="00653AA5" w:rsidP="00653AA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Ustala się warunki przekazania oraz rozliczania dotacji celowej dla </w:t>
      </w:r>
      <w:r w:rsidRPr="002E1984">
        <w:rPr>
          <w:rFonts w:ascii="Arial" w:hAnsi="Arial" w:cs="Arial"/>
          <w:sz w:val="24"/>
          <w:szCs w:val="24"/>
        </w:rPr>
        <w:t>Podkarpackie</w:t>
      </w:r>
      <w:r>
        <w:rPr>
          <w:rFonts w:ascii="Arial" w:hAnsi="Arial" w:cs="Arial"/>
          <w:sz w:val="24"/>
          <w:szCs w:val="24"/>
        </w:rPr>
        <w:t>go</w:t>
      </w:r>
      <w:r w:rsidRPr="002E1984">
        <w:rPr>
          <w:rFonts w:ascii="Arial" w:hAnsi="Arial" w:cs="Arial"/>
          <w:sz w:val="24"/>
          <w:szCs w:val="24"/>
        </w:rPr>
        <w:t xml:space="preserve"> Centrum Medyczne</w:t>
      </w:r>
      <w:r>
        <w:rPr>
          <w:rFonts w:ascii="Arial" w:hAnsi="Arial" w:cs="Arial"/>
          <w:sz w:val="24"/>
          <w:szCs w:val="24"/>
        </w:rPr>
        <w:t>go</w:t>
      </w:r>
      <w:r w:rsidRPr="002E1984">
        <w:rPr>
          <w:rFonts w:ascii="Arial" w:hAnsi="Arial" w:cs="Arial"/>
          <w:sz w:val="24"/>
          <w:szCs w:val="24"/>
        </w:rPr>
        <w:t xml:space="preserve"> w Rzeszowie SP ZOZ 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kwocie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119.781 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 (słownie: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 dziewiętnaście tysięcy siedemset osiemdziesiąt jeden 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złotych) zgodnie 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umową, której projekt stanowi załącznik do niniejszej uchwały.</w:t>
      </w:r>
    </w:p>
    <w:p w14:paraId="17055D5F" w14:textId="77777777" w:rsidR="00653AA5" w:rsidRPr="001626A1" w:rsidRDefault="00653AA5" w:rsidP="00653AA5">
      <w:pPr>
        <w:spacing w:before="24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14:paraId="43DBC9EC" w14:textId="77777777" w:rsidR="00653AA5" w:rsidRPr="001626A1" w:rsidRDefault="00653AA5" w:rsidP="00653AA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Dyrektorowi Departamentu Ochrony Zdrowia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Polityki Społecznej.</w:t>
      </w:r>
    </w:p>
    <w:p w14:paraId="61DE365A" w14:textId="77777777" w:rsidR="00653AA5" w:rsidRPr="001626A1" w:rsidRDefault="00653AA5" w:rsidP="00653AA5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14:paraId="24D80FCF" w14:textId="47443E60" w:rsidR="00653AA5" w:rsidRDefault="00653AA5" w:rsidP="00653AA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2019C111" w14:textId="17107B00" w:rsidR="00C35ED0" w:rsidRDefault="00C35ED0" w:rsidP="00653AA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E92342" w14:textId="77777777" w:rsidR="00C35ED0" w:rsidRPr="00211867" w:rsidRDefault="00C35ED0" w:rsidP="00C35ED0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FA647D" w14:textId="77777777" w:rsidR="00C35ED0" w:rsidRPr="00211867" w:rsidRDefault="00C35ED0" w:rsidP="00C35ED0">
      <w:pPr>
        <w:spacing w:after="0"/>
        <w:rPr>
          <w:rFonts w:ascii="Arial" w:eastAsiaTheme="minorEastAsia" w:hAnsi="Arial" w:cs="Arial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E4B6FF6" w14:textId="5F131CB6" w:rsidR="00C35ED0" w:rsidRDefault="00C35ED0" w:rsidP="00653AA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416521" w14:textId="77777777" w:rsidR="00C35ED0" w:rsidRPr="001626A1" w:rsidRDefault="00C35ED0" w:rsidP="00653AA5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E34E5F" w14:textId="77777777" w:rsidR="00653AA5" w:rsidRPr="001626A1" w:rsidRDefault="00653AA5" w:rsidP="00653AA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hAnsi="Arial" w:cs="Arial"/>
          <w:color w:val="000000"/>
          <w:sz w:val="24"/>
          <w:szCs w:val="24"/>
        </w:rPr>
        <w:br w:type="page"/>
      </w:r>
    </w:p>
    <w:p w14:paraId="1E4241A5" w14:textId="77777777" w:rsidR="007B00A8" w:rsidRPr="007B00A8" w:rsidRDefault="007B00A8" w:rsidP="007B00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7B00A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474/</w:t>
      </w:r>
      <w:r w:rsidR="004E6C5D">
        <w:rPr>
          <w:rFonts w:ascii="Arial" w:eastAsia="Times New Roman" w:hAnsi="Arial" w:cs="Arial"/>
          <w:bCs/>
          <w:sz w:val="24"/>
          <w:szCs w:val="24"/>
          <w:lang w:eastAsia="pl-PL"/>
        </w:rPr>
        <w:t>9852</w:t>
      </w:r>
      <w:r w:rsidRPr="007B00A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EDD1415" w14:textId="77777777" w:rsidR="007B00A8" w:rsidRPr="007B00A8" w:rsidRDefault="007B00A8" w:rsidP="007B00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0A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2584BDC" w14:textId="77777777" w:rsidR="007B00A8" w:rsidRPr="007B00A8" w:rsidRDefault="007B00A8" w:rsidP="007B00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0A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06315DC" w14:textId="77777777" w:rsidR="007B00A8" w:rsidRPr="007B00A8" w:rsidRDefault="007B00A8" w:rsidP="007B00A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B00A8">
        <w:rPr>
          <w:rFonts w:ascii="Arial" w:eastAsia="Times New Roman" w:hAnsi="Arial" w:cs="Times New Roman"/>
          <w:sz w:val="24"/>
          <w:szCs w:val="24"/>
          <w:lang w:eastAsia="pl-PL"/>
        </w:rPr>
        <w:t xml:space="preserve">28 marca 2023 </w:t>
      </w:r>
      <w:r w:rsidRPr="007B00A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744A51B7" w14:textId="77777777" w:rsidR="00653AA5" w:rsidRPr="0085257E" w:rsidRDefault="00653AA5" w:rsidP="00653AA5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5257E">
        <w:rPr>
          <w:rFonts w:ascii="Arial" w:eastAsia="Times New Roman" w:hAnsi="Arial" w:cs="Arial"/>
          <w:b/>
          <w:color w:val="000000" w:themeColor="text1"/>
          <w:lang w:eastAsia="pl-PL"/>
        </w:rPr>
        <w:t>Umowa nr OZ-I.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F23645">
        <w:rPr>
          <w:rFonts w:ascii="Arial" w:eastAsia="Times New Roman" w:hAnsi="Arial" w:cs="Arial"/>
          <w:b/>
          <w:color w:val="000000" w:themeColor="text1"/>
          <w:lang w:eastAsia="pl-PL"/>
        </w:rPr>
        <w:t>58/</w:t>
      </w:r>
      <w:r w:rsidRPr="0085257E">
        <w:rPr>
          <w:rFonts w:ascii="Arial" w:eastAsia="Times New Roman" w:hAnsi="Arial" w:cs="Arial"/>
          <w:b/>
          <w:color w:val="000000" w:themeColor="text1"/>
          <w:lang w:eastAsia="pl-PL"/>
        </w:rPr>
        <w:t>23</w:t>
      </w:r>
    </w:p>
    <w:p w14:paraId="622DCD8B" w14:textId="77777777" w:rsidR="00653AA5" w:rsidRPr="001626A1" w:rsidRDefault="00653AA5" w:rsidP="00653AA5">
      <w:pPr>
        <w:spacing w:before="240" w:after="0" w:line="260" w:lineRule="atLeast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zawarta w dniu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color w:val="000000"/>
          <w:lang w:eastAsia="pl-PL"/>
        </w:rPr>
        <w:t>202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 r. w Rzeszowie pomiędzy:</w:t>
      </w:r>
    </w:p>
    <w:p w14:paraId="123343A9" w14:textId="77777777" w:rsidR="00653AA5" w:rsidRPr="001626A1" w:rsidRDefault="00653AA5" w:rsidP="00653AA5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1626A1">
        <w:rPr>
          <w:rFonts w:ascii="Arial" w:eastAsia="Times New Roman" w:hAnsi="Arial" w:cs="Arial"/>
          <w:lang w:eastAsia="pl-PL"/>
        </w:rPr>
        <w:t>reprezentowanym przez:</w:t>
      </w:r>
    </w:p>
    <w:p w14:paraId="53B76F07" w14:textId="77777777" w:rsidR="00653AA5" w:rsidRPr="001626A1" w:rsidRDefault="00653AA5" w:rsidP="00653AA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1626A1">
        <w:rPr>
          <w:rFonts w:ascii="Arial" w:eastAsia="Times New Roman" w:hAnsi="Arial" w:cs="Arial"/>
          <w:bCs/>
          <w:lang w:eastAsia="pl-PL"/>
        </w:rPr>
        <w:t>Wicema</w:t>
      </w:r>
      <w:r w:rsidRPr="001626A1">
        <w:rPr>
          <w:rFonts w:ascii="Arial" w:eastAsia="Times New Roman" w:hAnsi="Arial" w:cs="Arial"/>
          <w:lang w:eastAsia="pl-PL"/>
        </w:rPr>
        <w:t>rszałka Województwa Podkarpackiego,</w:t>
      </w:r>
    </w:p>
    <w:p w14:paraId="3F2B4811" w14:textId="77777777" w:rsidR="00653AA5" w:rsidRPr="001626A1" w:rsidRDefault="00653AA5" w:rsidP="00653AA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1626A1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7A789CEC" w14:textId="77777777" w:rsidR="00653AA5" w:rsidRPr="001626A1" w:rsidRDefault="00653AA5" w:rsidP="00653AA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00290765" w14:textId="77777777" w:rsidR="00653AA5" w:rsidRPr="001626A1" w:rsidRDefault="00653AA5" w:rsidP="00653AA5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Podkarpackim Centrum Medycznym w Rzeszowie</w:t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 xml:space="preserve"> SP ZOZ</w:t>
      </w:r>
    </w:p>
    <w:p w14:paraId="410D5255" w14:textId="77777777" w:rsidR="00653AA5" w:rsidRPr="001626A1" w:rsidRDefault="00653AA5" w:rsidP="00653AA5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14:paraId="371C59E7" w14:textId="77777777" w:rsidR="00653AA5" w:rsidRPr="001626A1" w:rsidRDefault="00653AA5" w:rsidP="00653AA5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Pana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Krzysztofa Bałatę </w:t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– Dyrektora</w:t>
      </w:r>
    </w:p>
    <w:p w14:paraId="55B1BEAB" w14:textId="77777777" w:rsidR="00653AA5" w:rsidRPr="001626A1" w:rsidRDefault="00653AA5" w:rsidP="000B3868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zwanym dalej Dotowanym,</w:t>
      </w:r>
    </w:p>
    <w:p w14:paraId="1EEC9877" w14:textId="77777777" w:rsidR="00653AA5" w:rsidRPr="000D28BD" w:rsidRDefault="00653AA5" w:rsidP="00653AA5">
      <w:pPr>
        <w:spacing w:after="0" w:line="260" w:lineRule="atLeast"/>
        <w:ind w:hanging="142"/>
        <w:jc w:val="center"/>
        <w:rPr>
          <w:rFonts w:ascii="Arial" w:eastAsia="Times New Roman" w:hAnsi="Arial" w:cs="Arial"/>
          <w:color w:val="000000"/>
          <w:lang w:eastAsia="pl-PL"/>
        </w:rPr>
      </w:pPr>
      <w:r w:rsidRPr="000D28BD">
        <w:rPr>
          <w:rFonts w:ascii="Arial" w:eastAsia="Times New Roman" w:hAnsi="Arial" w:cs="Arial"/>
          <w:color w:val="000000"/>
          <w:lang w:eastAsia="pl-PL"/>
        </w:rPr>
        <w:t>§ 1</w:t>
      </w:r>
    </w:p>
    <w:p w14:paraId="75A1C7BF" w14:textId="77777777" w:rsidR="00653AA5" w:rsidRPr="000D28BD" w:rsidRDefault="00653AA5" w:rsidP="00653AA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D28BD">
        <w:rPr>
          <w:rFonts w:ascii="Arial" w:eastAsia="Times New Roman" w:hAnsi="Arial" w:cs="Arial"/>
          <w:color w:val="000000"/>
          <w:lang w:eastAsia="pl-PL"/>
        </w:rPr>
        <w:t xml:space="preserve">Dotujący przyznaje Dotowanemu dotację celową w wysokości: </w:t>
      </w:r>
      <w:r w:rsidR="00A65887" w:rsidRPr="000D28BD">
        <w:rPr>
          <w:rFonts w:ascii="Arial" w:eastAsia="Times New Roman" w:hAnsi="Arial" w:cs="Arial"/>
          <w:color w:val="000000"/>
          <w:lang w:eastAsia="pl-PL"/>
        </w:rPr>
        <w:t xml:space="preserve">119.781 zł </w:t>
      </w:r>
      <w:r w:rsidR="009028E1" w:rsidRPr="000D28BD">
        <w:rPr>
          <w:rFonts w:ascii="Arial" w:eastAsia="Times New Roman" w:hAnsi="Arial" w:cs="Arial"/>
          <w:color w:val="000000"/>
          <w:lang w:eastAsia="pl-PL"/>
        </w:rPr>
        <w:t>(</w:t>
      </w:r>
      <w:r w:rsidR="00A65887" w:rsidRPr="000D28BD">
        <w:rPr>
          <w:rFonts w:ascii="Arial" w:eastAsia="Times New Roman" w:hAnsi="Arial" w:cs="Arial"/>
          <w:color w:val="000000"/>
          <w:lang w:eastAsia="pl-PL"/>
        </w:rPr>
        <w:t>s</w:t>
      </w:r>
      <w:r w:rsidRPr="000D28BD">
        <w:rPr>
          <w:rFonts w:ascii="Arial" w:eastAsia="Times New Roman" w:hAnsi="Arial" w:cs="Arial"/>
          <w:color w:val="000000"/>
          <w:lang w:eastAsia="pl-PL"/>
        </w:rPr>
        <w:t xml:space="preserve">to dziewiętnaście tysięcy siedemset osiemdziesiąt jeden </w:t>
      </w:r>
      <w:r w:rsidRPr="000D28BD">
        <w:rPr>
          <w:rFonts w:ascii="Arial" w:eastAsia="Times New Roman" w:hAnsi="Arial" w:cs="Arial"/>
          <w:lang w:eastAsia="pl-PL"/>
        </w:rPr>
        <w:t>złotych</w:t>
      </w:r>
      <w:r w:rsidRPr="000D28BD">
        <w:rPr>
          <w:rFonts w:ascii="Arial" w:eastAsia="Times New Roman" w:hAnsi="Arial" w:cs="Arial"/>
          <w:color w:val="000000"/>
          <w:lang w:eastAsia="pl-PL"/>
        </w:rPr>
        <w:t>) z przeznaczeniem na zadanie pn. „Zakup aparatury do obiektywnego badania słuchu”.</w:t>
      </w:r>
    </w:p>
    <w:p w14:paraId="5A78E545" w14:textId="77777777" w:rsidR="00653AA5" w:rsidRPr="001626A1" w:rsidRDefault="00653AA5" w:rsidP="00653AA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D28BD">
        <w:rPr>
          <w:rFonts w:ascii="Arial" w:eastAsia="Times New Roman" w:hAnsi="Arial" w:cs="Arial"/>
          <w:color w:val="000000"/>
          <w:lang w:eastAsia="pl-PL"/>
        </w:rPr>
        <w:t>Finansowanie zadania odbywać się będzie: w dziale 851 - ochrona zdrowia, rozdział 85121 –lecznictwo ambulatoryjne, § 6220 -</w:t>
      </w:r>
      <w:r w:rsidRPr="000D28BD">
        <w:rPr>
          <w:rFonts w:ascii="Arial" w:eastAsia="Times New Roman" w:hAnsi="Arial" w:cs="Arial"/>
          <w:lang w:eastAsia="pl-PL"/>
        </w:rPr>
        <w:t xml:space="preserve"> dotacje celowe z budżetu na finansowanie lub dofinansowanie</w:t>
      </w:r>
      <w:r w:rsidRPr="00C72CFA">
        <w:rPr>
          <w:rFonts w:ascii="Arial" w:eastAsia="Times New Roman" w:hAnsi="Arial" w:cs="Arial"/>
          <w:lang w:eastAsia="pl-PL"/>
        </w:rPr>
        <w:t xml:space="preserve"> kosztów realizacji inwestycji i zakupów inwestycyjnych innych jednostek sektora finansów publicznych.</w:t>
      </w:r>
    </w:p>
    <w:p w14:paraId="6B005DB5" w14:textId="77777777" w:rsidR="00653AA5" w:rsidRPr="001626A1" w:rsidRDefault="00653AA5" w:rsidP="00653AA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Zakres rzeczowy zadania obejmuje</w:t>
      </w:r>
      <w:r>
        <w:rPr>
          <w:rFonts w:ascii="Arial" w:eastAsia="Times New Roman" w:hAnsi="Arial" w:cs="Arial"/>
          <w:color w:val="000000"/>
          <w:lang w:eastAsia="pl-PL"/>
        </w:rPr>
        <w:t xml:space="preserve"> zakup</w:t>
      </w:r>
      <w:r w:rsidRPr="001626A1">
        <w:rPr>
          <w:rFonts w:ascii="Arial" w:eastAsia="Times New Roman" w:hAnsi="Arial" w:cs="Arial"/>
          <w:lang w:eastAsia="pl-PL"/>
        </w:rPr>
        <w:t>:</w:t>
      </w:r>
    </w:p>
    <w:p w14:paraId="0817DA33" w14:textId="77777777" w:rsidR="00653AA5" w:rsidRDefault="00366862" w:rsidP="00653AA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653AA5">
        <w:rPr>
          <w:rFonts w:ascii="Arial" w:eastAsia="Times New Roman" w:hAnsi="Arial" w:cs="Arial"/>
          <w:color w:val="000000"/>
          <w:lang w:eastAsia="pl-PL"/>
        </w:rPr>
        <w:t xml:space="preserve">latformy do badań ucha środkowego wyposażoną w </w:t>
      </w:r>
      <w:proofErr w:type="spellStart"/>
      <w:r w:rsidR="00653AA5">
        <w:rPr>
          <w:rFonts w:ascii="Arial" w:eastAsia="Times New Roman" w:hAnsi="Arial" w:cs="Arial"/>
          <w:color w:val="000000"/>
          <w:lang w:eastAsia="pl-PL"/>
        </w:rPr>
        <w:t>tympanometri</w:t>
      </w:r>
      <w:r w:rsidR="007522C2">
        <w:rPr>
          <w:rFonts w:ascii="Arial" w:eastAsia="Times New Roman" w:hAnsi="Arial" w:cs="Arial"/>
          <w:color w:val="000000"/>
          <w:lang w:eastAsia="pl-PL"/>
        </w:rPr>
        <w:t>ę</w:t>
      </w:r>
      <w:proofErr w:type="spellEnd"/>
      <w:r w:rsidR="00653AA5">
        <w:rPr>
          <w:rFonts w:ascii="Arial" w:eastAsia="Times New Roman" w:hAnsi="Arial" w:cs="Arial"/>
          <w:color w:val="000000"/>
          <w:lang w:eastAsia="pl-PL"/>
        </w:rPr>
        <w:t xml:space="preserve"> szerokopasmową</w:t>
      </w:r>
      <w:r w:rsidR="007522C2">
        <w:rPr>
          <w:rFonts w:ascii="Arial" w:eastAsia="Times New Roman" w:hAnsi="Arial" w:cs="Arial"/>
          <w:color w:val="000000"/>
          <w:lang w:eastAsia="pl-PL"/>
        </w:rPr>
        <w:t>,</w:t>
      </w:r>
    </w:p>
    <w:p w14:paraId="161A8A4E" w14:textId="77777777" w:rsidR="007522C2" w:rsidRDefault="00366862" w:rsidP="00653AA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="007522C2">
        <w:rPr>
          <w:rFonts w:ascii="Arial" w:eastAsia="Times New Roman" w:hAnsi="Arial" w:cs="Arial"/>
          <w:color w:val="000000"/>
          <w:lang w:eastAsia="pl-PL"/>
        </w:rPr>
        <w:t>rządzenia służącego do przesiewowego badania ABR.</w:t>
      </w:r>
    </w:p>
    <w:p w14:paraId="13389985" w14:textId="77777777" w:rsidR="00653AA5" w:rsidRPr="001626A1" w:rsidRDefault="00653AA5" w:rsidP="000B3868">
      <w:pPr>
        <w:spacing w:before="240" w:after="0" w:line="240" w:lineRule="auto"/>
        <w:ind w:left="1440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2</w:t>
      </w:r>
      <w:r w:rsidR="00FF340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D664C38" w14:textId="77777777" w:rsidR="00653AA5" w:rsidRPr="002F4B57" w:rsidRDefault="00653AA5" w:rsidP="00653AA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5886F66E" w14:textId="77777777" w:rsidR="00653AA5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F3403">
        <w:rPr>
          <w:rFonts w:ascii="Arial" w:eastAsia="Times New Roman" w:hAnsi="Arial" w:cs="Arial"/>
          <w:color w:val="000000"/>
          <w:lang w:eastAsia="pl-PL"/>
        </w:rPr>
        <w:t xml:space="preserve">133.164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4CA8BDFD" w14:textId="77777777" w:rsidR="00653AA5" w:rsidRPr="002F4B57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008D7F8F" w14:textId="77777777" w:rsidR="00653AA5" w:rsidRPr="002F4B57" w:rsidRDefault="00653AA5" w:rsidP="00653AA5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Dotacja ze środków budżetu Województwa stanowić będzie nie więcej niż </w:t>
      </w:r>
      <w:r w:rsidR="00FF3403">
        <w:rPr>
          <w:rFonts w:ascii="Arial" w:eastAsia="Times New Roman" w:hAnsi="Arial" w:cs="Arial"/>
          <w:color w:val="000000"/>
          <w:lang w:eastAsia="pl-PL"/>
        </w:rPr>
        <w:t>89,95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4F6352F6" w14:textId="77777777" w:rsidR="00653AA5" w:rsidRPr="002F4B57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3072822F" w14:textId="77777777" w:rsidR="00653AA5" w:rsidRPr="002F4B57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 w:rsidR="00FF3403">
        <w:rPr>
          <w:rFonts w:ascii="Arial" w:eastAsia="Times New Roman" w:hAnsi="Arial" w:cs="Arial"/>
          <w:color w:val="000000"/>
          <w:lang w:eastAsia="pl-PL"/>
        </w:rPr>
        <w:t xml:space="preserve">89,95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33F909B6" w14:textId="77777777" w:rsidR="00653AA5" w:rsidRPr="002F4B57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Naliczone przez Dotowanego kary umowne z tytułu nieterminowego lub nienależytego wykonania umowy lub z innego tytułu przewidzianego w umowie pomniejszą kwotę </w:t>
      </w: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należnej dotacji. W takim wypadku dotacja zostanie udzielona przy zachowaniu procentowego dofinansowania w wysokości nie większej niż </w:t>
      </w:r>
      <w:r w:rsidR="00FF3403">
        <w:rPr>
          <w:rFonts w:ascii="Arial" w:eastAsia="Times New Roman" w:hAnsi="Arial" w:cs="Arial"/>
          <w:color w:val="000000"/>
          <w:lang w:eastAsia="pl-PL"/>
        </w:rPr>
        <w:t xml:space="preserve">89,95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73F64D47" w14:textId="77777777" w:rsidR="00653AA5" w:rsidRPr="002F4B57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AFF858B" w14:textId="77777777" w:rsidR="00653AA5" w:rsidRPr="002F4B57" w:rsidRDefault="00653AA5" w:rsidP="00653AA5">
      <w:pPr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47B2FCF0" w14:textId="77777777" w:rsidR="00653AA5" w:rsidRPr="002F4B57" w:rsidRDefault="00653AA5" w:rsidP="00653AA5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389E5C0E" w14:textId="77777777" w:rsidR="00653AA5" w:rsidRPr="002F4B57" w:rsidRDefault="00653AA5" w:rsidP="00653AA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2E3E48E6" w14:textId="77777777" w:rsidR="00653AA5" w:rsidRPr="002F4B57" w:rsidRDefault="00653AA5" w:rsidP="00653AA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FF3403">
        <w:rPr>
          <w:rFonts w:ascii="Arial" w:eastAsia="Times New Roman" w:hAnsi="Arial" w:cs="Arial"/>
          <w:bCs/>
          <w:lang w:eastAsia="pl-PL"/>
        </w:rPr>
        <w:t>51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 w:rsidR="00FF3403">
        <w:rPr>
          <w:rFonts w:ascii="Arial" w:eastAsia="Times New Roman" w:hAnsi="Arial" w:cs="Arial"/>
          <w:bCs/>
          <w:lang w:eastAsia="pl-PL"/>
        </w:rPr>
        <w:t xml:space="preserve">2015 1620 </w:t>
      </w:r>
      <w:r>
        <w:rPr>
          <w:rFonts w:ascii="Arial" w:eastAsia="Times New Roman" w:hAnsi="Arial" w:cs="Arial"/>
          <w:bCs/>
          <w:lang w:eastAsia="pl-PL"/>
        </w:rPr>
        <w:t>000</w:t>
      </w:r>
      <w:r w:rsidR="00FF3403">
        <w:rPr>
          <w:rFonts w:ascii="Arial" w:eastAsia="Times New Roman" w:hAnsi="Arial" w:cs="Arial"/>
          <w:bCs/>
          <w:lang w:eastAsia="pl-PL"/>
        </w:rPr>
        <w:t xml:space="preserve">6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267F61CB" w14:textId="77777777" w:rsidR="00653AA5" w:rsidRPr="002F4B57" w:rsidRDefault="00653AA5" w:rsidP="00653AA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7FD77219" w14:textId="77777777" w:rsidR="00653AA5" w:rsidRPr="002F4B57" w:rsidRDefault="00653AA5" w:rsidP="000B386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0741229F" w14:textId="77777777" w:rsidR="00653AA5" w:rsidRPr="002F4B57" w:rsidRDefault="00653AA5" w:rsidP="00653AA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68D9D2D9" w14:textId="77777777" w:rsidR="00653AA5" w:rsidRPr="002F4B57" w:rsidRDefault="00653AA5" w:rsidP="00653AA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077ACBAB" w14:textId="77777777" w:rsidR="00653AA5" w:rsidRPr="002F4B57" w:rsidRDefault="00653AA5" w:rsidP="00653AA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5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0CE403C4" w14:textId="77777777" w:rsidR="00653AA5" w:rsidRPr="002F4B57" w:rsidRDefault="00653AA5" w:rsidP="00653AA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227122DD" w14:textId="77777777" w:rsidR="00653AA5" w:rsidRPr="002F4B57" w:rsidRDefault="00653AA5" w:rsidP="00653AA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95335A6" w14:textId="77777777" w:rsidR="00653AA5" w:rsidRPr="002F4B57" w:rsidRDefault="00653AA5" w:rsidP="00653AA5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383E1871" w14:textId="77777777" w:rsidR="00653AA5" w:rsidRPr="002F4B57" w:rsidRDefault="00653AA5" w:rsidP="00653AA5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413C798C" w14:textId="77777777" w:rsidR="00653AA5" w:rsidRPr="002F4B57" w:rsidRDefault="00653AA5" w:rsidP="00653AA5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480FC92C" w14:textId="77777777" w:rsidR="00653AA5" w:rsidRPr="002F4B57" w:rsidRDefault="00653AA5" w:rsidP="00653AA5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20A58A9B" w14:textId="77777777" w:rsidR="00653AA5" w:rsidRPr="002F4B57" w:rsidRDefault="00653AA5" w:rsidP="00653AA5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09C32C30" w14:textId="77777777" w:rsidR="00653AA5" w:rsidRPr="002F4B57" w:rsidRDefault="00653AA5" w:rsidP="00653AA5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 nadmiernej wysokości podlega zwrotowi wraz z odsetkami w wysokości określonej jak dla zaległości podatkowych w ciągu 15 dni od dnia stwierdzenia tych okoliczności.</w:t>
      </w:r>
    </w:p>
    <w:p w14:paraId="1F82D2AE" w14:textId="77777777" w:rsidR="00653AA5" w:rsidRPr="00C94D6B" w:rsidRDefault="00653AA5" w:rsidP="00C94D6B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  <w:r w:rsidRPr="00C94D6B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78D91B40" w14:textId="77777777" w:rsidR="00653AA5" w:rsidRPr="002F4B57" w:rsidRDefault="00653AA5" w:rsidP="00653AA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3BF74F60" w14:textId="77777777" w:rsidR="00653AA5" w:rsidRPr="002F4B57" w:rsidRDefault="00653AA5" w:rsidP="00653AA5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19ACE9B9" w14:textId="77777777" w:rsidR="00653AA5" w:rsidRPr="002F4B57" w:rsidRDefault="00653AA5" w:rsidP="00653AA5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198F1B80" w14:textId="77777777" w:rsidR="00653AA5" w:rsidRPr="002F4B57" w:rsidRDefault="00653AA5" w:rsidP="00653AA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221EC74E" w14:textId="77777777" w:rsidR="00653AA5" w:rsidRPr="002F4B57" w:rsidRDefault="00653AA5" w:rsidP="00653AA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11D0D1F5" w14:textId="77777777" w:rsidR="00653AA5" w:rsidRPr="002F4B57" w:rsidRDefault="00653AA5" w:rsidP="00653AA5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13135695" w14:textId="77777777" w:rsidR="00653AA5" w:rsidRPr="002F4B57" w:rsidRDefault="00653AA5" w:rsidP="00653AA5">
      <w:pPr>
        <w:numPr>
          <w:ilvl w:val="0"/>
          <w:numId w:val="13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67ED5CE8" w14:textId="77777777" w:rsidR="00653AA5" w:rsidRPr="002F4B57" w:rsidRDefault="00653AA5" w:rsidP="00653AA5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181214C3" w14:textId="77777777" w:rsidR="00653AA5" w:rsidRPr="002F4B57" w:rsidRDefault="00653AA5" w:rsidP="00653AA5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08B34693" w14:textId="77777777" w:rsidR="00653AA5" w:rsidRPr="002F4B57" w:rsidRDefault="00653AA5" w:rsidP="00653AA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60A71EB0" w14:textId="77777777" w:rsidR="00653AA5" w:rsidRPr="002F4B57" w:rsidRDefault="00653AA5" w:rsidP="00653AA5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6512301" w14:textId="77777777" w:rsidR="00653AA5" w:rsidRPr="002F4B57" w:rsidRDefault="00653AA5" w:rsidP="00653AA5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71B88167" w14:textId="77777777" w:rsidR="00653AA5" w:rsidRPr="002F4B57" w:rsidRDefault="00653AA5" w:rsidP="00653AA5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4E49346B" w14:textId="77777777" w:rsidR="00653AA5" w:rsidRDefault="00653AA5" w:rsidP="00653AA5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96CCB34" w14:textId="77777777" w:rsidR="00653AA5" w:rsidRPr="002F4B57" w:rsidRDefault="00653AA5" w:rsidP="000B386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7</w:t>
      </w:r>
    </w:p>
    <w:p w14:paraId="0DBC7E08" w14:textId="77777777" w:rsidR="00653AA5" w:rsidRPr="002F4B57" w:rsidRDefault="00653AA5" w:rsidP="000B3868">
      <w:pPr>
        <w:numPr>
          <w:ilvl w:val="1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133BC137" w14:textId="77777777" w:rsidR="00653AA5" w:rsidRPr="00C94D6B" w:rsidRDefault="00653AA5" w:rsidP="00C94D6B">
      <w:pPr>
        <w:numPr>
          <w:ilvl w:val="1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  <w:r w:rsidRPr="00C94D6B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</w:t>
      </w:r>
      <w:r w:rsidRPr="00C94D6B">
        <w:rPr>
          <w:rFonts w:ascii="Arial" w:eastAsia="Times New Roman" w:hAnsi="Arial" w:cs="Arial"/>
          <w:lang w:eastAsia="pl-PL"/>
        </w:rPr>
        <w:lastRenderedPageBreak/>
        <w:t xml:space="preserve">zadania. Dotowany na żądanie Dotującego jest zobowiązany dostarczyć lub udostępnić dokumenty i inne nośniki informacji oraz udzielić wyjaśnień i informacji w terminie określonym przez Dotującego. </w:t>
      </w:r>
    </w:p>
    <w:p w14:paraId="76701951" w14:textId="77777777" w:rsidR="00653AA5" w:rsidRPr="002F4B57" w:rsidRDefault="00653AA5" w:rsidP="00653AA5">
      <w:pPr>
        <w:numPr>
          <w:ilvl w:val="1"/>
          <w:numId w:val="9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45883D6C" w14:textId="77777777" w:rsidR="00653AA5" w:rsidRPr="002F4B57" w:rsidRDefault="00653AA5" w:rsidP="00653AA5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16A941F6" w14:textId="77777777" w:rsidR="00653AA5" w:rsidRPr="002F4B57" w:rsidRDefault="00653AA5" w:rsidP="00653AA5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6543927" w14:textId="77777777" w:rsidR="00653AA5" w:rsidRPr="001626A1" w:rsidRDefault="00653AA5" w:rsidP="00653AA5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1821959D" w14:textId="77777777" w:rsidR="00653AA5" w:rsidRPr="001626A1" w:rsidRDefault="00653AA5" w:rsidP="000B3868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9</w:t>
      </w:r>
    </w:p>
    <w:p w14:paraId="5B757908" w14:textId="77777777" w:rsidR="00653AA5" w:rsidRPr="001626A1" w:rsidRDefault="00653AA5" w:rsidP="00653AA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44B10F4F" w14:textId="77777777" w:rsidR="00653AA5" w:rsidRPr="001626A1" w:rsidRDefault="00653AA5" w:rsidP="00653AA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57A516A6" w14:textId="77777777" w:rsidR="00653AA5" w:rsidRPr="001626A1" w:rsidRDefault="00653AA5" w:rsidP="00653AA5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10</w:t>
      </w:r>
    </w:p>
    <w:p w14:paraId="7362CD0C" w14:textId="77777777" w:rsidR="00653AA5" w:rsidRPr="001626A1" w:rsidRDefault="00653AA5" w:rsidP="00653AA5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Wszelkie zmiany umowy wymagają zachowania formy pisemnej pod rygorem nieważności.</w:t>
      </w:r>
    </w:p>
    <w:p w14:paraId="30613108" w14:textId="77777777" w:rsidR="00653AA5" w:rsidRPr="001626A1" w:rsidRDefault="00653AA5" w:rsidP="00653AA5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Ewentualne spory związane z realizacją niniejszej umowy będą rozstrzygane przez właściwy rzeczowo sąd powszechny w Rzeszowie.</w:t>
      </w:r>
    </w:p>
    <w:p w14:paraId="1BA2DA7F" w14:textId="77777777" w:rsidR="00653AA5" w:rsidRPr="001626A1" w:rsidRDefault="00653AA5" w:rsidP="00653AA5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11</w:t>
      </w:r>
    </w:p>
    <w:p w14:paraId="51A504C4" w14:textId="77777777" w:rsidR="00653AA5" w:rsidRPr="001626A1" w:rsidRDefault="00653AA5" w:rsidP="00653AA5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. zm.).</w:t>
      </w:r>
    </w:p>
    <w:p w14:paraId="42B4A9BF" w14:textId="77777777" w:rsidR="00653AA5" w:rsidRPr="001626A1" w:rsidRDefault="00653AA5" w:rsidP="00653AA5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W sprawach nieuregulowanych w umowie zastosowanie mieć będą przepisy ustawy  dnia 27 sierpnia 2009 r. o finansach publicznych (Dz. U. z  2022 r. poz. 1634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. zm.) oraz ustawy z dnia 15 kwietnia 2011 r. o działalności leczniczej (Dz. U.</w:t>
      </w:r>
      <w:r w:rsidR="00C94D6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z 2022 r. poz. 633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zm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).</w:t>
      </w:r>
    </w:p>
    <w:p w14:paraId="27E0D65C" w14:textId="77777777" w:rsidR="00653AA5" w:rsidRPr="001626A1" w:rsidRDefault="00653AA5" w:rsidP="000B3868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12</w:t>
      </w:r>
    </w:p>
    <w:p w14:paraId="778C5651" w14:textId="77777777" w:rsidR="00653AA5" w:rsidRDefault="00653AA5" w:rsidP="00653AA5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Prawa i obowiązki wynikające z niniejszej umowy nie mogą być przenoszone na osoby trzecie.</w:t>
      </w:r>
    </w:p>
    <w:p w14:paraId="5DD86BE4" w14:textId="77777777" w:rsidR="00653AA5" w:rsidRPr="001626A1" w:rsidRDefault="00653AA5" w:rsidP="000B3868">
      <w:pPr>
        <w:spacing w:before="240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13</w:t>
      </w:r>
    </w:p>
    <w:p w14:paraId="52AFFD71" w14:textId="77777777" w:rsidR="00653AA5" w:rsidRPr="001626A1" w:rsidRDefault="00653AA5" w:rsidP="00653AA5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Umowę niniejszą sporządzono w dwóch jednobrzmiących egzemplarzach, po jednym dla każdej ze stron.</w:t>
      </w:r>
    </w:p>
    <w:p w14:paraId="449ABC4E" w14:textId="77777777" w:rsidR="00653AA5" w:rsidRPr="001626A1" w:rsidRDefault="00653AA5" w:rsidP="00653AA5">
      <w:pPr>
        <w:spacing w:before="240" w:after="0" w:line="240" w:lineRule="atLeast"/>
        <w:ind w:left="426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DOTUJĄCY</w:t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  <w:t> DOTOWANY</w:t>
      </w:r>
    </w:p>
    <w:p w14:paraId="7F36D785" w14:textId="1812220B" w:rsidR="00653AA5" w:rsidRPr="001626A1" w:rsidRDefault="00653AA5" w:rsidP="00653AA5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653AA5" w:rsidRPr="001626A1" w:rsidSect="0027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43"/>
    <w:multiLevelType w:val="hybridMultilevel"/>
    <w:tmpl w:val="7D6C010A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2B3"/>
    <w:multiLevelType w:val="hybridMultilevel"/>
    <w:tmpl w:val="C2C6D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F1265"/>
    <w:multiLevelType w:val="hybridMultilevel"/>
    <w:tmpl w:val="D65A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DA52F0"/>
    <w:multiLevelType w:val="hybridMultilevel"/>
    <w:tmpl w:val="EC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5C3037"/>
    <w:multiLevelType w:val="hybridMultilevel"/>
    <w:tmpl w:val="EECC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103"/>
    <w:multiLevelType w:val="hybridMultilevel"/>
    <w:tmpl w:val="C89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2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359939">
    <w:abstractNumId w:val="11"/>
  </w:num>
  <w:num w:numId="3" w16cid:durableId="316761029">
    <w:abstractNumId w:val="1"/>
  </w:num>
  <w:num w:numId="4" w16cid:durableId="1323855422">
    <w:abstractNumId w:val="7"/>
  </w:num>
  <w:num w:numId="5" w16cid:durableId="1041589966">
    <w:abstractNumId w:val="2"/>
  </w:num>
  <w:num w:numId="6" w16cid:durableId="1622803122">
    <w:abstractNumId w:val="13"/>
  </w:num>
  <w:num w:numId="7" w16cid:durableId="18087413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6992900">
    <w:abstractNumId w:val="9"/>
  </w:num>
  <w:num w:numId="9" w16cid:durableId="888305886">
    <w:abstractNumId w:val="4"/>
  </w:num>
  <w:num w:numId="10" w16cid:durableId="2081050032">
    <w:abstractNumId w:val="15"/>
  </w:num>
  <w:num w:numId="11" w16cid:durableId="687563336">
    <w:abstractNumId w:val="8"/>
  </w:num>
  <w:num w:numId="12" w16cid:durableId="58014979">
    <w:abstractNumId w:val="12"/>
  </w:num>
  <w:num w:numId="13" w16cid:durableId="2991890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567278">
    <w:abstractNumId w:val="5"/>
  </w:num>
  <w:num w:numId="15" w16cid:durableId="1604415441">
    <w:abstractNumId w:val="6"/>
  </w:num>
  <w:num w:numId="16" w16cid:durableId="4026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A5"/>
    <w:rsid w:val="000716A6"/>
    <w:rsid w:val="000B3868"/>
    <w:rsid w:val="000D28BD"/>
    <w:rsid w:val="00366862"/>
    <w:rsid w:val="003A34F7"/>
    <w:rsid w:val="004E6C5D"/>
    <w:rsid w:val="00516DA4"/>
    <w:rsid w:val="005E5090"/>
    <w:rsid w:val="00653AA5"/>
    <w:rsid w:val="007522C2"/>
    <w:rsid w:val="007B00A8"/>
    <w:rsid w:val="009028E1"/>
    <w:rsid w:val="00A65887"/>
    <w:rsid w:val="00B52B22"/>
    <w:rsid w:val="00C35ED0"/>
    <w:rsid w:val="00C56446"/>
    <w:rsid w:val="00C94D6B"/>
    <w:rsid w:val="00CF27C9"/>
    <w:rsid w:val="00F23645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73A2"/>
  <w15:chartTrackingRefBased/>
  <w15:docId w15:val="{9CA6F7A2-F707-4B2F-A4D6-660BF70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Bulleted list,Akapit z listą5,Odstavec,CW_Lista,lp1,Preambuła,Colorful Shading - Accent 31,Light List - Accent 51,Akapit normalny,List Paragraph2,normalny tekst,Colorful List Accent,BulletC,Obiekt"/>
    <w:basedOn w:val="Normalny"/>
    <w:link w:val="AkapitzlistZnak"/>
    <w:uiPriority w:val="34"/>
    <w:qFormat/>
    <w:rsid w:val="00653AA5"/>
    <w:pPr>
      <w:ind w:left="720"/>
      <w:contextualSpacing/>
    </w:pPr>
  </w:style>
  <w:style w:type="paragraph" w:customStyle="1" w:styleId="WW-Tabela">
    <w:name w:val="WW-Tabela"/>
    <w:next w:val="Normalny"/>
    <w:rsid w:val="00653AA5"/>
    <w:pPr>
      <w:suppressAutoHyphens/>
      <w:autoSpaceDE w:val="0"/>
      <w:spacing w:after="0" w:line="240" w:lineRule="auto"/>
    </w:pPr>
    <w:rPr>
      <w:rFonts w:eastAsia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kapitzlistZnak">
    <w:name w:val="Akapit z listą Znak"/>
    <w:aliases w:val="sw tekst Znak,L1 Znak,Numerowanie Znak,Akapit z listą BS Znak,Bulleted list Znak,Akapit z listą5 Znak,Odstavec Znak,CW_Lista Znak,lp1 Znak,Preambuła Znak,Colorful Shading - Accent 31 Znak,Light List - Accent 51 Znak,BulletC Znak"/>
    <w:link w:val="Akapitzlist"/>
    <w:uiPriority w:val="34"/>
    <w:qFormat/>
    <w:locked/>
    <w:rsid w:val="00653AA5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C5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474_9852_23</dc:title>
  <dc:subject/>
  <dc:creator>Stopyra - Barowicz Aneta</dc:creator>
  <cp:keywords/>
  <dc:description/>
  <cp:lastModifiedBy>.</cp:lastModifiedBy>
  <cp:revision>6</cp:revision>
  <cp:lastPrinted>2023-03-28T11:13:00Z</cp:lastPrinted>
  <dcterms:created xsi:type="dcterms:W3CDTF">2023-03-24T07:13:00Z</dcterms:created>
  <dcterms:modified xsi:type="dcterms:W3CDTF">2023-04-05T09:23:00Z</dcterms:modified>
</cp:coreProperties>
</file>