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3A25" w14:textId="69CEF75C" w:rsidR="00F27E97" w:rsidRPr="00F27E97" w:rsidRDefault="00F27E97" w:rsidP="00F27E97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F27E97">
        <w:rPr>
          <w:rFonts w:ascii="Arial" w:hAnsi="Arial"/>
          <w:b/>
          <w:bCs/>
          <w:sz w:val="24"/>
          <w:szCs w:val="24"/>
        </w:rPr>
        <w:t xml:space="preserve">UCHWAŁA Nr 466/ </w:t>
      </w:r>
      <w:r w:rsidR="00E3255F">
        <w:rPr>
          <w:rFonts w:ascii="Arial" w:hAnsi="Arial"/>
          <w:b/>
          <w:bCs/>
          <w:sz w:val="24"/>
          <w:szCs w:val="24"/>
        </w:rPr>
        <w:t>9661</w:t>
      </w:r>
      <w:r w:rsidRPr="00F27E97">
        <w:rPr>
          <w:rFonts w:ascii="Arial" w:hAnsi="Arial"/>
          <w:b/>
          <w:bCs/>
          <w:sz w:val="24"/>
          <w:szCs w:val="24"/>
        </w:rPr>
        <w:t xml:space="preserve"> /23</w:t>
      </w:r>
    </w:p>
    <w:p w14:paraId="177A7DA7" w14:textId="77777777" w:rsidR="00F27E97" w:rsidRPr="00F27E97" w:rsidRDefault="00F27E97" w:rsidP="00F27E97">
      <w:pPr>
        <w:jc w:val="center"/>
        <w:rPr>
          <w:rFonts w:ascii="Arial" w:hAnsi="Arial"/>
          <w:b/>
          <w:bCs/>
          <w:sz w:val="24"/>
          <w:szCs w:val="24"/>
        </w:rPr>
      </w:pPr>
      <w:r w:rsidRPr="00F27E97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1332BD6" w14:textId="77777777" w:rsidR="00F27E97" w:rsidRPr="00F27E97" w:rsidRDefault="00F27E97" w:rsidP="00F27E97">
      <w:pPr>
        <w:jc w:val="center"/>
        <w:rPr>
          <w:rFonts w:ascii="Arial" w:hAnsi="Arial"/>
          <w:sz w:val="24"/>
          <w:szCs w:val="24"/>
        </w:rPr>
      </w:pPr>
      <w:r w:rsidRPr="00F27E97">
        <w:rPr>
          <w:rFonts w:ascii="Arial" w:hAnsi="Arial"/>
          <w:b/>
          <w:bCs/>
          <w:sz w:val="24"/>
          <w:szCs w:val="24"/>
        </w:rPr>
        <w:t>w RZESZOWIE</w:t>
      </w:r>
    </w:p>
    <w:p w14:paraId="2CDCBAF7" w14:textId="4170713E" w:rsidR="00F27E97" w:rsidRPr="00F27E97" w:rsidRDefault="00F27E97" w:rsidP="00F27E97">
      <w:pPr>
        <w:jc w:val="center"/>
        <w:rPr>
          <w:rFonts w:ascii="Arial" w:hAnsi="Arial"/>
          <w:sz w:val="24"/>
          <w:szCs w:val="24"/>
        </w:rPr>
      </w:pPr>
      <w:r w:rsidRPr="00F27E97">
        <w:rPr>
          <w:rFonts w:ascii="Arial" w:hAnsi="Arial"/>
          <w:sz w:val="24"/>
          <w:szCs w:val="24"/>
        </w:rPr>
        <w:t>z dnia 28 lutego 2023 r.</w:t>
      </w:r>
      <w:bookmarkEnd w:id="0"/>
    </w:p>
    <w:p w14:paraId="0A60352D" w14:textId="3FAEB82F" w:rsidR="00387E6A" w:rsidRPr="00F95CB7" w:rsidRDefault="00387E6A" w:rsidP="002531F5">
      <w:pPr>
        <w:spacing w:before="24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1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</w:t>
      </w:r>
      <w:bookmarkStart w:id="2" w:name="_Hlk127177870"/>
      <w:r w:rsidR="007A2B34">
        <w:rPr>
          <w:rFonts w:ascii="Arial" w:hAnsi="Arial" w:cs="Arial"/>
          <w:b/>
          <w:sz w:val="23"/>
          <w:szCs w:val="23"/>
        </w:rPr>
        <w:t>Wojewódzkiego Ośrodka Terapii Uzależnienia od Alkoholu i Współuzależnienia w Stalowej Woli</w:t>
      </w:r>
      <w:r w:rsidRPr="00FB0452">
        <w:rPr>
          <w:rFonts w:ascii="Arial" w:hAnsi="Arial" w:cs="Arial"/>
          <w:b/>
          <w:sz w:val="23"/>
          <w:szCs w:val="23"/>
        </w:rPr>
        <w:t xml:space="preserve"> </w:t>
      </w:r>
      <w:bookmarkEnd w:id="2"/>
      <w:r w:rsidRPr="00FB0452">
        <w:rPr>
          <w:rFonts w:ascii="Arial" w:hAnsi="Arial" w:cs="Arial"/>
          <w:b/>
          <w:sz w:val="23"/>
          <w:szCs w:val="23"/>
        </w:rPr>
        <w:t>z przeznaczeniem na zadanie pn. „</w:t>
      </w:r>
      <w:bookmarkStart w:id="3" w:name="_Hlk127180207"/>
      <w:r w:rsidR="007A2B34">
        <w:rPr>
          <w:rFonts w:ascii="Arial" w:hAnsi="Arial" w:cs="Arial"/>
          <w:b/>
          <w:sz w:val="23"/>
          <w:szCs w:val="23"/>
        </w:rPr>
        <w:t>R</w:t>
      </w:r>
      <w:r w:rsidR="007A2B34" w:rsidRPr="007A2B34">
        <w:rPr>
          <w:rFonts w:ascii="Arial" w:hAnsi="Arial" w:cs="Arial"/>
          <w:b/>
          <w:sz w:val="23"/>
          <w:szCs w:val="23"/>
        </w:rPr>
        <w:t xml:space="preserve">emont łazienek (I </w:t>
      </w:r>
      <w:proofErr w:type="spellStart"/>
      <w:r w:rsidR="007A2B34" w:rsidRPr="007A2B34">
        <w:rPr>
          <w:rFonts w:ascii="Arial" w:hAnsi="Arial" w:cs="Arial"/>
          <w:b/>
          <w:sz w:val="23"/>
          <w:szCs w:val="23"/>
        </w:rPr>
        <w:t>i</w:t>
      </w:r>
      <w:proofErr w:type="spellEnd"/>
      <w:r w:rsidR="007A2B34" w:rsidRPr="007A2B34">
        <w:rPr>
          <w:rFonts w:ascii="Arial" w:hAnsi="Arial" w:cs="Arial"/>
          <w:b/>
          <w:sz w:val="23"/>
          <w:szCs w:val="23"/>
        </w:rPr>
        <w:t xml:space="preserve"> II piętro) przeznaczonych na potrzeby pacjentów przebywających w Wojewódzkim Ośrodku Terapii Uzależnienia od Alkoholu </w:t>
      </w:r>
      <w:r w:rsidR="00006849">
        <w:rPr>
          <w:rFonts w:ascii="Arial" w:hAnsi="Arial" w:cs="Arial"/>
          <w:b/>
          <w:sz w:val="23"/>
          <w:szCs w:val="23"/>
        </w:rPr>
        <w:br/>
      </w:r>
      <w:r w:rsidR="007A2B34" w:rsidRPr="007A2B34">
        <w:rPr>
          <w:rFonts w:ascii="Arial" w:hAnsi="Arial" w:cs="Arial"/>
          <w:b/>
          <w:sz w:val="23"/>
          <w:szCs w:val="23"/>
        </w:rPr>
        <w:t>i Współuzależnienia w Stalowej Woli</w:t>
      </w:r>
      <w:bookmarkEnd w:id="3"/>
      <w:r>
        <w:rPr>
          <w:rFonts w:ascii="Arial" w:hAnsi="Arial" w:cs="Arial"/>
          <w:b/>
          <w:sz w:val="23"/>
          <w:szCs w:val="23"/>
        </w:rPr>
        <w:t xml:space="preserve">”. </w:t>
      </w:r>
      <w:bookmarkEnd w:id="1"/>
    </w:p>
    <w:p w14:paraId="209D53FF" w14:textId="1B2340C6" w:rsidR="00387E6A" w:rsidRPr="002531F5" w:rsidRDefault="00387E6A" w:rsidP="002531F5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  <w:sz w:val="22"/>
          <w:szCs w:val="22"/>
        </w:rPr>
        <w:br/>
        <w:t>1998 r. 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781FAA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 xml:space="preserve">, art. 115 ust. 3 i art. 116 ustawy z dnia 15 kwietnia 2011 r. </w:t>
      </w:r>
      <w:r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2531F5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11602185" w:rsidR="00387E6A" w:rsidRPr="00371CCB" w:rsidRDefault="00387E6A" w:rsidP="002531F5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2531F5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4392F833" w14:textId="4D0C4936" w:rsidR="007A2B34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Ustala się warunki przekazania oraz rozliczenia dotacji celowej dla</w:t>
      </w:r>
      <w:r w:rsidR="007A2B34">
        <w:rPr>
          <w:rFonts w:ascii="Arial" w:hAnsi="Arial" w:cs="Arial"/>
          <w:sz w:val="23"/>
          <w:szCs w:val="23"/>
        </w:rPr>
        <w:t xml:space="preserve"> </w:t>
      </w:r>
      <w:r w:rsidR="007A2B34" w:rsidRPr="007A2B34">
        <w:rPr>
          <w:rFonts w:ascii="Arial" w:hAnsi="Arial" w:cs="Arial"/>
          <w:sz w:val="23"/>
          <w:szCs w:val="23"/>
        </w:rPr>
        <w:t>Wojewódzkiego Ośrodka Terapii Uzależnienia od Alkoholu i Współuzależnienia w Stalowej Woli</w:t>
      </w:r>
      <w:r w:rsidRPr="00371CCB">
        <w:rPr>
          <w:rFonts w:ascii="Arial" w:hAnsi="Arial" w:cs="Arial"/>
          <w:sz w:val="23"/>
          <w:szCs w:val="23"/>
        </w:rPr>
        <w:t xml:space="preserve"> w kwocie </w:t>
      </w:r>
      <w:bookmarkStart w:id="4" w:name="_Hlk2157299"/>
      <w:r w:rsidR="007A2B34">
        <w:rPr>
          <w:rFonts w:ascii="Arial" w:hAnsi="Arial" w:cs="Arial"/>
          <w:sz w:val="23"/>
          <w:szCs w:val="23"/>
        </w:rPr>
        <w:t>164.99</w:t>
      </w:r>
      <w:r w:rsidR="005C4201">
        <w:rPr>
          <w:rFonts w:ascii="Arial" w:hAnsi="Arial" w:cs="Arial"/>
          <w:sz w:val="23"/>
          <w:szCs w:val="23"/>
        </w:rPr>
        <w:t>7,53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7C4958">
        <w:rPr>
          <w:rFonts w:ascii="Arial" w:hAnsi="Arial" w:cs="Arial"/>
          <w:sz w:val="23"/>
          <w:szCs w:val="23"/>
        </w:rPr>
        <w:t xml:space="preserve">sto </w:t>
      </w:r>
      <w:r w:rsidR="007A2B34">
        <w:rPr>
          <w:rFonts w:ascii="Arial" w:hAnsi="Arial" w:cs="Arial"/>
          <w:sz w:val="23"/>
          <w:szCs w:val="23"/>
        </w:rPr>
        <w:t xml:space="preserve">sześćdziesiąt cztery tysiące dziewięćset dziewięćdziesiąt </w:t>
      </w:r>
      <w:r w:rsidR="005C4201">
        <w:rPr>
          <w:rFonts w:ascii="Arial" w:hAnsi="Arial" w:cs="Arial"/>
          <w:sz w:val="23"/>
          <w:szCs w:val="23"/>
        </w:rPr>
        <w:t>siedem</w:t>
      </w:r>
      <w:r w:rsidR="007A2B34">
        <w:rPr>
          <w:rFonts w:ascii="Arial" w:hAnsi="Arial" w:cs="Arial"/>
          <w:sz w:val="23"/>
          <w:szCs w:val="23"/>
        </w:rPr>
        <w:t xml:space="preserve"> złotych</w:t>
      </w:r>
      <w:r w:rsidR="005C4201">
        <w:rPr>
          <w:rFonts w:ascii="Arial" w:hAnsi="Arial" w:cs="Arial"/>
          <w:sz w:val="23"/>
          <w:szCs w:val="23"/>
        </w:rPr>
        <w:t xml:space="preserve"> 53/100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4"/>
    </w:p>
    <w:p w14:paraId="16B34D0E" w14:textId="77777777" w:rsidR="00387E6A" w:rsidRPr="00371CCB" w:rsidRDefault="00387E6A" w:rsidP="002531F5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48A16904" w14:textId="0DE11C3E" w:rsidR="00387E6A" w:rsidRPr="00371CCB" w:rsidRDefault="00387E6A" w:rsidP="002531F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2531F5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6C1C5849" w14:textId="6A5BEDD8" w:rsidR="00387E6A" w:rsidRDefault="00387E6A" w:rsidP="002531F5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63C05DE5" w14:textId="65DEFFA4" w:rsidR="006F192C" w:rsidRDefault="006F192C" w:rsidP="002531F5">
      <w:pPr>
        <w:spacing w:line="276" w:lineRule="auto"/>
        <w:rPr>
          <w:rFonts w:ascii="Arial" w:hAnsi="Arial" w:cs="Arial"/>
          <w:sz w:val="23"/>
          <w:szCs w:val="23"/>
        </w:rPr>
      </w:pPr>
    </w:p>
    <w:p w14:paraId="47EB276C" w14:textId="77777777" w:rsidR="006F192C" w:rsidRPr="00F71E49" w:rsidRDefault="006F192C" w:rsidP="006F192C">
      <w:pPr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35442E9" w14:textId="77777777" w:rsidR="006F192C" w:rsidRPr="00F71E49" w:rsidRDefault="006F192C" w:rsidP="006F192C">
      <w:pPr>
        <w:rPr>
          <w:rFonts w:ascii="Arial" w:eastAsiaTheme="minorEastAsia" w:hAnsi="Arial" w:cs="Arial"/>
          <w:sz w:val="22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7023489" w14:textId="77777777" w:rsidR="006F192C" w:rsidRPr="002531F5" w:rsidRDefault="006F192C" w:rsidP="002531F5">
      <w:pPr>
        <w:spacing w:line="276" w:lineRule="auto"/>
        <w:rPr>
          <w:rFonts w:ascii="Arial" w:hAnsi="Arial" w:cs="Arial"/>
          <w:sz w:val="23"/>
          <w:szCs w:val="23"/>
        </w:rPr>
      </w:pPr>
    </w:p>
    <w:p w14:paraId="292133C4" w14:textId="77777777" w:rsidR="002531F5" w:rsidRDefault="002531F5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781ECF" w14:textId="27C3DF29" w:rsidR="00F27E97" w:rsidRPr="00F27E97" w:rsidRDefault="00F27E97" w:rsidP="00F27E9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F27E97">
        <w:rPr>
          <w:rFonts w:ascii="Arial" w:hAnsi="Arial" w:cs="Arial"/>
          <w:bCs/>
          <w:sz w:val="24"/>
          <w:szCs w:val="24"/>
        </w:rPr>
        <w:lastRenderedPageBreak/>
        <w:t>Załącznik do Uchwały Nr 466/</w:t>
      </w:r>
      <w:r w:rsidR="00E3255F">
        <w:rPr>
          <w:rFonts w:ascii="Arial" w:hAnsi="Arial" w:cs="Arial"/>
          <w:bCs/>
          <w:sz w:val="24"/>
          <w:szCs w:val="24"/>
        </w:rPr>
        <w:t>9661</w:t>
      </w:r>
      <w:r w:rsidRPr="00F27E97">
        <w:rPr>
          <w:rFonts w:ascii="Arial" w:hAnsi="Arial" w:cs="Arial"/>
          <w:bCs/>
          <w:sz w:val="24"/>
          <w:szCs w:val="24"/>
        </w:rPr>
        <w:t>/23</w:t>
      </w:r>
    </w:p>
    <w:p w14:paraId="5642F61E" w14:textId="77777777" w:rsidR="00F27E97" w:rsidRPr="00F27E97" w:rsidRDefault="00F27E97" w:rsidP="00F27E9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27E9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1E8ADBF" w14:textId="77777777" w:rsidR="00F27E97" w:rsidRPr="00F27E97" w:rsidRDefault="00F27E97" w:rsidP="00F27E97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27E97">
        <w:rPr>
          <w:rFonts w:ascii="Arial" w:hAnsi="Arial" w:cs="Arial"/>
          <w:bCs/>
          <w:sz w:val="24"/>
          <w:szCs w:val="24"/>
        </w:rPr>
        <w:t>w Rzeszowie</w:t>
      </w:r>
    </w:p>
    <w:p w14:paraId="6676D024" w14:textId="4D9A9543" w:rsidR="00F27E97" w:rsidRPr="00F27E97" w:rsidRDefault="00F27E97" w:rsidP="00F27E97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F27E97">
        <w:rPr>
          <w:rFonts w:ascii="Arial" w:hAnsi="Arial" w:cs="Arial"/>
          <w:bCs/>
          <w:sz w:val="24"/>
          <w:szCs w:val="24"/>
        </w:rPr>
        <w:t xml:space="preserve">z dnia </w:t>
      </w:r>
      <w:r w:rsidRPr="00F27E97">
        <w:rPr>
          <w:rFonts w:ascii="Arial" w:hAnsi="Arial"/>
          <w:sz w:val="24"/>
          <w:szCs w:val="24"/>
        </w:rPr>
        <w:t xml:space="preserve">28 lutego 2023 </w:t>
      </w:r>
      <w:r w:rsidRPr="00F27E97">
        <w:rPr>
          <w:rFonts w:ascii="Arial" w:hAnsi="Arial" w:cs="Arial"/>
          <w:bCs/>
          <w:sz w:val="24"/>
          <w:szCs w:val="24"/>
        </w:rPr>
        <w:t>r.</w:t>
      </w:r>
      <w:bookmarkEnd w:id="5"/>
    </w:p>
    <w:p w14:paraId="73D59682" w14:textId="013196E7" w:rsidR="00387E6A" w:rsidRPr="00DE6E7B" w:rsidRDefault="00387E6A" w:rsidP="002531F5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505873DA" w14:textId="1387F4FA" w:rsidR="00387E6A" w:rsidRPr="002531F5" w:rsidRDefault="00387E6A" w:rsidP="002531F5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2531F5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 xml:space="preserve"> </w:t>
      </w:r>
      <w:r w:rsidR="008323EE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2531F5">
      <w:pPr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387E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0CFE8654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a Wojewódzkim </w:t>
      </w:r>
      <w:r w:rsidR="007A2B34">
        <w:rPr>
          <w:rFonts w:ascii="Arial" w:hAnsi="Arial" w:cs="Arial"/>
          <w:b/>
          <w:sz w:val="22"/>
          <w:szCs w:val="22"/>
        </w:rPr>
        <w:t xml:space="preserve">Ośrodkiem Terapii Uzależnienia od Alkoholu i Współuzależnienia </w:t>
      </w:r>
      <w:r w:rsidR="007A2B34">
        <w:rPr>
          <w:rFonts w:ascii="Arial" w:hAnsi="Arial" w:cs="Arial"/>
          <w:b/>
          <w:sz w:val="22"/>
          <w:szCs w:val="22"/>
        </w:rPr>
        <w:br/>
        <w:t>w Stalowej Woli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1F90DA15" w:rsidR="00387E6A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</w:t>
      </w:r>
      <w:r w:rsidR="007A2B34">
        <w:rPr>
          <w:rFonts w:ascii="Arial" w:hAnsi="Arial" w:cs="Arial"/>
          <w:b/>
          <w:sz w:val="22"/>
          <w:szCs w:val="22"/>
        </w:rPr>
        <w:t xml:space="preserve">a Sławomira Grab </w:t>
      </w:r>
      <w:r w:rsidRPr="00DE6E7B">
        <w:rPr>
          <w:rFonts w:ascii="Arial" w:hAnsi="Arial" w:cs="Arial"/>
          <w:b/>
          <w:sz w:val="22"/>
          <w:szCs w:val="22"/>
        </w:rPr>
        <w:t xml:space="preserve">– Dyrektora </w:t>
      </w:r>
    </w:p>
    <w:p w14:paraId="130B172C" w14:textId="2A451A5E" w:rsidR="001920AF" w:rsidRPr="001920AF" w:rsidRDefault="001920AF" w:rsidP="00387E6A">
      <w:pPr>
        <w:rPr>
          <w:rFonts w:ascii="Arial" w:hAnsi="Arial" w:cs="Arial"/>
          <w:bCs/>
          <w:sz w:val="22"/>
          <w:szCs w:val="22"/>
        </w:rPr>
      </w:pPr>
      <w:r w:rsidRPr="001920AF">
        <w:rPr>
          <w:rFonts w:ascii="Arial" w:hAnsi="Arial" w:cs="Arial"/>
          <w:bCs/>
          <w:sz w:val="22"/>
          <w:szCs w:val="22"/>
        </w:rPr>
        <w:t>zwanym dalej Dotowanym.</w:t>
      </w:r>
    </w:p>
    <w:p w14:paraId="6D751E0B" w14:textId="77777777" w:rsidR="00387E6A" w:rsidRPr="00600B8D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38486DA8" w:rsidR="00387E6A" w:rsidRPr="00006849" w:rsidRDefault="00387E6A" w:rsidP="00006849">
      <w:pPr>
        <w:spacing w:line="276" w:lineRule="auto"/>
        <w:ind w:left="142" w:hanging="284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006849">
        <w:rPr>
          <w:rFonts w:ascii="Arial" w:hAnsi="Arial" w:cs="Arial"/>
          <w:sz w:val="23"/>
          <w:szCs w:val="23"/>
        </w:rPr>
        <w:t>164.99</w:t>
      </w:r>
      <w:r w:rsidR="00E6704D">
        <w:rPr>
          <w:rFonts w:ascii="Arial" w:hAnsi="Arial" w:cs="Arial"/>
          <w:sz w:val="23"/>
          <w:szCs w:val="23"/>
        </w:rPr>
        <w:t>7,53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CD3A12">
        <w:rPr>
          <w:rFonts w:ascii="Arial" w:hAnsi="Arial" w:cs="Arial"/>
          <w:sz w:val="23"/>
          <w:szCs w:val="23"/>
        </w:rPr>
        <w:t>sto s</w:t>
      </w:r>
      <w:r w:rsidR="00006849">
        <w:rPr>
          <w:rFonts w:ascii="Arial" w:hAnsi="Arial" w:cs="Arial"/>
          <w:sz w:val="23"/>
          <w:szCs w:val="23"/>
        </w:rPr>
        <w:t xml:space="preserve">ześćdziesiąt cztery tysiące dziewięćset dziewięćdziesiąt </w:t>
      </w:r>
      <w:r w:rsidR="00E6704D">
        <w:rPr>
          <w:rFonts w:ascii="Arial" w:hAnsi="Arial" w:cs="Arial"/>
          <w:sz w:val="23"/>
          <w:szCs w:val="23"/>
        </w:rPr>
        <w:t>siedem</w:t>
      </w:r>
      <w:r w:rsidR="00006849">
        <w:rPr>
          <w:rFonts w:ascii="Arial" w:hAnsi="Arial" w:cs="Arial"/>
          <w:sz w:val="23"/>
          <w:szCs w:val="23"/>
        </w:rPr>
        <w:t xml:space="preserve"> złotych</w:t>
      </w:r>
      <w:r w:rsidR="00E6704D">
        <w:rPr>
          <w:rFonts w:ascii="Arial" w:hAnsi="Arial" w:cs="Arial"/>
          <w:sz w:val="23"/>
          <w:szCs w:val="23"/>
        </w:rPr>
        <w:t xml:space="preserve"> 53/100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06849">
        <w:rPr>
          <w:rFonts w:ascii="Arial" w:hAnsi="Arial" w:cs="Arial"/>
          <w:sz w:val="22"/>
          <w:szCs w:val="22"/>
        </w:rPr>
        <w:br/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006849">
        <w:rPr>
          <w:rFonts w:ascii="Arial" w:hAnsi="Arial" w:cs="Arial"/>
          <w:bCs/>
          <w:sz w:val="23"/>
          <w:szCs w:val="23"/>
        </w:rPr>
        <w:t>„</w:t>
      </w:r>
      <w:r w:rsidR="00006849" w:rsidRPr="00006849">
        <w:rPr>
          <w:rFonts w:ascii="Arial" w:hAnsi="Arial" w:cs="Arial"/>
          <w:bCs/>
          <w:sz w:val="23"/>
          <w:szCs w:val="23"/>
        </w:rPr>
        <w:t xml:space="preserve">Remont łazienek (I </w:t>
      </w:r>
      <w:proofErr w:type="spellStart"/>
      <w:r w:rsidR="00006849" w:rsidRPr="00006849">
        <w:rPr>
          <w:rFonts w:ascii="Arial" w:hAnsi="Arial" w:cs="Arial"/>
          <w:bCs/>
          <w:sz w:val="23"/>
          <w:szCs w:val="23"/>
        </w:rPr>
        <w:t>i</w:t>
      </w:r>
      <w:proofErr w:type="spellEnd"/>
      <w:r w:rsidR="00006849" w:rsidRPr="00006849">
        <w:rPr>
          <w:rFonts w:ascii="Arial" w:hAnsi="Arial" w:cs="Arial"/>
          <w:bCs/>
          <w:sz w:val="23"/>
          <w:szCs w:val="23"/>
        </w:rPr>
        <w:t xml:space="preserve"> II piętro) przeznaczonych na potrzeby pacjentów przebywających w Wojewódzkim Ośrodku Terapii Uzależnienia od Alkoholu i Współuzależnienia w Stalowej Woli</w:t>
      </w:r>
      <w:r w:rsidRPr="00006849">
        <w:rPr>
          <w:rFonts w:ascii="Arial" w:hAnsi="Arial" w:cs="Arial"/>
          <w:bCs/>
          <w:sz w:val="23"/>
          <w:szCs w:val="23"/>
        </w:rPr>
        <w:t>”.</w:t>
      </w:r>
    </w:p>
    <w:p w14:paraId="661CB296" w14:textId="28F5E068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 xml:space="preserve">Finansowanie zadania odbywać się będzie w ramach środków zaplanowanych </w:t>
      </w:r>
      <w:r w:rsidRPr="00F95CB7">
        <w:rPr>
          <w:rFonts w:ascii="Arial" w:hAnsi="Arial" w:cs="Arial"/>
          <w:sz w:val="22"/>
          <w:szCs w:val="22"/>
        </w:rPr>
        <w:br/>
        <w:t>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</w:t>
      </w:r>
      <w:r w:rsidR="00006849">
        <w:rPr>
          <w:rFonts w:ascii="Arial" w:hAnsi="Arial" w:cs="Arial"/>
          <w:sz w:val="22"/>
          <w:szCs w:val="22"/>
        </w:rPr>
        <w:t>54</w:t>
      </w:r>
      <w:r w:rsidRPr="00F95CB7">
        <w:rPr>
          <w:rFonts w:ascii="Arial" w:hAnsi="Arial" w:cs="Arial"/>
          <w:sz w:val="22"/>
          <w:szCs w:val="22"/>
        </w:rPr>
        <w:t xml:space="preserve"> – </w:t>
      </w:r>
      <w:r w:rsidR="00006849">
        <w:rPr>
          <w:rFonts w:ascii="Arial" w:hAnsi="Arial" w:cs="Arial"/>
          <w:sz w:val="22"/>
          <w:szCs w:val="22"/>
        </w:rPr>
        <w:t>przeciwdziałanie alkoholizmowi</w:t>
      </w:r>
      <w:r w:rsidRPr="00F95CB7">
        <w:rPr>
          <w:rFonts w:ascii="Arial" w:hAnsi="Arial" w:cs="Arial"/>
          <w:sz w:val="22"/>
          <w:szCs w:val="22"/>
        </w:rPr>
        <w:t xml:space="preserve">, § </w:t>
      </w:r>
      <w:r w:rsidR="00006849">
        <w:rPr>
          <w:rFonts w:ascii="Arial" w:hAnsi="Arial" w:cs="Arial"/>
          <w:sz w:val="22"/>
          <w:szCs w:val="22"/>
        </w:rPr>
        <w:t>2560 d</w:t>
      </w:r>
      <w:r w:rsidR="00006849" w:rsidRPr="00006849">
        <w:rPr>
          <w:rFonts w:ascii="Arial" w:hAnsi="Arial" w:cs="Arial"/>
          <w:sz w:val="22"/>
          <w:szCs w:val="22"/>
        </w:rPr>
        <w:t>otacja z budżetu dla samodzielnego publicznego zakładu opieki zdrowotnej utworzonego przez jednostkę samorządu terytorialnego.</w:t>
      </w:r>
    </w:p>
    <w:p w14:paraId="75FC0A3E" w14:textId="3678D0E1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66884">
        <w:rPr>
          <w:rFonts w:ascii="Arial" w:hAnsi="Arial" w:cs="Arial"/>
          <w:sz w:val="22"/>
          <w:szCs w:val="22"/>
        </w:rPr>
        <w:t>Zakres rzeczowy zadania obejmuje:</w:t>
      </w:r>
    </w:p>
    <w:p w14:paraId="4C5746FF" w14:textId="66ABECA6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Demontaż urządzeń sanitarnych we wszystkich łazienkach objętych opracowaniem.</w:t>
      </w:r>
    </w:p>
    <w:p w14:paraId="4B4B7A21" w14:textId="6CA2983C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Rozbiórkę istniejących ścian wydzielających kabiny z płyt HPL wraz z drzwiami i jednej ścianki murowanej kabiny w łazience na I piętrze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999277F" w14:textId="59D0EA94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Rozebranie istniejącej okładziny ścian z płytek ceramicznych i posadzek z płytek ceramicznych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38CEF00" w14:textId="77777777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Wymianę drzwi wejściowych z korytarzy do łazienek.</w:t>
      </w:r>
    </w:p>
    <w:p w14:paraId="00B9D83A" w14:textId="3EC40B1B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Wymianę drzwi do dwóch kabin istniejących na I piętrze i jednej na II piętrze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4A8DB0B" w14:textId="01EACE66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Wydzielenie przedsionków i kabin ściankami szkieletowymi poszytymi płytami kartonowo – gipsowymi wodoodpornymi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0CE83B1F" w14:textId="27FCCC63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Montaż nowych urządzeń sanitarnych (umywalki, zlewy jednokomorowe, muszle ustępowe ze spłuczkami, pisuar i brodziki natryskowe w tym jeden z kabiną ze szkła matowego)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430D885" w14:textId="2839C7B0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Przesunięcie dwóch opraw oświetleniowych świetlówkowych do wydzielonych przedsionków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0EF525D" w14:textId="4BAE6DA0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nowych posadzek z płytek ceramicznych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83790C8" w14:textId="7DB05FEC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okładzin ściennych z płytek ceramicznych glazurowanych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26B9F7B7" w14:textId="21A77DC3" w:rsidR="00006849" w:rsidRPr="00006849" w:rsidRDefault="00006849" w:rsidP="00006849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Wymianę 3 grzejników panelowych c.o. w obrębie łazienek</w:t>
      </w:r>
      <w:r w:rsidR="00FF095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37096B65" w14:textId="6A42DE5D" w:rsidR="00544526" w:rsidRPr="002531F5" w:rsidRDefault="00006849" w:rsidP="002531F5">
      <w:pPr>
        <w:numPr>
          <w:ilvl w:val="0"/>
          <w:numId w:val="10"/>
        </w:numPr>
        <w:spacing w:line="276" w:lineRule="auto"/>
        <w:ind w:left="641" w:hanging="357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0684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Wykonanie robót malarskich w obrębie łazienek.</w:t>
      </w:r>
    </w:p>
    <w:p w14:paraId="7293D3C8" w14:textId="091CAA0A" w:rsidR="002531F5" w:rsidRDefault="002531F5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371E9E5" w14:textId="6B067A6F" w:rsidR="00387E6A" w:rsidRPr="00006849" w:rsidRDefault="00387E6A" w:rsidP="00544526">
      <w:pPr>
        <w:tabs>
          <w:tab w:val="left" w:pos="142"/>
          <w:tab w:val="left" w:pos="993"/>
        </w:tabs>
        <w:overflowPunct w:val="0"/>
        <w:autoSpaceDE w:val="0"/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006849">
        <w:rPr>
          <w:rFonts w:ascii="Arial" w:hAnsi="Arial" w:cs="Arial"/>
          <w:sz w:val="22"/>
          <w:szCs w:val="22"/>
        </w:rPr>
        <w:t>§ 2</w:t>
      </w:r>
    </w:p>
    <w:p w14:paraId="1426A8C5" w14:textId="556599DF" w:rsidR="00387E6A" w:rsidRDefault="00387E6A" w:rsidP="004151F8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 xml:space="preserve">Wysokość przyznanej kwoty dotacji została ustalona zgodnie z art. 114 ustawy </w:t>
      </w:r>
      <w:r w:rsidRPr="00DB35F5">
        <w:rPr>
          <w:rFonts w:ascii="Arial" w:hAnsi="Arial" w:cs="Arial"/>
          <w:sz w:val="22"/>
          <w:szCs w:val="22"/>
        </w:rPr>
        <w:br/>
        <w:t>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2C308962" w:rsidR="00387E6A" w:rsidRPr="00522E7C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A95760" w:rsidRPr="00A95760">
        <w:rPr>
          <w:rStyle w:val="list0020paragraphchar"/>
          <w:rFonts w:ascii="Arial" w:hAnsi="Arial" w:cs="Arial"/>
          <w:color w:val="000000"/>
          <w:sz w:val="22"/>
          <w:szCs w:val="22"/>
        </w:rPr>
        <w:t>164</w:t>
      </w:r>
      <w:r w:rsidR="00697A9C">
        <w:rPr>
          <w:rStyle w:val="list0020paragraphchar"/>
          <w:rFonts w:ascii="Arial" w:hAnsi="Arial" w:cs="Arial"/>
          <w:color w:val="000000"/>
          <w:sz w:val="22"/>
          <w:szCs w:val="22"/>
        </w:rPr>
        <w:t>.</w:t>
      </w:r>
      <w:r w:rsidR="00A95760" w:rsidRPr="00A95760">
        <w:rPr>
          <w:rStyle w:val="list0020paragraphchar"/>
          <w:rFonts w:ascii="Arial" w:hAnsi="Arial" w:cs="Arial"/>
          <w:color w:val="000000"/>
          <w:sz w:val="22"/>
          <w:szCs w:val="22"/>
        </w:rPr>
        <w:t>99</w:t>
      </w:r>
      <w:r w:rsidR="00E6704D">
        <w:rPr>
          <w:rStyle w:val="list0020paragraphchar"/>
          <w:rFonts w:ascii="Arial" w:hAnsi="Arial" w:cs="Arial"/>
          <w:color w:val="000000"/>
          <w:sz w:val="22"/>
          <w:szCs w:val="22"/>
        </w:rPr>
        <w:t>7,53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23D96182" w14:textId="0CA842D1" w:rsidR="00387E6A" w:rsidRPr="00474BF2" w:rsidRDefault="00387E6A" w:rsidP="00474BF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</w:t>
      </w:r>
      <w:r w:rsidR="002531F5">
        <w:rPr>
          <w:rFonts w:ascii="Arial" w:hAnsi="Arial" w:cs="Arial"/>
          <w:color w:val="000000"/>
          <w:sz w:val="22"/>
          <w:szCs w:val="22"/>
        </w:rPr>
        <w:t xml:space="preserve"> </w:t>
      </w:r>
      <w:r w:rsidR="00A95760">
        <w:rPr>
          <w:rStyle w:val="list0020paragraphchar"/>
          <w:rFonts w:ascii="Arial" w:hAnsi="Arial" w:cs="Arial"/>
          <w:color w:val="000000"/>
          <w:sz w:val="22"/>
          <w:szCs w:val="22"/>
        </w:rPr>
        <w:t>100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</w:t>
      </w:r>
      <w:r w:rsidR="002531F5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w rozumieniu ustawy z dnia 27 sierpnia 2004 r. o świadczeniach opieki zdrowotnej finansowanych ze środków publicznych (Dz. U. z 202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 w:rsidR="0043002A"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2561</w:t>
      </w:r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474BF2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657E87E0" w14:textId="2E17F31D" w:rsidR="00387E6A" w:rsidRPr="00522E7C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Dotowany zobowiązuje się pokryć ze środków własnych pozostałe wydatki </w:t>
      </w:r>
      <w:r w:rsidRPr="00522E7C">
        <w:rPr>
          <w:rFonts w:ascii="Arial" w:hAnsi="Arial" w:cs="Arial"/>
          <w:color w:val="000000"/>
          <w:sz w:val="22"/>
          <w:szCs w:val="22"/>
        </w:rPr>
        <w:br/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422F7970" w14:textId="29F849AE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przypadku zmniejszenia całkowitego kosztu realizacji zadania, o którym mowa </w:t>
      </w:r>
      <w:r w:rsidRPr="009071FB">
        <w:rPr>
          <w:rFonts w:ascii="Arial" w:hAnsi="Arial" w:cs="Arial"/>
          <w:color w:val="000000"/>
          <w:sz w:val="22"/>
          <w:szCs w:val="22"/>
        </w:rPr>
        <w:br/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ust. 2 dotacja zostanie udzielona przy zachowaniu procentowego dofinansowania </w:t>
      </w:r>
      <w:r w:rsidRPr="009071FB">
        <w:rPr>
          <w:rFonts w:ascii="Arial" w:hAnsi="Arial" w:cs="Arial"/>
          <w:color w:val="000000"/>
          <w:sz w:val="22"/>
          <w:szCs w:val="22"/>
        </w:rPr>
        <w:br/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wysokości nie większej niż </w:t>
      </w:r>
      <w:r w:rsidR="00A95760">
        <w:rPr>
          <w:rStyle w:val="list0020paragraphchar"/>
          <w:rFonts w:ascii="Arial" w:hAnsi="Arial" w:cs="Arial"/>
          <w:color w:val="000000"/>
          <w:sz w:val="22"/>
          <w:szCs w:val="22"/>
        </w:rPr>
        <w:t>100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32528818" w14:textId="5D511A58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A95760">
        <w:rPr>
          <w:rStyle w:val="list0020paragraphchar"/>
          <w:rFonts w:ascii="Arial" w:hAnsi="Arial" w:cs="Arial"/>
          <w:color w:val="000000"/>
          <w:sz w:val="22"/>
          <w:szCs w:val="22"/>
        </w:rPr>
        <w:t>100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233BC25C" w14:textId="0B6C8BEC" w:rsidR="00387E6A" w:rsidRPr="009071FB" w:rsidRDefault="00387E6A" w:rsidP="004151F8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przypadku zwiększenia całkowitego kosztu realizacji zadania, o którym mowa </w:t>
      </w:r>
      <w:r w:rsidRPr="009071FB">
        <w:rPr>
          <w:rFonts w:ascii="Arial" w:hAnsi="Arial" w:cs="Arial"/>
          <w:color w:val="000000"/>
          <w:sz w:val="22"/>
          <w:szCs w:val="22"/>
        </w:rPr>
        <w:br/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ust. 2  kwota dotacji nie ulega zmianie, a Dotowany zobowiązuje się pokryć zwiększone wydatki ze środków własnych lub innych źródeł.</w:t>
      </w:r>
    </w:p>
    <w:p w14:paraId="69081F77" w14:textId="2F79E924" w:rsidR="00387E6A" w:rsidRPr="002531F5" w:rsidRDefault="00387E6A" w:rsidP="002531F5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2531F5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77777777" w:rsidR="00387E6A" w:rsidRPr="009071FB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9071FB">
        <w:rPr>
          <w:rFonts w:ascii="Arial" w:hAnsi="Arial" w:cs="Arial"/>
          <w:sz w:val="22"/>
          <w:szCs w:val="22"/>
        </w:rPr>
        <w:br/>
        <w:t>Dotowany nie może wykorzystać otrzymanej dotacji na cele inne niż określone w § 1.</w:t>
      </w:r>
    </w:p>
    <w:p w14:paraId="7371E49C" w14:textId="619E53C5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Dotacja przekazywana będzie na konto Dotowanego</w:t>
      </w:r>
      <w:r w:rsidRPr="00A9576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A70A4">
        <w:rPr>
          <w:rFonts w:ascii="Arial" w:hAnsi="Arial" w:cs="Arial"/>
          <w:bCs/>
          <w:sz w:val="22"/>
          <w:szCs w:val="22"/>
        </w:rPr>
        <w:t>nr</w:t>
      </w:r>
      <w:r w:rsidR="007A70A4" w:rsidRPr="007A70A4">
        <w:rPr>
          <w:rFonts w:ascii="Arial" w:hAnsi="Arial" w:cs="Arial"/>
          <w:bCs/>
          <w:sz w:val="22"/>
          <w:szCs w:val="22"/>
        </w:rPr>
        <w:t xml:space="preserve"> 57 1020 4939 0000 0702 0004 3596</w:t>
      </w:r>
      <w:r w:rsidRPr="007A70A4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z </w:t>
      </w:r>
      <w:r w:rsidR="007D38D4">
        <w:rPr>
          <w:rFonts w:ascii="Arial" w:hAnsi="Arial" w:cs="Arial"/>
          <w:sz w:val="22"/>
          <w:szCs w:val="22"/>
        </w:rPr>
        <w:t>uwierzytelnionymi kserokopiami faktur opisanych i zatwierdzonych do wypłaty, 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</w:t>
      </w:r>
      <w:r w:rsidR="007A70A4">
        <w:rPr>
          <w:rFonts w:ascii="Arial" w:hAnsi="Arial" w:cs="Arial"/>
          <w:sz w:val="22"/>
          <w:szCs w:val="22"/>
        </w:rPr>
        <w:br/>
      </w:r>
      <w:r w:rsidRPr="007D38D4">
        <w:rPr>
          <w:rFonts w:ascii="Arial" w:hAnsi="Arial" w:cs="Arial"/>
          <w:sz w:val="22"/>
          <w:szCs w:val="22"/>
        </w:rPr>
        <w:t xml:space="preserve">o przekazanie ostatniej transzy przyznanej dotacji winien być przedłożony najpóźniej </w:t>
      </w:r>
      <w:r w:rsidR="007A70A4">
        <w:rPr>
          <w:rFonts w:ascii="Arial" w:hAnsi="Arial" w:cs="Arial"/>
          <w:sz w:val="22"/>
          <w:szCs w:val="22"/>
        </w:rPr>
        <w:br/>
      </w:r>
      <w:r w:rsidRPr="007D38D4">
        <w:rPr>
          <w:rFonts w:ascii="Arial" w:hAnsi="Arial" w:cs="Arial"/>
          <w:sz w:val="22"/>
          <w:szCs w:val="22"/>
        </w:rPr>
        <w:t>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4389E743" w14:textId="7807AE01" w:rsidR="004151F8" w:rsidRPr="002531F5" w:rsidRDefault="00387E6A" w:rsidP="002531F5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</w:t>
      </w:r>
      <w:r w:rsidRPr="009071FB">
        <w:rPr>
          <w:rFonts w:ascii="Arial" w:hAnsi="Arial" w:cs="Arial"/>
          <w:sz w:val="22"/>
          <w:szCs w:val="22"/>
        </w:rPr>
        <w:br/>
        <w:t xml:space="preserve">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4464A752" w14:textId="23AD1321" w:rsidR="00217AB7" w:rsidRPr="00F27E97" w:rsidRDefault="00387E6A" w:rsidP="00F27E97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 xml:space="preserve">Dotowany jest zobowiązany do przedstawienia Dotującemu rozliczenia </w:t>
      </w:r>
      <w:r w:rsidRPr="00C83CC8">
        <w:rPr>
          <w:rFonts w:ascii="Arial" w:hAnsi="Arial" w:cs="Arial"/>
          <w:sz w:val="22"/>
          <w:szCs w:val="22"/>
        </w:rPr>
        <w:br/>
        <w:t>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Pr="00C83CC8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  <w:r w:rsidR="00F84651" w:rsidRPr="00F27E97">
        <w:rPr>
          <w:rFonts w:ascii="Arial" w:hAnsi="Arial" w:cs="Arial"/>
          <w:sz w:val="22"/>
          <w:szCs w:val="22"/>
        </w:rPr>
        <w:br w:type="page"/>
      </w:r>
    </w:p>
    <w:p w14:paraId="30BEAA99" w14:textId="29F075F5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lastRenderedPageBreak/>
        <w:t>Rozliczeniu podlegają nakłady poniesione przez Dotowanego w okresie od dnia 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0092DA3B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E72B1F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29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620043A6" w14:textId="05086FAA" w:rsidR="00EF63D4" w:rsidRPr="002531F5" w:rsidRDefault="007F0A61" w:rsidP="00A95760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1833378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5</w:t>
      </w:r>
    </w:p>
    <w:p w14:paraId="015A729E" w14:textId="6734580D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Pr="009071FB">
        <w:rPr>
          <w:rFonts w:ascii="Arial" w:hAnsi="Arial" w:cs="Arial"/>
          <w:sz w:val="22"/>
          <w:szCs w:val="22"/>
        </w:rPr>
        <w:br/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Pr="009071FB">
        <w:rPr>
          <w:rFonts w:ascii="Arial" w:hAnsi="Arial" w:cs="Arial"/>
          <w:sz w:val="22"/>
          <w:szCs w:val="22"/>
        </w:rPr>
        <w:br/>
        <w:t>w nadmiernej wysokości podlega zwrotowi wraz z odsetkami w wysokości określonej jak dla zaległości podatkowych w ciągu 15 dni od dnia stwierdzenia tych okoliczności.</w:t>
      </w:r>
    </w:p>
    <w:p w14:paraId="28E18949" w14:textId="7FB38F4D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Pr="009071FB">
        <w:rPr>
          <w:rFonts w:ascii="Arial" w:hAnsi="Arial" w:cs="Arial"/>
          <w:sz w:val="22"/>
          <w:szCs w:val="22"/>
        </w:rPr>
        <w:br/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6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6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1BC9FA10" w14:textId="508BF6E7" w:rsidR="00544526" w:rsidRPr="002531F5" w:rsidRDefault="00BC3ED8" w:rsidP="002531F5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341E4BF2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Pr="009071FB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lastRenderedPageBreak/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66BE2AB4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</w:t>
      </w:r>
      <w:r w:rsidRPr="009071FB">
        <w:rPr>
          <w:rFonts w:ascii="Arial" w:hAnsi="Arial" w:cs="Arial"/>
          <w:sz w:val="22"/>
          <w:szCs w:val="22"/>
        </w:rPr>
        <w:br/>
        <w:t xml:space="preserve">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 xml:space="preserve">w roku realizacji zadania jest mniejszy od współczynnika określonego w § 2 ust. 4, Dotowany zobowiązany jest dokonać zwrotu części otrzymanej dotacji, w wysokości ustalonej zgodnie z </w:t>
      </w:r>
      <w:r w:rsidR="001966E6">
        <w:rPr>
          <w:rFonts w:ascii="Arial" w:hAnsi="Arial" w:cs="Arial"/>
          <w:sz w:val="22"/>
          <w:szCs w:val="22"/>
        </w:rPr>
        <w:t>a</w:t>
      </w:r>
      <w:r w:rsidRPr="009071FB">
        <w:rPr>
          <w:rFonts w:ascii="Arial" w:hAnsi="Arial" w:cs="Arial"/>
          <w:sz w:val="22"/>
          <w:szCs w:val="22"/>
        </w:rPr>
        <w:t>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468CF341" w14:textId="22AD23BC" w:rsidR="00387E6A" w:rsidRPr="002531F5" w:rsidRDefault="00387E6A" w:rsidP="002531F5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9071FB">
        <w:rPr>
          <w:rFonts w:ascii="Arial" w:hAnsi="Arial" w:cs="Arial"/>
          <w:sz w:val="22"/>
          <w:szCs w:val="22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96E11CB" w14:textId="7EE76C43" w:rsidR="00387E6A" w:rsidRPr="002531F5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Prawo kontroli przysługuje upoważnianym pracownikom Dotującego zarówno, </w:t>
      </w:r>
      <w:r w:rsidRPr="009071FB">
        <w:rPr>
          <w:rFonts w:ascii="Arial" w:hAnsi="Arial" w:cs="Arial"/>
          <w:sz w:val="22"/>
          <w:szCs w:val="22"/>
        </w:rPr>
        <w:br/>
        <w:t>w siedzibie Dotowanego, jak też w miejscu realizacji zadania.</w:t>
      </w:r>
    </w:p>
    <w:p w14:paraId="5EAD3BE3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18C0094D" w:rsidR="00387E6A" w:rsidRPr="002531F5" w:rsidRDefault="00387E6A" w:rsidP="002531F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7777777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Pr="009071FB">
        <w:rPr>
          <w:rFonts w:ascii="Arial" w:hAnsi="Arial" w:cs="Arial"/>
          <w:sz w:val="22"/>
          <w:szCs w:val="22"/>
        </w:rPr>
        <w:br/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2A09563" w14:textId="14D22FA6" w:rsidR="002531F5" w:rsidRPr="00F84651" w:rsidRDefault="00387E6A" w:rsidP="00F8465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394D396B" w:rsidR="00387E6A" w:rsidRPr="009071FB" w:rsidRDefault="00387E6A" w:rsidP="00F84651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3AD0743B" w:rsidR="00387E6A" w:rsidRPr="002531F5" w:rsidRDefault="00387E6A" w:rsidP="002531F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09E8D830" w14:textId="7C9FE0F0" w:rsidR="00697A9C" w:rsidRPr="002531F5" w:rsidRDefault="00387E6A" w:rsidP="002531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7A9C">
        <w:rPr>
          <w:rFonts w:ascii="Arial" w:hAnsi="Arial" w:cs="Arial"/>
          <w:sz w:val="22"/>
          <w:szCs w:val="22"/>
        </w:rPr>
        <w:t xml:space="preserve">W sprawach nieuregulowanych w umowie zastosowanie mieć będą przepisy ustawy </w:t>
      </w:r>
      <w:r w:rsidRPr="00697A9C">
        <w:rPr>
          <w:rFonts w:ascii="Arial" w:hAnsi="Arial" w:cs="Arial"/>
          <w:sz w:val="22"/>
          <w:szCs w:val="22"/>
        </w:rPr>
        <w:br/>
        <w:t>z dnia 27 sierpnia 2009 r. o finansach publicznych ( Dz. U. z  202</w:t>
      </w:r>
      <w:r w:rsidR="00D85A6B" w:rsidRPr="00697A9C">
        <w:rPr>
          <w:rFonts w:ascii="Arial" w:hAnsi="Arial" w:cs="Arial"/>
          <w:sz w:val="22"/>
          <w:szCs w:val="22"/>
        </w:rPr>
        <w:t>2</w:t>
      </w:r>
      <w:r w:rsidRPr="00697A9C">
        <w:rPr>
          <w:rFonts w:ascii="Arial" w:hAnsi="Arial" w:cs="Arial"/>
          <w:sz w:val="22"/>
          <w:szCs w:val="22"/>
        </w:rPr>
        <w:t xml:space="preserve">r. poz. </w:t>
      </w:r>
      <w:r w:rsidR="00D85A6B" w:rsidRPr="00697A9C">
        <w:rPr>
          <w:rFonts w:ascii="Arial" w:hAnsi="Arial" w:cs="Arial"/>
          <w:sz w:val="22"/>
          <w:szCs w:val="22"/>
        </w:rPr>
        <w:t>1634</w:t>
      </w:r>
      <w:r w:rsidRPr="00697A9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97A9C">
        <w:rPr>
          <w:rFonts w:ascii="Arial" w:hAnsi="Arial" w:cs="Arial"/>
          <w:sz w:val="22"/>
          <w:szCs w:val="22"/>
        </w:rPr>
        <w:t>późn</w:t>
      </w:r>
      <w:proofErr w:type="spellEnd"/>
      <w:r w:rsidRPr="00697A9C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 w:rsidRPr="00697A9C">
        <w:rPr>
          <w:rFonts w:ascii="Arial" w:hAnsi="Arial" w:cs="Arial"/>
          <w:sz w:val="22"/>
          <w:szCs w:val="22"/>
        </w:rPr>
        <w:t>2</w:t>
      </w:r>
      <w:r w:rsidRPr="00697A9C">
        <w:rPr>
          <w:rFonts w:ascii="Arial" w:hAnsi="Arial" w:cs="Arial"/>
          <w:sz w:val="22"/>
          <w:szCs w:val="22"/>
        </w:rPr>
        <w:t xml:space="preserve"> r. poz. </w:t>
      </w:r>
      <w:r w:rsidR="00D85A6B" w:rsidRPr="00697A9C">
        <w:rPr>
          <w:rFonts w:ascii="Arial" w:hAnsi="Arial" w:cs="Arial"/>
          <w:sz w:val="22"/>
          <w:szCs w:val="22"/>
        </w:rPr>
        <w:t>633</w:t>
      </w:r>
      <w:r w:rsidRPr="00697A9C">
        <w:rPr>
          <w:rFonts w:ascii="Arial" w:hAnsi="Arial" w:cs="Arial"/>
          <w:sz w:val="22"/>
          <w:szCs w:val="22"/>
        </w:rPr>
        <w:t xml:space="preserve"> </w:t>
      </w:r>
      <w:r w:rsidRPr="00697A9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697A9C">
        <w:rPr>
          <w:rFonts w:ascii="Arial" w:hAnsi="Arial" w:cs="Arial"/>
          <w:sz w:val="22"/>
          <w:szCs w:val="22"/>
        </w:rPr>
        <w:t>późn</w:t>
      </w:r>
      <w:proofErr w:type="spellEnd"/>
      <w:r w:rsidRPr="00697A9C">
        <w:rPr>
          <w:rFonts w:ascii="Arial" w:hAnsi="Arial" w:cs="Arial"/>
          <w:sz w:val="22"/>
          <w:szCs w:val="22"/>
        </w:rPr>
        <w:t>. zm.).</w:t>
      </w:r>
    </w:p>
    <w:p w14:paraId="14177283" w14:textId="77777777" w:rsidR="00387E6A" w:rsidRPr="00F95CB7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12</w:t>
      </w:r>
    </w:p>
    <w:p w14:paraId="64B42FB8" w14:textId="5D388D1E" w:rsidR="00387E6A" w:rsidRPr="00F95CB7" w:rsidRDefault="00387E6A" w:rsidP="00253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2531F5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5EF884DE" w:rsidR="00E5370C" w:rsidRPr="002531F5" w:rsidRDefault="00387E6A" w:rsidP="00253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5F2E7C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po </w:t>
      </w:r>
      <w:r w:rsidR="005F2E7C">
        <w:rPr>
          <w:rFonts w:ascii="Arial" w:hAnsi="Arial" w:cs="Arial"/>
          <w:sz w:val="22"/>
          <w:szCs w:val="22"/>
        </w:rPr>
        <w:t>jednym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07DF77A5" w14:textId="2F619992" w:rsidR="00387E6A" w:rsidRPr="002531F5" w:rsidRDefault="00387E6A" w:rsidP="002531F5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06DE9DD6" w14:textId="617E2D12" w:rsidR="002531F5" w:rsidRDefault="002531F5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25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25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705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985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9151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431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936429">
    <w:abstractNumId w:val="6"/>
  </w:num>
  <w:num w:numId="7" w16cid:durableId="656767424">
    <w:abstractNumId w:val="2"/>
  </w:num>
  <w:num w:numId="8" w16cid:durableId="1626811220">
    <w:abstractNumId w:val="13"/>
  </w:num>
  <w:num w:numId="9" w16cid:durableId="208810457">
    <w:abstractNumId w:val="0"/>
  </w:num>
  <w:num w:numId="10" w16cid:durableId="1401056037">
    <w:abstractNumId w:val="10"/>
  </w:num>
  <w:num w:numId="11" w16cid:durableId="1959725520">
    <w:abstractNumId w:val="3"/>
  </w:num>
  <w:num w:numId="12" w16cid:durableId="260186760">
    <w:abstractNumId w:val="16"/>
  </w:num>
  <w:num w:numId="13" w16cid:durableId="903376045">
    <w:abstractNumId w:val="5"/>
  </w:num>
  <w:num w:numId="14" w16cid:durableId="185025965">
    <w:abstractNumId w:val="11"/>
  </w:num>
  <w:num w:numId="15" w16cid:durableId="178550353">
    <w:abstractNumId w:val="4"/>
  </w:num>
  <w:num w:numId="16" w16cid:durableId="1464157070">
    <w:abstractNumId w:val="1"/>
  </w:num>
  <w:num w:numId="17" w16cid:durableId="659819111">
    <w:abstractNumId w:val="12"/>
  </w:num>
  <w:num w:numId="18" w16cid:durableId="91974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06849"/>
    <w:rsid w:val="000579E0"/>
    <w:rsid w:val="00074B88"/>
    <w:rsid w:val="001268B1"/>
    <w:rsid w:val="00166884"/>
    <w:rsid w:val="001920AF"/>
    <w:rsid w:val="001966E6"/>
    <w:rsid w:val="00197CB2"/>
    <w:rsid w:val="001B18DF"/>
    <w:rsid w:val="001D5427"/>
    <w:rsid w:val="00217AB7"/>
    <w:rsid w:val="00246F83"/>
    <w:rsid w:val="002531F5"/>
    <w:rsid w:val="00264EE1"/>
    <w:rsid w:val="002F36F2"/>
    <w:rsid w:val="003477AC"/>
    <w:rsid w:val="00387E6A"/>
    <w:rsid w:val="003A6980"/>
    <w:rsid w:val="004151F8"/>
    <w:rsid w:val="0043002A"/>
    <w:rsid w:val="00474BF2"/>
    <w:rsid w:val="004C6D8F"/>
    <w:rsid w:val="004E22A6"/>
    <w:rsid w:val="00523B6D"/>
    <w:rsid w:val="00544526"/>
    <w:rsid w:val="005B44C1"/>
    <w:rsid w:val="005C4201"/>
    <w:rsid w:val="005E7052"/>
    <w:rsid w:val="005F2E7C"/>
    <w:rsid w:val="00620410"/>
    <w:rsid w:val="00641211"/>
    <w:rsid w:val="00642C71"/>
    <w:rsid w:val="00697A9C"/>
    <w:rsid w:val="006A71C4"/>
    <w:rsid w:val="006B7A03"/>
    <w:rsid w:val="006C5925"/>
    <w:rsid w:val="006F192C"/>
    <w:rsid w:val="007501F0"/>
    <w:rsid w:val="00781FAA"/>
    <w:rsid w:val="007A2B34"/>
    <w:rsid w:val="007A70A4"/>
    <w:rsid w:val="007C4958"/>
    <w:rsid w:val="007D38D4"/>
    <w:rsid w:val="007E4334"/>
    <w:rsid w:val="007F0A61"/>
    <w:rsid w:val="008323EE"/>
    <w:rsid w:val="00846B25"/>
    <w:rsid w:val="0092071F"/>
    <w:rsid w:val="00A21043"/>
    <w:rsid w:val="00A4445F"/>
    <w:rsid w:val="00A83B59"/>
    <w:rsid w:val="00A95760"/>
    <w:rsid w:val="00BC3ED8"/>
    <w:rsid w:val="00C10E24"/>
    <w:rsid w:val="00C1697A"/>
    <w:rsid w:val="00C83CC8"/>
    <w:rsid w:val="00CD2401"/>
    <w:rsid w:val="00CD3A12"/>
    <w:rsid w:val="00D40FB2"/>
    <w:rsid w:val="00D54804"/>
    <w:rsid w:val="00D85A6B"/>
    <w:rsid w:val="00DC3FCE"/>
    <w:rsid w:val="00DE0C9B"/>
    <w:rsid w:val="00E1435E"/>
    <w:rsid w:val="00E3255F"/>
    <w:rsid w:val="00E4699F"/>
    <w:rsid w:val="00E5370C"/>
    <w:rsid w:val="00E6704D"/>
    <w:rsid w:val="00E72B1F"/>
    <w:rsid w:val="00EA2B5C"/>
    <w:rsid w:val="00EC7CB3"/>
    <w:rsid w:val="00EF63D4"/>
    <w:rsid w:val="00F1204B"/>
    <w:rsid w:val="00F27E97"/>
    <w:rsid w:val="00F32D33"/>
    <w:rsid w:val="00F84651"/>
    <w:rsid w:val="00FA0F2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E3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466_9661_23</dc:title>
  <dc:subject/>
  <dc:creator>Stopyra - Barowicz Aneta</dc:creator>
  <cp:keywords/>
  <dc:description/>
  <cp:lastModifiedBy>.</cp:lastModifiedBy>
  <cp:revision>5</cp:revision>
  <cp:lastPrinted>2023-02-28T11:01:00Z</cp:lastPrinted>
  <dcterms:created xsi:type="dcterms:W3CDTF">2023-02-24T07:54:00Z</dcterms:created>
  <dcterms:modified xsi:type="dcterms:W3CDTF">2023-03-06T11:42:00Z</dcterms:modified>
</cp:coreProperties>
</file>