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4840" w14:textId="0FA80855" w:rsidR="00C3446D" w:rsidRPr="00C3446D" w:rsidRDefault="00C3446D" w:rsidP="00C3446D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C34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442/ </w:t>
      </w:r>
      <w:r w:rsidR="00544C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9070</w:t>
      </w:r>
      <w:r w:rsidRPr="00C34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CCBB411" w14:textId="77777777" w:rsidR="00C3446D" w:rsidRPr="00C3446D" w:rsidRDefault="00C3446D" w:rsidP="00C3446D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34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DC7AA77" w14:textId="77777777" w:rsidR="00C3446D" w:rsidRPr="00C3446D" w:rsidRDefault="00C3446D" w:rsidP="00C3446D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4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643AEFA" w14:textId="0B06FA20" w:rsidR="00C3446D" w:rsidRPr="00C3446D" w:rsidRDefault="00C3446D" w:rsidP="00C3446D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446D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  <w:bookmarkEnd w:id="0"/>
    </w:p>
    <w:p w14:paraId="098FB347" w14:textId="6BE02B5C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9550CC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9550CC">
        <w:rPr>
          <w:rFonts w:ascii="Arial" w:eastAsia="Times New Roman" w:hAnsi="Arial" w:cs="Arial"/>
          <w:b/>
          <w:i/>
          <w:sz w:val="24"/>
          <w:szCs w:val="24"/>
          <w:lang w:eastAsia="ar-SA"/>
        </w:rPr>
        <w:t>Pysznica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2022-2030 </w:t>
      </w:r>
    </w:p>
    <w:bookmarkEnd w:id="1"/>
    <w:p w14:paraId="68DD6768" w14:textId="28F6962D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194A2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94A29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94A29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</w:t>
      </w:r>
      <w:r w:rsidR="00625F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10D4FEF7" w14:textId="77777777" w:rsidR="00524C73" w:rsidRDefault="0091528F" w:rsidP="00C3446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645F8B6" w14:textId="77777777" w:rsidR="00524C73" w:rsidRDefault="0091528F" w:rsidP="00C3446D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6333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9C2AB0C" w14:textId="2B949B7E" w:rsidR="00524C73" w:rsidRDefault="0091528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9550CC"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9550CC">
        <w:rPr>
          <w:rFonts w:ascii="Arial" w:eastAsia="Times New Roman" w:hAnsi="Arial" w:cs="Arial"/>
          <w:i/>
          <w:sz w:val="24"/>
          <w:szCs w:val="24"/>
          <w:lang w:eastAsia="ar-SA"/>
        </w:rPr>
        <w:t>Pysznica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C28C979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C5DFD3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9289C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0FC927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6A4C65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370B711" w14:textId="77777777" w:rsidR="00524C73" w:rsidRDefault="0091528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E04D9A2" w14:textId="77777777" w:rsidR="00E816FE" w:rsidRPr="008F643D" w:rsidRDefault="00E816FE" w:rsidP="00E816FE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1DEBCE" w14:textId="77777777" w:rsidR="00E816FE" w:rsidRPr="008F643D" w:rsidRDefault="00E816FE" w:rsidP="00E816FE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97BA99F" w14:textId="77777777" w:rsidR="00E816FE" w:rsidRDefault="00E816F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CEA9C29" w14:textId="77777777" w:rsidR="00E816FE" w:rsidRDefault="00E816F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A5ADEE2" w14:textId="28270B56" w:rsidR="00E816FE" w:rsidRDefault="00E816F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E816FE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A991E45" w14:textId="0D32B130" w:rsidR="00C3446D" w:rsidRPr="00C3446D" w:rsidRDefault="00C3446D" w:rsidP="00C3446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C3446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442/</w:t>
      </w:r>
      <w:r w:rsidR="00544C80">
        <w:rPr>
          <w:rFonts w:ascii="Arial" w:eastAsia="Times New Roman" w:hAnsi="Arial" w:cs="Arial"/>
          <w:bCs/>
          <w:sz w:val="24"/>
          <w:szCs w:val="24"/>
          <w:lang w:eastAsia="pl-PL"/>
        </w:rPr>
        <w:t>9070</w:t>
      </w:r>
      <w:r w:rsidRPr="00C3446D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F2B35C7" w14:textId="77777777" w:rsidR="00C3446D" w:rsidRPr="00C3446D" w:rsidRDefault="00C3446D" w:rsidP="00C3446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446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7BADEAD" w14:textId="77777777" w:rsidR="00C3446D" w:rsidRPr="00C3446D" w:rsidRDefault="00C3446D" w:rsidP="00C3446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446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6FD3BFC" w14:textId="77777777" w:rsidR="00C3446D" w:rsidRPr="00C3446D" w:rsidRDefault="00C3446D" w:rsidP="00C3446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44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3446D">
        <w:rPr>
          <w:rFonts w:ascii="Arial" w:eastAsia="Times New Roman" w:hAnsi="Arial" w:cs="Times New Roman"/>
          <w:sz w:val="24"/>
          <w:szCs w:val="24"/>
          <w:lang w:eastAsia="pl-PL"/>
        </w:rPr>
        <w:t xml:space="preserve">6 grudnia 2022 </w:t>
      </w:r>
      <w:r w:rsidRPr="00C3446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3281BBB8" w14:textId="77777777" w:rsidR="00524C73" w:rsidRDefault="00524C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0B4175" w14:textId="77777777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DB0782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35BBF68C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2AD91134" w14:textId="78085C0D" w:rsidR="00173CA7" w:rsidRPr="00173CA7" w:rsidRDefault="0091528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10 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r., Pan </w:t>
      </w:r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Łukasz </w:t>
      </w:r>
      <w:proofErr w:type="spellStart"/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Bajgierowicz</w:t>
      </w:r>
      <w:proofErr w:type="spellEnd"/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Wójt Gminy </w:t>
      </w:r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Pysznica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 w:rsidR="009550CC"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9550CC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Pysznica</w:t>
      </w:r>
      <w:r w:rsidR="001F4F1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10 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76F71E6B" w14:textId="1F7BA66F" w:rsidR="00524C73" w:rsidRDefault="009550C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91528F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Pysznica </w:t>
      </w:r>
      <w:r w:rsidR="0091528F">
        <w:rPr>
          <w:rFonts w:ascii="Arial" w:eastAsia="Times New Roman" w:hAnsi="Arial" w:cs="Arial"/>
          <w:sz w:val="24"/>
          <w:szCs w:val="24"/>
          <w:lang w:eastAsia="ar-SA"/>
        </w:rPr>
        <w:t xml:space="preserve">na lata 2022-2030 jest zgodny z horyzontem czasowym przyjętym w </w:t>
      </w:r>
      <w:r w:rsidR="0091528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91528F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 w:rsidR="0091528F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156E0C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F9764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3B48AE" w14:textId="5AD332F4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1.1.1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168E383" w14:textId="10964020" w:rsidR="00A25187" w:rsidRPr="00A25187" w:rsidRDefault="00A25187" w:rsidP="00A2518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E56B66"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6A2DAA3D" w14:textId="668E6231" w:rsidR="00A25187" w:rsidRDefault="00A25187" w:rsidP="00A2518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wpisują się kierunki działań:  3.1.2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425FF3C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6181ED0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66305A1" w14:textId="6193596D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1.2.1; 2.2.1; 2.2.2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DBB2E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2.2. Regionalna polityka zdrowotna</w:t>
      </w:r>
    </w:p>
    <w:p w14:paraId="5A6B1159" w14:textId="6D2391F6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>2.1.1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; 2.2.1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855D78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F5FB224" w14:textId="4ECA8249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2.1.2; 2.2.2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41D7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A07AE46" w14:textId="451AD31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1.1.2; 1.2.1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B5711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2C0925D" w14:textId="46DEE8D1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 w:rsidR="002914AC">
        <w:rPr>
          <w:rFonts w:ascii="Arial" w:eastAsia="Times New Roman" w:hAnsi="Arial" w:cs="Arial"/>
          <w:sz w:val="24"/>
          <w:szCs w:val="24"/>
          <w:lang w:eastAsia="pl-PL"/>
        </w:rPr>
        <w:t xml:space="preserve">ę kierunki działań: </w:t>
      </w:r>
      <w:r w:rsidR="00194A29"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2.1.1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BBE22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2E019B6" w14:textId="5771C5EB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1.1.2;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2.1.1; 2.1.2; 3.2.1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47144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3E22510" w14:textId="0B690126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2.2.2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5B4A9E9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E713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1F650D6" w14:textId="6008A583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działania: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3.1.1; 3.1.2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87F49E" w14:textId="77777777" w:rsidR="00524C73" w:rsidRDefault="0091528F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57C000D4" w14:textId="0945E138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</w:t>
      </w:r>
      <w:r w:rsidR="002914AC">
        <w:rPr>
          <w:rFonts w:ascii="Arial" w:eastAsia="Times New Roman" w:hAnsi="Arial" w:cs="Arial"/>
          <w:sz w:val="24"/>
          <w:szCs w:val="24"/>
          <w:lang w:eastAsia="pl-PL"/>
        </w:rPr>
        <w:t xml:space="preserve"> wpisują się kierunki działań: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3.2.2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BEC9E07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F77761E" w14:textId="58DDCB8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kierunki działań: 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3.2.2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FB353D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143644EC" w14:textId="77DD2608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1.2.2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FECA76" w14:textId="77777777" w:rsidR="00524C73" w:rsidRDefault="009152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9A9B13C" w14:textId="796FC5D5" w:rsidR="00524C73" w:rsidRDefault="0091528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isują się kierunki działań:</w:t>
      </w:r>
      <w:r w:rsidR="002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2.2.2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E0136A0" w14:textId="77777777" w:rsidR="00524C73" w:rsidRDefault="0091528F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F993F50" w14:textId="3DED93D7" w:rsidR="00524C73" w:rsidRDefault="0091528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3.1.2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1EB9D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6CBC4B8" w14:textId="6EC5243B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3.1.2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46A45A" w14:textId="25004462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</w:t>
      </w:r>
      <w:r w:rsidR="00360B25">
        <w:rPr>
          <w:rFonts w:ascii="Arial" w:eastAsia="Times New Roman" w:hAnsi="Arial"/>
          <w:sz w:val="24"/>
          <w:szCs w:val="24"/>
          <w:lang w:eastAsia="pl-PL"/>
        </w:rPr>
        <w:t xml:space="preserve">                      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i poprawianie stanu różnorodności biologicznej i krajobrazu </w:t>
      </w:r>
    </w:p>
    <w:p w14:paraId="4B1C04E9" w14:textId="3315E63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</w:t>
      </w:r>
      <w:r w:rsid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3.1.1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CF52DEC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F1CB8BF" w14:textId="17E459CF" w:rsidR="00194A29" w:rsidRPr="00194A29" w:rsidRDefault="00194A29" w:rsidP="00194A2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4.1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56B66"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312104F4" w14:textId="42C2B11F" w:rsidR="00194A29" w:rsidRPr="00A25187" w:rsidRDefault="00194A2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1.2.2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EF70F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0CD1FA6" w14:textId="7D88EF00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3.2.1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844096F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252AB0E8" w14:textId="56046302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 </w:t>
      </w:r>
      <w:r w:rsid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2.1.2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75F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5ACAA9E" w14:textId="77777777" w:rsidR="009550CC" w:rsidRDefault="009550CC" w:rsidP="00173CA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698C4" w14:textId="0B607E7C" w:rsidR="00173CA7" w:rsidRDefault="00173CA7" w:rsidP="00173CA7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="002914AC" w:rsidRPr="0038747F">
        <w:rPr>
          <w:rFonts w:ascii="Arial" w:eastAsia="Calibri" w:hAnsi="Arial" w:cs="Arial"/>
          <w:iCs/>
          <w:sz w:val="24"/>
          <w:szCs w:val="24"/>
        </w:rPr>
        <w:t>p</w:t>
      </w:r>
      <w:r w:rsidRPr="0038747F">
        <w:rPr>
          <w:rFonts w:ascii="Arial" w:eastAsia="Calibri" w:hAnsi="Arial" w:cs="Arial"/>
          <w:iCs/>
          <w:sz w:val="24"/>
          <w:szCs w:val="24"/>
        </w:rPr>
        <w:t>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38747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Pysznica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082D23D5" w14:textId="1AFD0503" w:rsidR="00524C73" w:rsidRDefault="0091528F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="0038747F"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</w:t>
      </w:r>
      <w:r w:rsidR="0038747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Pysznica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>zy, cele strategiczne rozwoju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 przestrzennym, oraz wskaźniki ich osiągnięcia, model struktury funkcjonalno-przestrzenne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>j, ustalenia i rekomendacje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 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 w:rsidR="003A47CA">
        <w:rPr>
          <w:rFonts w:ascii="Arial" w:eastAsia="Times New Roman" w:hAnsi="Arial" w:cs="Arial"/>
          <w:iCs/>
          <w:sz w:val="24"/>
          <w:szCs w:val="24"/>
          <w:lang w:eastAsia="ar-SA"/>
        </w:rPr>
        <w:t>wraz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276CDA4" w14:textId="77257902" w:rsidR="00261868" w:rsidRDefault="003A47C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7CA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3A47CA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77B61203" w14:textId="73C04C31" w:rsidR="003A47CA" w:rsidRPr="00E56B66" w:rsidRDefault="003A47C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 xml:space="preserve">Zgodnie z art. 10e ust.3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 xml:space="preserve">. strategia rozwoju gminy powinna zawierać wnioski </w:t>
      </w:r>
      <w:r w:rsidR="004F045D" w:rsidRPr="00E56B66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E56B66">
        <w:rPr>
          <w:rFonts w:ascii="Arial" w:eastAsia="Calibri" w:hAnsi="Arial" w:cs="Arial"/>
          <w:sz w:val="24"/>
          <w:szCs w:val="24"/>
        </w:rPr>
        <w:t xml:space="preserve">z diagnozy sytuacji społecznej, gospodarczej i przestrzennej, z uwzględnieniem obszarów funkcjonalnych. Mając na uwadze powyższe zauważyć należy, iż </w:t>
      </w:r>
      <w:r w:rsidR="004F045D" w:rsidRPr="00E56B66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E56B66">
        <w:rPr>
          <w:rFonts w:ascii="Arial" w:eastAsia="Calibri" w:hAnsi="Arial" w:cs="Arial"/>
          <w:sz w:val="24"/>
          <w:szCs w:val="24"/>
        </w:rPr>
        <w:t xml:space="preserve">w przedłożonym projekcie SRG wnioski z diagnozy zaprezentowane zostały w sposób </w:t>
      </w:r>
      <w:r w:rsidR="0060798A" w:rsidRPr="00E56B66">
        <w:rPr>
          <w:rFonts w:ascii="Arial" w:eastAsia="Calibri" w:hAnsi="Arial" w:cs="Arial"/>
          <w:sz w:val="24"/>
          <w:szCs w:val="24"/>
        </w:rPr>
        <w:t xml:space="preserve">zbyt ogólny. </w:t>
      </w:r>
      <w:r w:rsidRPr="00E56B66">
        <w:rPr>
          <w:rFonts w:ascii="Arial" w:eastAsia="Calibri" w:hAnsi="Arial" w:cs="Arial"/>
          <w:sz w:val="24"/>
          <w:szCs w:val="24"/>
        </w:rPr>
        <w:t>Dodatkowo, nie nakreślają aktualnej oraz pożądanej sytuacji w wielu obszarach rozwoju sp</w:t>
      </w:r>
      <w:r w:rsidR="0060798A" w:rsidRPr="00E56B66">
        <w:rPr>
          <w:rFonts w:ascii="Arial" w:eastAsia="Calibri" w:hAnsi="Arial" w:cs="Arial"/>
          <w:sz w:val="24"/>
          <w:szCs w:val="24"/>
        </w:rPr>
        <w:t xml:space="preserve">ołecznego, </w:t>
      </w:r>
      <w:r w:rsidRPr="00E56B66">
        <w:rPr>
          <w:rFonts w:ascii="Arial" w:eastAsia="Calibri" w:hAnsi="Arial" w:cs="Arial"/>
          <w:sz w:val="24"/>
          <w:szCs w:val="24"/>
        </w:rPr>
        <w:t xml:space="preserve">gospodarczego </w:t>
      </w:r>
      <w:r w:rsidR="0060798A" w:rsidRPr="00E56B66">
        <w:rPr>
          <w:rFonts w:ascii="Arial" w:eastAsia="Calibri" w:hAnsi="Arial" w:cs="Arial"/>
          <w:sz w:val="24"/>
          <w:szCs w:val="24"/>
        </w:rPr>
        <w:t xml:space="preserve">i przestrzennego </w:t>
      </w:r>
      <w:r w:rsidRPr="00E56B66">
        <w:rPr>
          <w:rFonts w:ascii="Arial" w:eastAsia="Calibri" w:hAnsi="Arial" w:cs="Arial"/>
          <w:sz w:val="24"/>
          <w:szCs w:val="24"/>
        </w:rPr>
        <w:t>gminy np. sektor zdrowia,</w:t>
      </w:r>
      <w:r w:rsidR="000C6B44" w:rsidRPr="00E56B66">
        <w:rPr>
          <w:rFonts w:ascii="Arial" w:eastAsia="Calibri" w:hAnsi="Arial" w:cs="Arial"/>
          <w:sz w:val="24"/>
          <w:szCs w:val="24"/>
        </w:rPr>
        <w:t xml:space="preserve"> system infrastruktury technicznej</w:t>
      </w:r>
      <w:r w:rsidRPr="00E56B66">
        <w:rPr>
          <w:rFonts w:ascii="Arial" w:eastAsia="Calibri" w:hAnsi="Arial" w:cs="Arial"/>
          <w:sz w:val="24"/>
          <w:szCs w:val="24"/>
        </w:rPr>
        <w:t>. Pomimo, iż w dalszej części formuł</w:t>
      </w:r>
      <w:r w:rsidR="00DF56EF">
        <w:rPr>
          <w:rFonts w:ascii="Arial" w:eastAsia="Calibri" w:hAnsi="Arial" w:cs="Arial"/>
          <w:sz w:val="24"/>
          <w:szCs w:val="24"/>
        </w:rPr>
        <w:t>owane</w:t>
      </w:r>
      <w:r w:rsidR="004F045D" w:rsidRPr="00E56B66">
        <w:rPr>
          <w:rFonts w:ascii="Arial" w:eastAsia="Calibri" w:hAnsi="Arial" w:cs="Arial"/>
          <w:sz w:val="24"/>
          <w:szCs w:val="24"/>
        </w:rPr>
        <w:t xml:space="preserve">                  </w:t>
      </w:r>
      <w:r w:rsidR="001F4F19">
        <w:rPr>
          <w:rFonts w:ascii="Arial" w:eastAsia="Calibri" w:hAnsi="Arial" w:cs="Arial"/>
          <w:sz w:val="24"/>
          <w:szCs w:val="24"/>
        </w:rPr>
        <w:t xml:space="preserve">są </w:t>
      </w:r>
      <w:r w:rsidRPr="00E56B66">
        <w:rPr>
          <w:rFonts w:ascii="Arial" w:eastAsia="Calibri" w:hAnsi="Arial" w:cs="Arial"/>
          <w:sz w:val="24"/>
          <w:szCs w:val="24"/>
        </w:rPr>
        <w:t xml:space="preserve">w tym zakresie rozstrzygnięcia kierunkowe. Uwzględniając powyższe uwagi odnoszące się do części diagnostycznej SRG, Zarząd Województwa Podkarpackiego </w:t>
      </w:r>
      <w:r w:rsidRPr="00E56B66">
        <w:rPr>
          <w:rFonts w:ascii="Arial" w:eastAsia="Calibri" w:hAnsi="Arial" w:cs="Arial"/>
          <w:sz w:val="24"/>
          <w:szCs w:val="24"/>
        </w:rPr>
        <w:lastRenderedPageBreak/>
        <w:t xml:space="preserve">rekomenduje projektodawcy </w:t>
      </w:r>
      <w:r w:rsidR="000C6B44" w:rsidRPr="00E56B66">
        <w:rPr>
          <w:rFonts w:ascii="Arial" w:eastAsia="Calibri" w:hAnsi="Arial" w:cs="Arial"/>
          <w:sz w:val="24"/>
          <w:szCs w:val="24"/>
        </w:rPr>
        <w:t>ponowną weryfikacje</w:t>
      </w:r>
      <w:r w:rsidRPr="00E56B66">
        <w:rPr>
          <w:rFonts w:ascii="Arial" w:eastAsia="Calibri" w:hAnsi="Arial" w:cs="Arial"/>
          <w:sz w:val="24"/>
          <w:szCs w:val="24"/>
        </w:rPr>
        <w:t xml:space="preserve"> oraz uzupełnienie tej części dokumentu.</w:t>
      </w:r>
    </w:p>
    <w:p w14:paraId="0CAAD67A" w14:textId="373EA00C" w:rsidR="00206C8C" w:rsidRPr="00E56B66" w:rsidRDefault="003A47C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 xml:space="preserve">SRG należy również uzupełnić zgodnie z art. 10e ust.3 pkt 3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>. o oczekiwane rezultaty planowanych działań, w tym w wymiarze przestrzennym.</w:t>
      </w:r>
      <w:r w:rsidR="00E56B66">
        <w:rPr>
          <w:rFonts w:ascii="Arial" w:eastAsia="Calibri" w:hAnsi="Arial" w:cs="Arial"/>
          <w:sz w:val="24"/>
          <w:szCs w:val="24"/>
        </w:rPr>
        <w:t xml:space="preserve"> </w:t>
      </w:r>
      <w:r w:rsidR="00CA12D4" w:rsidRPr="00E56B66">
        <w:rPr>
          <w:rFonts w:ascii="Arial" w:eastAsia="Calibri" w:hAnsi="Arial" w:cs="Arial"/>
          <w:sz w:val="24"/>
          <w:szCs w:val="24"/>
        </w:rPr>
        <w:t>Dodatkowo, Zarząd Województwa Podkarpackiego reko</w:t>
      </w:r>
      <w:r w:rsidR="00DF56EF">
        <w:rPr>
          <w:rFonts w:ascii="Arial" w:eastAsia="Calibri" w:hAnsi="Arial" w:cs="Arial"/>
          <w:sz w:val="24"/>
          <w:szCs w:val="24"/>
        </w:rPr>
        <w:t>menduje również</w:t>
      </w:r>
      <w:r w:rsidR="00CA12D4" w:rsidRPr="00E56B66">
        <w:rPr>
          <w:rFonts w:ascii="Arial" w:eastAsia="Calibri" w:hAnsi="Arial" w:cs="Arial"/>
          <w:sz w:val="24"/>
          <w:szCs w:val="24"/>
        </w:rPr>
        <w:t xml:space="preserve"> przedstawienie wartości bazowych przyjętych dla wskaźników monitorujących przyszłe wdrażanie, których właściwe określenie na obecnym etapie będzie miało duże znaczenie z punktu widzenia identyfikowania rzeczywistych efektów działań podejmowanych w celu realizacji SRG.</w:t>
      </w:r>
    </w:p>
    <w:p w14:paraId="12369063" w14:textId="68B898C8" w:rsidR="004F045D" w:rsidRPr="00E56B66" w:rsidRDefault="004F045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 xml:space="preserve">Mając na uwadze ustawowy wymóg przedstawienia w SRG modelu funkcjonalno-przestrzennego (art. 10e ust. 3 pkt 4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 xml:space="preserve">.), rekomenduje się rozważenie możliwości przedstawienia na modelu innych zadań/działań strategicznych wpisujących się                      w przedstawione kierunki działań. Na mapie nr 10 modelu przedstawione zostały jedynie cztery zadania.  </w:t>
      </w:r>
    </w:p>
    <w:p w14:paraId="772E2638" w14:textId="1ACA8F52" w:rsidR="003A47CA" w:rsidRPr="00E56B66" w:rsidRDefault="003A47CA" w:rsidP="00E3082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 xml:space="preserve">W SRG, zgodnie z art. 10e ust. 3 pkt 7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 xml:space="preserve">. wskazano OSI kluczowe dla Gminy </w:t>
      </w:r>
      <w:r w:rsidR="0024271A" w:rsidRPr="00E56B66">
        <w:rPr>
          <w:rFonts w:ascii="Arial" w:eastAsia="Calibri" w:hAnsi="Arial" w:cs="Arial"/>
          <w:sz w:val="24"/>
          <w:szCs w:val="24"/>
        </w:rPr>
        <w:t>Pysznica</w:t>
      </w:r>
      <w:r w:rsidRPr="00E56B66">
        <w:rPr>
          <w:rFonts w:ascii="Arial" w:eastAsia="Calibri" w:hAnsi="Arial" w:cs="Arial"/>
          <w:sz w:val="24"/>
          <w:szCs w:val="24"/>
        </w:rPr>
        <w:t xml:space="preserve">. </w:t>
      </w:r>
      <w:r w:rsidR="00DF56EF">
        <w:rPr>
          <w:rFonts w:ascii="Arial" w:eastAsia="Calibri" w:hAnsi="Arial" w:cs="Arial"/>
          <w:sz w:val="24"/>
          <w:szCs w:val="24"/>
        </w:rPr>
        <w:t xml:space="preserve">Zgodnie </w:t>
      </w:r>
      <w:r w:rsidR="00DF56EF" w:rsidRPr="00DF56EF">
        <w:rPr>
          <w:rFonts w:ascii="Arial" w:eastAsia="Calibri" w:hAnsi="Arial" w:cs="Arial"/>
          <w:sz w:val="24"/>
          <w:szCs w:val="24"/>
        </w:rPr>
        <w:t xml:space="preserve">z </w:t>
      </w:r>
      <w:proofErr w:type="spellStart"/>
      <w:r w:rsidR="00DF56EF" w:rsidRPr="00DF56EF">
        <w:rPr>
          <w:rFonts w:ascii="Arial" w:eastAsia="Calibri" w:hAnsi="Arial" w:cs="Arial"/>
          <w:sz w:val="24"/>
          <w:szCs w:val="24"/>
        </w:rPr>
        <w:t>u.s.g</w:t>
      </w:r>
      <w:proofErr w:type="spellEnd"/>
      <w:r w:rsidR="00DF56EF" w:rsidRPr="00DF56EF">
        <w:rPr>
          <w:rFonts w:ascii="Arial" w:eastAsia="Calibri" w:hAnsi="Arial" w:cs="Arial"/>
          <w:sz w:val="24"/>
          <w:szCs w:val="24"/>
        </w:rPr>
        <w:t xml:space="preserve">. wymagają one zobrazowania </w:t>
      </w:r>
      <w:r w:rsidR="00DF56EF" w:rsidRPr="00E30822">
        <w:rPr>
          <w:rFonts w:ascii="Arial" w:eastAsia="Calibri" w:hAnsi="Arial" w:cs="Arial"/>
          <w:sz w:val="24"/>
          <w:szCs w:val="24"/>
        </w:rPr>
        <w:t>graficznego</w:t>
      </w:r>
      <w:r w:rsidR="008420CC" w:rsidRPr="00E30822">
        <w:rPr>
          <w:rFonts w:ascii="Arial" w:hAnsi="Arial" w:cs="Arial"/>
          <w:sz w:val="24"/>
          <w:szCs w:val="24"/>
        </w:rPr>
        <w:t xml:space="preserve"> </w:t>
      </w:r>
      <w:r w:rsidR="00E30822" w:rsidRPr="00E30822">
        <w:rPr>
          <w:rFonts w:ascii="Arial" w:hAnsi="Arial" w:cs="Arial"/>
          <w:sz w:val="24"/>
          <w:szCs w:val="24"/>
        </w:rPr>
        <w:t xml:space="preserve">wraz </w:t>
      </w:r>
      <w:r w:rsidR="00E30822">
        <w:rPr>
          <w:rFonts w:ascii="Arial" w:hAnsi="Arial" w:cs="Arial"/>
          <w:sz w:val="24"/>
          <w:szCs w:val="24"/>
        </w:rPr>
        <w:t xml:space="preserve">                                  </w:t>
      </w:r>
      <w:r w:rsidR="00E30822" w:rsidRPr="00E30822">
        <w:rPr>
          <w:rFonts w:ascii="Arial" w:hAnsi="Arial" w:cs="Arial"/>
          <w:sz w:val="24"/>
          <w:szCs w:val="24"/>
        </w:rPr>
        <w:t>z planowanymi w jego ramach zakresami działań.</w:t>
      </w:r>
      <w:r w:rsidR="00E30822" w:rsidRPr="00E30822">
        <w:rPr>
          <w:rFonts w:ascii="Arial" w:eastAsia="Calibri" w:hAnsi="Arial" w:cs="Arial"/>
          <w:sz w:val="24"/>
          <w:szCs w:val="24"/>
        </w:rPr>
        <w:t xml:space="preserve"> P</w:t>
      </w:r>
      <w:r w:rsidR="00DF56EF" w:rsidRPr="00E30822">
        <w:rPr>
          <w:rFonts w:ascii="Arial" w:eastAsia="Calibri" w:hAnsi="Arial" w:cs="Arial"/>
          <w:sz w:val="24"/>
          <w:szCs w:val="24"/>
        </w:rPr>
        <w:t xml:space="preserve">rojekt SRG </w:t>
      </w:r>
      <w:r w:rsidR="008420CC" w:rsidRPr="00E30822">
        <w:rPr>
          <w:rFonts w:ascii="Arial" w:eastAsia="Calibri" w:hAnsi="Arial" w:cs="Arial"/>
          <w:sz w:val="24"/>
          <w:szCs w:val="24"/>
        </w:rPr>
        <w:t>zawiera</w:t>
      </w:r>
      <w:r w:rsidR="00DF56EF" w:rsidRPr="00E30822">
        <w:rPr>
          <w:rFonts w:ascii="Arial" w:eastAsia="Calibri" w:hAnsi="Arial" w:cs="Arial"/>
          <w:sz w:val="24"/>
          <w:szCs w:val="24"/>
        </w:rPr>
        <w:t xml:space="preserve"> OSI kl</w:t>
      </w:r>
      <w:r w:rsidR="008420CC" w:rsidRPr="00E30822">
        <w:rPr>
          <w:rFonts w:ascii="Arial" w:eastAsia="Calibri" w:hAnsi="Arial" w:cs="Arial"/>
          <w:sz w:val="24"/>
          <w:szCs w:val="24"/>
        </w:rPr>
        <w:t>uczowe dla gminy, jednak ich przedstawienie graficzne jest nieprecyzyjne</w:t>
      </w:r>
      <w:r w:rsidR="00E30822">
        <w:rPr>
          <w:rFonts w:ascii="Arial" w:eastAsia="Calibri" w:hAnsi="Arial" w:cs="Arial"/>
          <w:sz w:val="24"/>
          <w:szCs w:val="24"/>
        </w:rPr>
        <w:t xml:space="preserve"> i nie przedstawia zakładanych działań. </w:t>
      </w:r>
    </w:p>
    <w:p w14:paraId="12DF9D5D" w14:textId="0106853D" w:rsidR="00261868" w:rsidRPr="00E56B66" w:rsidRDefault="00261868" w:rsidP="00261868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</w:t>
      </w:r>
      <w:r w:rsidR="001F4F1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1998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194A29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94A29"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94A29" w:rsidRPr="00E56B66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Pr="00E56B6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</w:t>
      </w:r>
      <w:r w:rsidR="0060798A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negatywnie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zaopiniować </w:t>
      </w:r>
      <w:r w:rsidR="0060798A"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rojekt </w:t>
      </w:r>
      <w:r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60798A"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Pysznica </w:t>
      </w:r>
      <w:r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2022-2030.</w:t>
      </w:r>
    </w:p>
    <w:p w14:paraId="64D3EA8E" w14:textId="45B10B67" w:rsidR="00261868" w:rsidRDefault="0024271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>W związku z powyższym, rekomenduje się wprowadzenie zmian w toku dalszego procedowania, a następnie ponowne przedłożenie projektu Strategii do opiniowania.</w:t>
      </w:r>
    </w:p>
    <w:p w14:paraId="4AE8868C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7E7F40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E4A4A5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8D4B73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9437D8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E907CA" w14:textId="77777777" w:rsidR="00E30822" w:rsidRDefault="00E3082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DCC9C4" w14:textId="77777777" w:rsidR="00E30822" w:rsidRDefault="00E3082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2F34BC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6CCEB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10DFC5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24C7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74F10"/>
    <w:rsid w:val="000A724E"/>
    <w:rsid w:val="000C6B44"/>
    <w:rsid w:val="000E1F20"/>
    <w:rsid w:val="00126FB1"/>
    <w:rsid w:val="00173CA7"/>
    <w:rsid w:val="001854C5"/>
    <w:rsid w:val="00194A29"/>
    <w:rsid w:val="001B4836"/>
    <w:rsid w:val="001F4F19"/>
    <w:rsid w:val="00206C8C"/>
    <w:rsid w:val="0024271A"/>
    <w:rsid w:val="00261868"/>
    <w:rsid w:val="002914AC"/>
    <w:rsid w:val="00360B25"/>
    <w:rsid w:val="0038747F"/>
    <w:rsid w:val="003A47CA"/>
    <w:rsid w:val="00496102"/>
    <w:rsid w:val="004F045D"/>
    <w:rsid w:val="00522A06"/>
    <w:rsid w:val="00524C73"/>
    <w:rsid w:val="00544C80"/>
    <w:rsid w:val="0056560C"/>
    <w:rsid w:val="0059009F"/>
    <w:rsid w:val="005F74B7"/>
    <w:rsid w:val="0060798A"/>
    <w:rsid w:val="00625F30"/>
    <w:rsid w:val="008420CC"/>
    <w:rsid w:val="0089136C"/>
    <w:rsid w:val="0091528F"/>
    <w:rsid w:val="009416EE"/>
    <w:rsid w:val="00954A7D"/>
    <w:rsid w:val="009550CC"/>
    <w:rsid w:val="009B2FB5"/>
    <w:rsid w:val="00A25187"/>
    <w:rsid w:val="00B04169"/>
    <w:rsid w:val="00B531CC"/>
    <w:rsid w:val="00C3446D"/>
    <w:rsid w:val="00CA12D4"/>
    <w:rsid w:val="00DF5153"/>
    <w:rsid w:val="00DF56EF"/>
    <w:rsid w:val="00E30822"/>
    <w:rsid w:val="00E56B66"/>
    <w:rsid w:val="00E816FE"/>
    <w:rsid w:val="00E84EB1"/>
    <w:rsid w:val="00EA16BE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39"/>
  <w15:docId w15:val="{08B373DE-C17F-4FC4-9454-9771C51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A2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442_9070_22</dc:title>
  <dc:creator>Surmacz Paulina</dc:creator>
  <cp:lastModifiedBy>.</cp:lastModifiedBy>
  <cp:revision>5</cp:revision>
  <cp:lastPrinted>2022-12-06T08:42:00Z</cp:lastPrinted>
  <dcterms:created xsi:type="dcterms:W3CDTF">2022-12-02T11:24:00Z</dcterms:created>
  <dcterms:modified xsi:type="dcterms:W3CDTF">2022-12-14T08:41:00Z</dcterms:modified>
  <dc:language>pl-PL</dc:language>
</cp:coreProperties>
</file>