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1060" w14:textId="532E2669" w:rsidR="000E222F" w:rsidRPr="000E222F" w:rsidRDefault="000E222F" w:rsidP="000E222F">
      <w:pPr>
        <w:jc w:val="center"/>
        <w:rPr>
          <w:rFonts w:ascii="Arial" w:hAnsi="Arial"/>
          <w:b/>
          <w:bCs/>
        </w:rPr>
      </w:pPr>
      <w:bookmarkStart w:id="0" w:name="_Hlk96931572"/>
      <w:r w:rsidRPr="000E222F">
        <w:rPr>
          <w:rFonts w:ascii="Arial" w:hAnsi="Arial"/>
          <w:b/>
          <w:bCs/>
        </w:rPr>
        <w:t xml:space="preserve">UCHWAŁA Nr 434/ </w:t>
      </w:r>
      <w:r>
        <w:rPr>
          <w:rFonts w:ascii="Arial" w:hAnsi="Arial"/>
          <w:b/>
          <w:bCs/>
        </w:rPr>
        <w:t>8843</w:t>
      </w:r>
      <w:r w:rsidRPr="000E222F">
        <w:rPr>
          <w:rFonts w:ascii="Arial" w:hAnsi="Arial"/>
          <w:b/>
          <w:bCs/>
        </w:rPr>
        <w:t xml:space="preserve"> /22</w:t>
      </w:r>
    </w:p>
    <w:p w14:paraId="6D2B3F83" w14:textId="77777777" w:rsidR="000E222F" w:rsidRPr="000E222F" w:rsidRDefault="000E222F" w:rsidP="000E222F">
      <w:pPr>
        <w:jc w:val="center"/>
        <w:rPr>
          <w:rFonts w:ascii="Arial" w:hAnsi="Arial"/>
          <w:b/>
          <w:bCs/>
        </w:rPr>
      </w:pPr>
      <w:r w:rsidRPr="000E222F">
        <w:rPr>
          <w:rFonts w:ascii="Arial" w:hAnsi="Arial"/>
          <w:b/>
          <w:bCs/>
        </w:rPr>
        <w:t>ZARZĄDU WOJEWÓDZTWA PODKARPACKIEGO</w:t>
      </w:r>
    </w:p>
    <w:p w14:paraId="2F30828C" w14:textId="77777777" w:rsidR="000E222F" w:rsidRPr="000E222F" w:rsidRDefault="000E222F" w:rsidP="000E222F">
      <w:pPr>
        <w:jc w:val="center"/>
        <w:rPr>
          <w:rFonts w:ascii="Arial" w:hAnsi="Arial"/>
        </w:rPr>
      </w:pPr>
      <w:r w:rsidRPr="000E222F">
        <w:rPr>
          <w:rFonts w:ascii="Arial" w:hAnsi="Arial"/>
          <w:b/>
          <w:bCs/>
        </w:rPr>
        <w:t>w RZESZOWIE</w:t>
      </w:r>
    </w:p>
    <w:p w14:paraId="730CF55F" w14:textId="77777777" w:rsidR="000E222F" w:rsidRPr="000E222F" w:rsidRDefault="000E222F" w:rsidP="000E222F">
      <w:pPr>
        <w:jc w:val="center"/>
        <w:rPr>
          <w:rFonts w:ascii="Arial" w:hAnsi="Arial"/>
        </w:rPr>
      </w:pPr>
      <w:r w:rsidRPr="000E222F">
        <w:rPr>
          <w:rFonts w:ascii="Arial" w:hAnsi="Arial"/>
        </w:rPr>
        <w:t>z dnia 31 października  2022r.</w:t>
      </w:r>
    </w:p>
    <w:bookmarkEnd w:id="0"/>
    <w:p w14:paraId="18D5728C" w14:textId="77777777" w:rsidR="008C2F5A" w:rsidRDefault="008C2F5A" w:rsidP="008C2F5A">
      <w:pPr>
        <w:spacing w:line="276" w:lineRule="auto"/>
        <w:rPr>
          <w:rFonts w:ascii="Arial" w:hAnsi="Arial" w:cs="Arial"/>
        </w:rPr>
      </w:pPr>
    </w:p>
    <w:p w14:paraId="4F982659" w14:textId="6961685E" w:rsidR="008C2F5A" w:rsidRDefault="008C2F5A" w:rsidP="008C2F5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powołania komisji konkursowej ds. wyboru kandydata na stanowisko dyrektora Muzeum </w:t>
      </w:r>
      <w:r w:rsidR="00C93448">
        <w:rPr>
          <w:rFonts w:ascii="Arial" w:hAnsi="Arial" w:cs="Arial"/>
          <w:b/>
          <w:bCs/>
        </w:rPr>
        <w:t>Budownictwa Ludowego w Sanoku</w:t>
      </w:r>
      <w:r>
        <w:rPr>
          <w:rFonts w:ascii="Arial" w:hAnsi="Arial" w:cs="Arial"/>
          <w:b/>
          <w:bCs/>
        </w:rPr>
        <w:t xml:space="preserve">  </w:t>
      </w:r>
    </w:p>
    <w:p w14:paraId="1B03F4BC" w14:textId="77777777" w:rsidR="008C2F5A" w:rsidRDefault="008C2F5A" w:rsidP="008C2F5A">
      <w:pPr>
        <w:spacing w:line="276" w:lineRule="auto"/>
        <w:rPr>
          <w:rFonts w:ascii="Arial" w:hAnsi="Arial" w:cs="Arial"/>
          <w:b/>
          <w:bCs/>
        </w:rPr>
      </w:pPr>
    </w:p>
    <w:p w14:paraId="2D532783" w14:textId="209830C3" w:rsidR="001E20BD" w:rsidRDefault="008C2F5A" w:rsidP="001E20B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Na podstawie art. 41 ust. 2 pkt 6 ustawy z dnia 5 czerwca 1998 roku o samorządzie województwa (Dz. U. 2022, poz. </w:t>
      </w:r>
      <w:r w:rsidR="00FD389E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tj.), </w:t>
      </w:r>
      <w:r>
        <w:rPr>
          <w:rFonts w:ascii="Arial" w:hAnsi="Arial"/>
        </w:rPr>
        <w:t xml:space="preserve">art. 16 ust. 4 i 5 ustawy z dnia 25 października 1991 r. o organizowaniu i prowadzeniu działalności kulturalnej (Dz. U. z 2020 r., poz. 194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zm.), art. 11. ust. 9 ustawy z dnia 21 listopada 1996 r. o muzeach ( Dz. U. z 2022, poz. 385 tj.), </w:t>
      </w:r>
      <w:r>
        <w:rPr>
          <w:rFonts w:ascii="Arial" w:hAnsi="Arial" w:cs="Arial"/>
        </w:rPr>
        <w:t>Rozporządzenia Ministra Kultury i Dziedzictwa Narodowego z</w:t>
      </w:r>
      <w:r w:rsidR="00FA5070">
        <w:rPr>
          <w:rFonts w:ascii="Arial" w:hAnsi="Arial" w:cs="Arial"/>
        </w:rPr>
        <w:t> </w:t>
      </w:r>
      <w:r>
        <w:rPr>
          <w:rFonts w:ascii="Arial" w:hAnsi="Arial" w:cs="Arial"/>
        </w:rPr>
        <w:t>dnia 30 lipca 2015 roku w sprawie wykazu samorządowych instytucji kultury, w</w:t>
      </w:r>
      <w:r w:rsidR="00FA5070">
        <w:rPr>
          <w:rFonts w:ascii="Arial" w:hAnsi="Arial" w:cs="Arial"/>
        </w:rPr>
        <w:t> </w:t>
      </w:r>
      <w:r>
        <w:rPr>
          <w:rFonts w:ascii="Arial" w:hAnsi="Arial" w:cs="Arial"/>
        </w:rPr>
        <w:t>których wyłonienie kandydata na stanowisko dyrektora następuje w drodze konkursu, Rozporządzenia Ministra Kultury i Dziedzictwa Narodowego z dnia 12 kwietnia 2019 r. w sprawie konkursu na kandydata na stanowisko dyrektora instytucji kultury, w związku z Uchwałą Nr</w:t>
      </w:r>
      <w:r>
        <w:rPr>
          <w:rFonts w:ascii="Arial" w:hAnsi="Arial"/>
        </w:rPr>
        <w:t xml:space="preserve"> </w:t>
      </w:r>
      <w:r w:rsidR="001E20BD">
        <w:rPr>
          <w:rFonts w:ascii="Arial" w:hAnsi="Arial" w:cs="Arial"/>
          <w:color w:val="000000"/>
          <w:shd w:val="clear" w:color="auto" w:fill="FFFFFF"/>
        </w:rPr>
        <w:t>426</w:t>
      </w:r>
      <w:r>
        <w:rPr>
          <w:rFonts w:ascii="Arial" w:hAnsi="Arial" w:cs="Arial"/>
          <w:color w:val="000000"/>
          <w:shd w:val="clear" w:color="auto" w:fill="FFFFFF"/>
        </w:rPr>
        <w:t>/</w:t>
      </w:r>
      <w:r w:rsidR="001E20BD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860</w:t>
      </w:r>
      <w:r w:rsidR="00C93448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/22</w:t>
      </w:r>
      <w:r>
        <w:rPr>
          <w:rFonts w:ascii="Arial" w:hAnsi="Arial"/>
        </w:rPr>
        <w:t xml:space="preserve"> Zarządu Województwa Podkarpackiego w Rzeszowie z dnia </w:t>
      </w:r>
      <w:r w:rsidR="001E20BD">
        <w:rPr>
          <w:rFonts w:ascii="Arial" w:hAnsi="Arial"/>
        </w:rPr>
        <w:t>27 września 2022</w:t>
      </w:r>
      <w:r>
        <w:rPr>
          <w:rFonts w:ascii="Arial" w:hAnsi="Arial"/>
        </w:rPr>
        <w:t xml:space="preserve"> r. w sprawie ogłoszenia konkursu na kandydata na stanowisko dyrektora Muzeum </w:t>
      </w:r>
      <w:r w:rsidR="00C93448">
        <w:rPr>
          <w:rFonts w:ascii="Arial" w:hAnsi="Arial"/>
        </w:rPr>
        <w:t>Budownictwa Ludowego w Sanoku;</w:t>
      </w:r>
    </w:p>
    <w:p w14:paraId="01D07FF5" w14:textId="6A1FA1A2" w:rsidR="008C2F5A" w:rsidRDefault="008C2F5A" w:rsidP="008C2F5A">
      <w:pPr>
        <w:spacing w:line="276" w:lineRule="auto"/>
        <w:jc w:val="both"/>
        <w:rPr>
          <w:rFonts w:ascii="Arial" w:hAnsi="Arial"/>
        </w:rPr>
      </w:pPr>
    </w:p>
    <w:p w14:paraId="36C97B33" w14:textId="77777777" w:rsidR="008C2F5A" w:rsidRDefault="008C2F5A" w:rsidP="008C2F5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A8818E9" w14:textId="77777777" w:rsidR="008C2F5A" w:rsidRDefault="008C2F5A" w:rsidP="008C2F5A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02309B22" w14:textId="77777777" w:rsidR="008C2F5A" w:rsidRDefault="008C2F5A" w:rsidP="008C2F5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DBC1DD4" w14:textId="77777777" w:rsidR="008C2F5A" w:rsidRDefault="008C2F5A" w:rsidP="008C2F5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4D10384" w14:textId="77777777" w:rsidR="008C2F5A" w:rsidRDefault="008C2F5A" w:rsidP="008C2F5A">
      <w:pPr>
        <w:pStyle w:val="Tekstpodstawowy"/>
        <w:spacing w:line="276" w:lineRule="auto"/>
        <w:jc w:val="center"/>
      </w:pPr>
      <w:r>
        <w:t>§ 1</w:t>
      </w:r>
    </w:p>
    <w:p w14:paraId="7180C3F4" w14:textId="77777777" w:rsidR="008C2F5A" w:rsidRDefault="008C2F5A" w:rsidP="008C2F5A">
      <w:pPr>
        <w:pStyle w:val="Tekstpodstawowy"/>
        <w:spacing w:line="276" w:lineRule="auto"/>
        <w:jc w:val="center"/>
      </w:pPr>
    </w:p>
    <w:p w14:paraId="73EA6225" w14:textId="5635EFEB" w:rsidR="008C2F5A" w:rsidRDefault="008C2F5A" w:rsidP="008C2F5A">
      <w:pPr>
        <w:pStyle w:val="Tekstpodstawowy"/>
        <w:spacing w:line="276" w:lineRule="auto"/>
        <w:ind w:firstLine="708"/>
      </w:pPr>
      <w:r>
        <w:t xml:space="preserve">W celu przeprowadzenia konkursu na kandydata na stanowisko dyrektora Muzeum </w:t>
      </w:r>
      <w:r w:rsidR="00C93448">
        <w:t>Budownictwa Ludowego w Sanoku</w:t>
      </w:r>
      <w:r>
        <w:t xml:space="preserve"> powołuje się Komisję konkursową </w:t>
      </w:r>
      <w:r>
        <w:rPr>
          <w:spacing w:val="-1"/>
        </w:rPr>
        <w:t xml:space="preserve">ds. wyboru kandydata na stanowisko dyrektora Muzeum </w:t>
      </w:r>
      <w:r w:rsidR="00C93448">
        <w:rPr>
          <w:spacing w:val="-1"/>
        </w:rPr>
        <w:t>Budownictwa Ludowego w Sanoku</w:t>
      </w:r>
      <w:r>
        <w:t>, w składzie:</w:t>
      </w:r>
    </w:p>
    <w:p w14:paraId="01C4250C" w14:textId="77777777" w:rsidR="008C2F5A" w:rsidRDefault="008C2F5A" w:rsidP="008C2F5A">
      <w:pPr>
        <w:pStyle w:val="Tekstpodstawowy"/>
        <w:numPr>
          <w:ilvl w:val="0"/>
          <w:numId w:val="1"/>
        </w:numPr>
        <w:spacing w:line="276" w:lineRule="auto"/>
      </w:pPr>
      <w:r>
        <w:t>Lesław Majkut – przedstawiciel Województwa Podkarpackiego, przewodniczący komisji,</w:t>
      </w:r>
    </w:p>
    <w:p w14:paraId="5CCDFDB9" w14:textId="77777777" w:rsidR="008C2F5A" w:rsidRDefault="008C2F5A" w:rsidP="008C2F5A">
      <w:pPr>
        <w:pStyle w:val="Tekstpodstawowy"/>
        <w:numPr>
          <w:ilvl w:val="0"/>
          <w:numId w:val="1"/>
        </w:numPr>
        <w:spacing w:line="276" w:lineRule="auto"/>
      </w:pPr>
      <w:r>
        <w:t xml:space="preserve">Robert Godek – przedstawiciel Województwa Podkarpackiego, </w:t>
      </w:r>
    </w:p>
    <w:p w14:paraId="658B7D2C" w14:textId="27BFDB71" w:rsidR="008C2F5A" w:rsidRDefault="00C93448" w:rsidP="008C2F5A">
      <w:pPr>
        <w:pStyle w:val="Tekstpodstawowy"/>
        <w:numPr>
          <w:ilvl w:val="0"/>
          <w:numId w:val="1"/>
        </w:numPr>
        <w:spacing w:line="276" w:lineRule="auto"/>
      </w:pPr>
      <w:r>
        <w:t>Tomasz Leyko</w:t>
      </w:r>
      <w:r w:rsidR="008C2F5A">
        <w:t xml:space="preserve">– </w:t>
      </w:r>
      <w:r>
        <w:t>przedstawiciel Województwa Podkarpackiego</w:t>
      </w:r>
      <w:r w:rsidR="008C2F5A">
        <w:t xml:space="preserve">, </w:t>
      </w:r>
    </w:p>
    <w:p w14:paraId="334DDF18" w14:textId="1540E01E" w:rsidR="008C2F5A" w:rsidRDefault="007066F9" w:rsidP="008C2F5A">
      <w:pPr>
        <w:pStyle w:val="Tekstpodstawowy"/>
        <w:numPr>
          <w:ilvl w:val="0"/>
          <w:numId w:val="1"/>
        </w:numPr>
        <w:spacing w:line="276" w:lineRule="auto"/>
      </w:pPr>
      <w:r>
        <w:t xml:space="preserve">Jan Jarosz </w:t>
      </w:r>
      <w:r w:rsidR="008C2F5A">
        <w:t xml:space="preserve">– przedstawiciel Ministra Kultury i Dziedzictwa Narodowego, </w:t>
      </w:r>
    </w:p>
    <w:p w14:paraId="4D747AF4" w14:textId="4218E239" w:rsidR="008C2F5A" w:rsidRDefault="007066F9" w:rsidP="008C2F5A">
      <w:pPr>
        <w:pStyle w:val="Tekstpodstawowy"/>
        <w:numPr>
          <w:ilvl w:val="0"/>
          <w:numId w:val="1"/>
        </w:numPr>
        <w:spacing w:line="276" w:lineRule="auto"/>
      </w:pPr>
      <w:r>
        <w:t xml:space="preserve">Waldemar Rataj </w:t>
      </w:r>
      <w:r w:rsidR="008C2F5A">
        <w:t xml:space="preserve">– przedstawiciel Ministra Kultury i Dziedzictwa Narodowego, </w:t>
      </w:r>
    </w:p>
    <w:p w14:paraId="089DB750" w14:textId="01CA6B27" w:rsidR="008C2F5A" w:rsidRDefault="0024215F" w:rsidP="008C2F5A">
      <w:pPr>
        <w:pStyle w:val="Tekstpodstawowy"/>
        <w:numPr>
          <w:ilvl w:val="0"/>
          <w:numId w:val="1"/>
        </w:numPr>
        <w:spacing w:line="276" w:lineRule="auto"/>
      </w:pPr>
      <w:r>
        <w:t xml:space="preserve">Marian Kraczkowski </w:t>
      </w:r>
      <w:r w:rsidR="008C2F5A">
        <w:t>- przedstawiciel</w:t>
      </w:r>
      <w:r w:rsidR="00C93448">
        <w:t xml:space="preserve"> zakładowej organizacji związkowej</w:t>
      </w:r>
      <w:r w:rsidR="008C2F5A">
        <w:t xml:space="preserve">, </w:t>
      </w:r>
    </w:p>
    <w:p w14:paraId="258E3548" w14:textId="7C4807DE" w:rsidR="008C2F5A" w:rsidRDefault="0024215F" w:rsidP="008C2F5A">
      <w:pPr>
        <w:pStyle w:val="Tekstpodstawowy"/>
        <w:numPr>
          <w:ilvl w:val="0"/>
          <w:numId w:val="1"/>
        </w:numPr>
        <w:spacing w:line="276" w:lineRule="auto"/>
      </w:pPr>
      <w:r>
        <w:t>Danuta Blin–</w:t>
      </w:r>
      <w:proofErr w:type="spellStart"/>
      <w:r>
        <w:t>Olbert</w:t>
      </w:r>
      <w:proofErr w:type="spellEnd"/>
      <w:r>
        <w:t xml:space="preserve"> </w:t>
      </w:r>
      <w:r w:rsidR="008C2F5A">
        <w:t xml:space="preserve">- przedstawiciel </w:t>
      </w:r>
      <w:r w:rsidR="00C93448">
        <w:t>zakładowej organizacji związkowej</w:t>
      </w:r>
      <w:r w:rsidR="008C2F5A">
        <w:t>,</w:t>
      </w:r>
    </w:p>
    <w:p w14:paraId="5B9ECDFE" w14:textId="2C6CA4DB" w:rsidR="008C2F5A" w:rsidRDefault="001331C2" w:rsidP="008C2F5A">
      <w:pPr>
        <w:pStyle w:val="Tekstpodstawowy"/>
        <w:numPr>
          <w:ilvl w:val="0"/>
          <w:numId w:val="1"/>
        </w:numPr>
        <w:spacing w:line="276" w:lineRule="auto"/>
      </w:pPr>
      <w:r>
        <w:t xml:space="preserve">Prof. dr hab. Jan Święch </w:t>
      </w:r>
      <w:r w:rsidR="008C2F5A">
        <w:t xml:space="preserve">– przedstawiciel Rady Muzeum przy Muzeum </w:t>
      </w:r>
      <w:r w:rsidR="00C93448">
        <w:t>Budownictwa Ludowego w Sanoku,</w:t>
      </w:r>
    </w:p>
    <w:p w14:paraId="76516402" w14:textId="06372C7B" w:rsidR="008C2F5A" w:rsidRDefault="001331C2" w:rsidP="008C2F5A">
      <w:pPr>
        <w:pStyle w:val="Tekstpodstawowy"/>
        <w:numPr>
          <w:ilvl w:val="0"/>
          <w:numId w:val="1"/>
        </w:numPr>
        <w:spacing w:line="276" w:lineRule="auto"/>
      </w:pPr>
      <w:r>
        <w:t xml:space="preserve">Prof. dr hab. Michał Parczewski </w:t>
      </w:r>
      <w:r w:rsidR="008C2F5A">
        <w:t xml:space="preserve">– przedstawiciel Rady Muzeum przy </w:t>
      </w:r>
      <w:r w:rsidR="00C93448">
        <w:t>Muzeum Budownictwa Ludowego w Sanoku</w:t>
      </w:r>
      <w:r w:rsidR="008C2F5A">
        <w:t>,</w:t>
      </w:r>
    </w:p>
    <w:p w14:paraId="2B769FA8" w14:textId="450E9FB5" w:rsidR="008C2F5A" w:rsidRDefault="00FA11E5" w:rsidP="008C2F5A">
      <w:pPr>
        <w:pStyle w:val="Tekstpodstawowy"/>
        <w:numPr>
          <w:ilvl w:val="0"/>
          <w:numId w:val="1"/>
        </w:numPr>
        <w:spacing w:line="276" w:lineRule="auto"/>
      </w:pPr>
      <w:r>
        <w:lastRenderedPageBreak/>
        <w:t xml:space="preserve">Zbigniew </w:t>
      </w:r>
      <w:proofErr w:type="spellStart"/>
      <w:r>
        <w:t>Skuza</w:t>
      </w:r>
      <w:proofErr w:type="spellEnd"/>
      <w:r>
        <w:t xml:space="preserve"> </w:t>
      </w:r>
      <w:r w:rsidR="008C2F5A">
        <w:t>– przedstawiciel Stowarzyszenia Muzeów na Wolnym Powietrzu,</w:t>
      </w:r>
    </w:p>
    <w:p w14:paraId="00D7BE7C" w14:textId="62E36CD4" w:rsidR="008C2F5A" w:rsidRDefault="00C93448" w:rsidP="008C2F5A">
      <w:pPr>
        <w:pStyle w:val="Tekstpodstawowy"/>
        <w:numPr>
          <w:ilvl w:val="0"/>
          <w:numId w:val="1"/>
        </w:numPr>
        <w:spacing w:line="276" w:lineRule="auto"/>
      </w:pPr>
      <w:r>
        <w:t xml:space="preserve">Bogdan </w:t>
      </w:r>
      <w:proofErr w:type="spellStart"/>
      <w:r>
        <w:t>Kaczmar</w:t>
      </w:r>
      <w:proofErr w:type="spellEnd"/>
      <w:r>
        <w:t xml:space="preserve"> </w:t>
      </w:r>
      <w:r w:rsidR="008C2F5A">
        <w:t>– przedstawiciel Stowarzyszenia Muzealników Polskich.</w:t>
      </w:r>
    </w:p>
    <w:p w14:paraId="6FB35557" w14:textId="77777777" w:rsidR="008C2F5A" w:rsidRDefault="008C2F5A" w:rsidP="008C2F5A">
      <w:pPr>
        <w:pStyle w:val="Tekstpodstawowy"/>
        <w:spacing w:line="276" w:lineRule="auto"/>
        <w:jc w:val="center"/>
      </w:pPr>
    </w:p>
    <w:p w14:paraId="4DDDD095" w14:textId="77777777" w:rsidR="008C2F5A" w:rsidRDefault="008C2F5A" w:rsidP="008C2F5A">
      <w:pPr>
        <w:pStyle w:val="Tekstpodstawowy"/>
        <w:spacing w:line="276" w:lineRule="auto"/>
        <w:jc w:val="center"/>
      </w:pPr>
      <w:r>
        <w:t>§ 2</w:t>
      </w:r>
    </w:p>
    <w:p w14:paraId="5197D1C0" w14:textId="77777777" w:rsidR="008C2F5A" w:rsidRDefault="008C2F5A" w:rsidP="008C2F5A">
      <w:pPr>
        <w:pStyle w:val="Tekstpodstawowy"/>
        <w:spacing w:line="276" w:lineRule="auto"/>
        <w:jc w:val="center"/>
      </w:pPr>
    </w:p>
    <w:p w14:paraId="498DFF09" w14:textId="6C058901" w:rsidR="00C93448" w:rsidRDefault="008C2F5A" w:rsidP="00C9344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Szczegółowy tryb pracy Komisji określa Regulamin </w:t>
      </w:r>
      <w:r>
        <w:rPr>
          <w:rFonts w:ascii="Arial" w:hAnsi="Arial" w:cs="Arial"/>
          <w:spacing w:val="-1"/>
        </w:rPr>
        <w:t>pracy Komisji konkursowej ds. wyboru kandydata na stanowisko dyrektora Muzeu</w:t>
      </w:r>
      <w:r w:rsidR="00994856">
        <w:rPr>
          <w:rFonts w:ascii="Arial" w:hAnsi="Arial" w:cs="Arial"/>
          <w:spacing w:val="-1"/>
        </w:rPr>
        <w:t xml:space="preserve">m Budownictwa Ludowego w Sanoku </w:t>
      </w:r>
      <w:r>
        <w:rPr>
          <w:rFonts w:ascii="Arial" w:hAnsi="Arial" w:cs="Arial"/>
        </w:rPr>
        <w:t xml:space="preserve">stanowiący załącznik Nr 2 do </w:t>
      </w:r>
      <w:r w:rsidR="001E20BD">
        <w:rPr>
          <w:rFonts w:ascii="Arial" w:hAnsi="Arial" w:cs="Arial"/>
          <w:color w:val="000000"/>
          <w:shd w:val="clear" w:color="auto" w:fill="FFFFFF"/>
        </w:rPr>
        <w:t>426/</w:t>
      </w:r>
      <w:r w:rsidR="001E20BD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860</w:t>
      </w:r>
      <w:r w:rsidR="00C93448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1</w:t>
      </w:r>
      <w:r w:rsidR="001E20BD">
        <w:rPr>
          <w:rFonts w:ascii="Arial" w:hAnsi="Arial" w:cs="Arial"/>
          <w:color w:val="000000"/>
          <w:shd w:val="clear" w:color="auto" w:fill="FFFFFF"/>
        </w:rPr>
        <w:t>/22</w:t>
      </w:r>
      <w:r w:rsidR="001E20BD">
        <w:rPr>
          <w:rFonts w:ascii="Arial" w:hAnsi="Arial"/>
        </w:rPr>
        <w:t xml:space="preserve"> Zarządu Województwa Podkarpackiego w Rzeszowie z dnia 27 września 2022 r. w </w:t>
      </w:r>
      <w:r w:rsidR="00C93448">
        <w:rPr>
          <w:rFonts w:ascii="Arial" w:hAnsi="Arial"/>
        </w:rPr>
        <w:t>sprawie ogłoszenia konkursu na kandydata na stanowisko dyrektora Muzeum Budownictwa Ludowego w Sanoku.</w:t>
      </w:r>
    </w:p>
    <w:p w14:paraId="39DDFFBA" w14:textId="677DCBFE" w:rsidR="008C2F5A" w:rsidRDefault="008C2F5A" w:rsidP="00C93448">
      <w:pPr>
        <w:spacing w:line="276" w:lineRule="auto"/>
        <w:jc w:val="both"/>
      </w:pPr>
    </w:p>
    <w:p w14:paraId="14A866FA" w14:textId="77777777" w:rsidR="008C2F5A" w:rsidRDefault="008C2F5A" w:rsidP="008C2F5A">
      <w:pPr>
        <w:pStyle w:val="Tekstpodstawowy"/>
        <w:spacing w:line="276" w:lineRule="auto"/>
        <w:jc w:val="center"/>
      </w:pPr>
      <w:r>
        <w:t>§ 3</w:t>
      </w:r>
    </w:p>
    <w:p w14:paraId="1B834795" w14:textId="77777777" w:rsidR="008C2F5A" w:rsidRDefault="008C2F5A" w:rsidP="008C2F5A">
      <w:pPr>
        <w:pStyle w:val="Tekstpodstawowy"/>
        <w:spacing w:line="276" w:lineRule="auto"/>
        <w:jc w:val="center"/>
      </w:pPr>
    </w:p>
    <w:p w14:paraId="165DF2E7" w14:textId="77777777" w:rsidR="008C2F5A" w:rsidRDefault="008C2F5A" w:rsidP="008C2F5A">
      <w:pPr>
        <w:pStyle w:val="Tekstpodstawowy"/>
        <w:spacing w:line="276" w:lineRule="auto"/>
      </w:pPr>
      <w:r>
        <w:t>Komisja konkursowa ulega rozwiązaniu z dniem przekazania wyników konkursu wraz z jego dokumentacją Zarządowi Województwa Podpalackiego.</w:t>
      </w:r>
    </w:p>
    <w:p w14:paraId="2D3C3E3E" w14:textId="77777777" w:rsidR="008C2F5A" w:rsidRDefault="008C2F5A" w:rsidP="008C2F5A">
      <w:pPr>
        <w:pStyle w:val="Tekstpodstawowy"/>
        <w:spacing w:line="276" w:lineRule="auto"/>
        <w:jc w:val="center"/>
      </w:pPr>
    </w:p>
    <w:p w14:paraId="7B2C9E72" w14:textId="77777777" w:rsidR="008C2F5A" w:rsidRDefault="008C2F5A" w:rsidP="008C2F5A">
      <w:pPr>
        <w:pStyle w:val="Tekstpodstawowy"/>
        <w:spacing w:line="276" w:lineRule="auto"/>
        <w:jc w:val="center"/>
      </w:pPr>
      <w:r>
        <w:t>§ 4</w:t>
      </w:r>
    </w:p>
    <w:p w14:paraId="79C77804" w14:textId="77777777" w:rsidR="008C2F5A" w:rsidRDefault="008C2F5A" w:rsidP="008C2F5A">
      <w:pPr>
        <w:pStyle w:val="Tekstpodstawowy"/>
        <w:spacing w:line="276" w:lineRule="auto"/>
      </w:pPr>
    </w:p>
    <w:p w14:paraId="7454345A" w14:textId="77777777" w:rsidR="008C2F5A" w:rsidRDefault="008C2F5A" w:rsidP="008C2F5A">
      <w:pPr>
        <w:pStyle w:val="Tekstpodstawowy"/>
        <w:spacing w:line="276" w:lineRule="auto"/>
      </w:pPr>
      <w:r>
        <w:t>Wykonanie uchwały powierza się Dyrektorowi Departamentu Kultury i Ochrony Dziedzictwa Narodowego.</w:t>
      </w:r>
    </w:p>
    <w:p w14:paraId="5D69471F" w14:textId="77777777" w:rsidR="008C2F5A" w:rsidRDefault="008C2F5A" w:rsidP="008C2F5A">
      <w:pPr>
        <w:pStyle w:val="Tekstpodstawowy"/>
        <w:spacing w:line="276" w:lineRule="auto"/>
        <w:jc w:val="center"/>
      </w:pPr>
    </w:p>
    <w:p w14:paraId="2ADA55CB" w14:textId="77777777" w:rsidR="008C2F5A" w:rsidRDefault="008C2F5A" w:rsidP="008C2F5A">
      <w:pPr>
        <w:pStyle w:val="Tekstpodstawowy"/>
        <w:spacing w:line="276" w:lineRule="auto"/>
        <w:jc w:val="center"/>
      </w:pPr>
      <w:r>
        <w:t>§ 5</w:t>
      </w:r>
    </w:p>
    <w:p w14:paraId="151A04F2" w14:textId="77777777" w:rsidR="008C2F5A" w:rsidRDefault="008C2F5A" w:rsidP="008C2F5A">
      <w:pPr>
        <w:pStyle w:val="Tekstpodstawowy"/>
        <w:spacing w:line="276" w:lineRule="auto"/>
      </w:pPr>
    </w:p>
    <w:p w14:paraId="223C743C" w14:textId="77777777" w:rsidR="008C2F5A" w:rsidRDefault="008C2F5A" w:rsidP="008C2F5A">
      <w:pPr>
        <w:pStyle w:val="Tekstpodstawowy"/>
        <w:spacing w:line="276" w:lineRule="auto"/>
      </w:pPr>
      <w:r>
        <w:t>Uchwała wchodzi w życie z dniem podjęcia.</w:t>
      </w:r>
    </w:p>
    <w:p w14:paraId="0443DDBE" w14:textId="77777777" w:rsidR="008C2F5A" w:rsidRDefault="008C2F5A" w:rsidP="008C2F5A">
      <w:pPr>
        <w:pStyle w:val="Tekstpodstawowy"/>
        <w:spacing w:line="276" w:lineRule="auto"/>
      </w:pPr>
    </w:p>
    <w:p w14:paraId="3891B6B2" w14:textId="77777777" w:rsidR="00403FDD" w:rsidRPr="00C46AF2" w:rsidRDefault="00403FDD" w:rsidP="00403FDD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1A9DFC" w14:textId="77777777" w:rsidR="00403FDD" w:rsidRPr="00C46AF2" w:rsidRDefault="00403FDD" w:rsidP="00403FDD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A9E817D" w14:textId="77777777" w:rsidR="008C2F5A" w:rsidRDefault="008C2F5A" w:rsidP="008C2F5A">
      <w:pPr>
        <w:pStyle w:val="Tekstpodstawowy"/>
        <w:spacing w:line="276" w:lineRule="auto"/>
      </w:pPr>
    </w:p>
    <w:p w14:paraId="6DDA6C7A" w14:textId="77777777" w:rsidR="008C2F5A" w:rsidRDefault="008C2F5A" w:rsidP="008C2F5A">
      <w:pPr>
        <w:pStyle w:val="Tekstpodstawowy"/>
        <w:spacing w:line="276" w:lineRule="auto"/>
      </w:pPr>
    </w:p>
    <w:p w14:paraId="6F807CE1" w14:textId="77777777" w:rsidR="008C2F5A" w:rsidRDefault="008C2F5A" w:rsidP="008C2F5A">
      <w:pPr>
        <w:pStyle w:val="Tekstpodstawowy"/>
        <w:spacing w:line="276" w:lineRule="auto"/>
      </w:pPr>
    </w:p>
    <w:p w14:paraId="2F43A79E" w14:textId="77777777" w:rsidR="008C2F5A" w:rsidRDefault="008C2F5A" w:rsidP="008C2F5A">
      <w:pPr>
        <w:pStyle w:val="Tekstpodstawowy"/>
        <w:spacing w:line="276" w:lineRule="auto"/>
      </w:pPr>
    </w:p>
    <w:p w14:paraId="5182372F" w14:textId="77777777" w:rsidR="008C2F5A" w:rsidRDefault="008C2F5A" w:rsidP="008C2F5A">
      <w:pPr>
        <w:pStyle w:val="Tekstpodstawowy"/>
        <w:spacing w:line="276" w:lineRule="auto"/>
      </w:pPr>
    </w:p>
    <w:p w14:paraId="0B8BD74D" w14:textId="77777777" w:rsidR="008C2F5A" w:rsidRDefault="008C2F5A" w:rsidP="008C2F5A">
      <w:pPr>
        <w:pStyle w:val="Tekstpodstawowy"/>
        <w:spacing w:line="276" w:lineRule="auto"/>
      </w:pPr>
    </w:p>
    <w:p w14:paraId="0ECF548E" w14:textId="77777777" w:rsidR="008C2F5A" w:rsidRDefault="008C2F5A" w:rsidP="008C2F5A">
      <w:pPr>
        <w:pStyle w:val="Tekstpodstawowy"/>
        <w:spacing w:line="276" w:lineRule="auto"/>
      </w:pPr>
    </w:p>
    <w:p w14:paraId="42EB8C2D" w14:textId="77777777" w:rsidR="008C2F5A" w:rsidRDefault="008C2F5A" w:rsidP="008C2F5A">
      <w:pPr>
        <w:pStyle w:val="Tekstpodstawowy"/>
        <w:spacing w:line="276" w:lineRule="auto"/>
      </w:pPr>
    </w:p>
    <w:p w14:paraId="616D63DA" w14:textId="77777777" w:rsidR="008C2F5A" w:rsidRDefault="008C2F5A" w:rsidP="008C2F5A">
      <w:pPr>
        <w:pStyle w:val="Tekstpodstawowy"/>
        <w:spacing w:line="276" w:lineRule="auto"/>
      </w:pPr>
    </w:p>
    <w:p w14:paraId="3C9C834E" w14:textId="77777777" w:rsidR="008C2F5A" w:rsidRDefault="008C2F5A" w:rsidP="008C2F5A">
      <w:pPr>
        <w:pStyle w:val="Tekstpodstawowy"/>
        <w:spacing w:line="276" w:lineRule="auto"/>
      </w:pPr>
    </w:p>
    <w:p w14:paraId="5B660A65" w14:textId="77777777" w:rsidR="008C2F5A" w:rsidRDefault="008C2F5A" w:rsidP="008C2F5A">
      <w:pPr>
        <w:pStyle w:val="Tekstpodstawowy"/>
        <w:spacing w:line="276" w:lineRule="auto"/>
      </w:pPr>
    </w:p>
    <w:p w14:paraId="74A9B455" w14:textId="77777777" w:rsidR="008C2F5A" w:rsidRDefault="008C2F5A" w:rsidP="008C2F5A">
      <w:pPr>
        <w:pStyle w:val="Tekstpodstawowy"/>
        <w:spacing w:line="276" w:lineRule="auto"/>
      </w:pPr>
    </w:p>
    <w:p w14:paraId="2D781372" w14:textId="77777777" w:rsidR="008C2F5A" w:rsidRDefault="008C2F5A" w:rsidP="008C2F5A">
      <w:pPr>
        <w:pStyle w:val="Tekstpodstawowy"/>
        <w:spacing w:line="276" w:lineRule="auto"/>
      </w:pPr>
    </w:p>
    <w:p w14:paraId="06C9F6F7" w14:textId="3F5FD010" w:rsidR="008C2F5A" w:rsidRDefault="008C2F5A" w:rsidP="008C2F5A">
      <w:pPr>
        <w:pStyle w:val="Tekstpodstawowy"/>
        <w:spacing w:line="276" w:lineRule="auto"/>
      </w:pPr>
    </w:p>
    <w:p w14:paraId="59BDBFC4" w14:textId="5F72A6C1" w:rsidR="00C93448" w:rsidRDefault="00C93448" w:rsidP="008C2F5A">
      <w:pPr>
        <w:pStyle w:val="Tekstpodstawowy"/>
        <w:spacing w:line="276" w:lineRule="auto"/>
      </w:pPr>
    </w:p>
    <w:p w14:paraId="4C74312D" w14:textId="208F56E1" w:rsidR="00C93448" w:rsidRDefault="00C93448" w:rsidP="008C2F5A">
      <w:pPr>
        <w:pStyle w:val="Tekstpodstawowy"/>
        <w:spacing w:line="276" w:lineRule="auto"/>
      </w:pPr>
    </w:p>
    <w:p w14:paraId="3604ACD0" w14:textId="77777777" w:rsidR="00C93448" w:rsidRDefault="00C93448" w:rsidP="008C2F5A">
      <w:pPr>
        <w:pStyle w:val="Tekstpodstawowy"/>
        <w:spacing w:line="276" w:lineRule="auto"/>
      </w:pPr>
    </w:p>
    <w:sectPr w:rsidR="00C9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537"/>
    <w:multiLevelType w:val="hybridMultilevel"/>
    <w:tmpl w:val="8670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9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19"/>
    <w:rsid w:val="000E222F"/>
    <w:rsid w:val="001331C2"/>
    <w:rsid w:val="001E20BD"/>
    <w:rsid w:val="001E74DE"/>
    <w:rsid w:val="0024215F"/>
    <w:rsid w:val="0027440F"/>
    <w:rsid w:val="00403FDD"/>
    <w:rsid w:val="007066F9"/>
    <w:rsid w:val="008C2F5A"/>
    <w:rsid w:val="00994856"/>
    <w:rsid w:val="00B650F2"/>
    <w:rsid w:val="00BC5619"/>
    <w:rsid w:val="00C93448"/>
    <w:rsid w:val="00FA11E5"/>
    <w:rsid w:val="00FA5070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F3B6"/>
  <w15:chartTrackingRefBased/>
  <w15:docId w15:val="{8846C061-1BD8-4438-BDE9-E5263E2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2F5A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C2F5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2F5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F5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C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F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4</cp:revision>
  <cp:lastPrinted>2022-10-31T11:34:00Z</cp:lastPrinted>
  <dcterms:created xsi:type="dcterms:W3CDTF">2022-10-31T07:16:00Z</dcterms:created>
  <dcterms:modified xsi:type="dcterms:W3CDTF">2022-11-03T12:25:00Z</dcterms:modified>
</cp:coreProperties>
</file>