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4C89" w14:textId="77777777" w:rsidR="00204E62" w:rsidRPr="001E1913" w:rsidRDefault="00204E62" w:rsidP="00204E62">
      <w:pPr>
        <w:spacing w:after="0" w:line="240" w:lineRule="auto"/>
        <w:jc w:val="center"/>
        <w:rPr>
          <w:rFonts w:ascii="Arial" w:eastAsia="Times New Roman" w:hAnsi="Arial"/>
          <w:b/>
          <w:bCs/>
          <w:sz w:val="24"/>
          <w:szCs w:val="24"/>
          <w:lang w:eastAsia="pl-PL"/>
        </w:rPr>
      </w:pPr>
      <w:r w:rsidRPr="001E1913">
        <w:rPr>
          <w:rFonts w:ascii="Arial" w:eastAsia="Times New Roman" w:hAnsi="Arial"/>
          <w:b/>
          <w:bCs/>
          <w:sz w:val="24"/>
          <w:szCs w:val="24"/>
          <w:lang w:eastAsia="pl-PL"/>
        </w:rPr>
        <w:t xml:space="preserve">UCHWAŁA Nr 427 / </w:t>
      </w:r>
      <w:r>
        <w:rPr>
          <w:rFonts w:ascii="Arial" w:eastAsia="Times New Roman" w:hAnsi="Arial"/>
          <w:b/>
          <w:bCs/>
          <w:sz w:val="24"/>
          <w:szCs w:val="24"/>
          <w:lang w:eastAsia="pl-PL"/>
        </w:rPr>
        <w:t>8660</w:t>
      </w:r>
      <w:r w:rsidRPr="001E1913">
        <w:rPr>
          <w:rFonts w:ascii="Arial" w:eastAsia="Times New Roman" w:hAnsi="Arial"/>
          <w:b/>
          <w:bCs/>
          <w:sz w:val="24"/>
          <w:szCs w:val="24"/>
          <w:lang w:eastAsia="pl-PL"/>
        </w:rPr>
        <w:t xml:space="preserve"> / 22</w:t>
      </w:r>
    </w:p>
    <w:p w14:paraId="0283F080" w14:textId="77777777" w:rsidR="00204E62" w:rsidRPr="001E1913" w:rsidRDefault="00204E62" w:rsidP="00204E62">
      <w:pPr>
        <w:spacing w:after="0" w:line="240" w:lineRule="auto"/>
        <w:jc w:val="center"/>
        <w:rPr>
          <w:rFonts w:ascii="Arial" w:eastAsia="Times New Roman" w:hAnsi="Arial"/>
          <w:b/>
          <w:bCs/>
          <w:sz w:val="24"/>
          <w:szCs w:val="24"/>
          <w:lang w:eastAsia="pl-PL"/>
        </w:rPr>
      </w:pPr>
      <w:r w:rsidRPr="001E1913">
        <w:rPr>
          <w:rFonts w:ascii="Arial" w:eastAsia="Times New Roman" w:hAnsi="Arial"/>
          <w:b/>
          <w:bCs/>
          <w:sz w:val="24"/>
          <w:szCs w:val="24"/>
          <w:lang w:eastAsia="pl-PL"/>
        </w:rPr>
        <w:t>ZARZĄDU WOJEWÓDZTWA PODKARPACKIEGO</w:t>
      </w:r>
    </w:p>
    <w:p w14:paraId="1AAE11FA" w14:textId="77777777" w:rsidR="00204E62" w:rsidRPr="001E1913" w:rsidRDefault="00204E62" w:rsidP="00204E62">
      <w:pPr>
        <w:spacing w:after="0" w:line="240" w:lineRule="auto"/>
        <w:jc w:val="center"/>
        <w:rPr>
          <w:rFonts w:ascii="Arial" w:eastAsia="Times New Roman" w:hAnsi="Arial"/>
          <w:sz w:val="24"/>
          <w:szCs w:val="24"/>
          <w:lang w:eastAsia="pl-PL"/>
        </w:rPr>
      </w:pPr>
      <w:r w:rsidRPr="001E1913">
        <w:rPr>
          <w:rFonts w:ascii="Arial" w:eastAsia="Times New Roman" w:hAnsi="Arial"/>
          <w:b/>
          <w:bCs/>
          <w:sz w:val="24"/>
          <w:szCs w:val="24"/>
          <w:lang w:eastAsia="pl-PL"/>
        </w:rPr>
        <w:t>w RZESZOWIE</w:t>
      </w:r>
    </w:p>
    <w:p w14:paraId="22F4757F" w14:textId="77777777" w:rsidR="00204E62" w:rsidRPr="001E1913" w:rsidRDefault="00204E62" w:rsidP="00204E62">
      <w:pPr>
        <w:spacing w:after="0" w:line="240" w:lineRule="auto"/>
        <w:jc w:val="center"/>
        <w:rPr>
          <w:rFonts w:ascii="Arial" w:eastAsia="Times New Roman" w:hAnsi="Arial"/>
          <w:sz w:val="24"/>
          <w:szCs w:val="24"/>
          <w:lang w:eastAsia="pl-PL"/>
        </w:rPr>
      </w:pPr>
      <w:r w:rsidRPr="001E1913">
        <w:rPr>
          <w:rFonts w:ascii="Arial" w:eastAsia="Times New Roman" w:hAnsi="Arial"/>
          <w:sz w:val="24"/>
          <w:szCs w:val="24"/>
          <w:lang w:eastAsia="pl-PL"/>
        </w:rPr>
        <w:t>z dnia 4 października  2022r.</w:t>
      </w:r>
    </w:p>
    <w:p w14:paraId="174C532B" w14:textId="77777777" w:rsidR="00204E62" w:rsidRPr="00C72FC9" w:rsidRDefault="00204E62" w:rsidP="00204E62">
      <w:pPr>
        <w:spacing w:after="0" w:line="240" w:lineRule="auto"/>
        <w:jc w:val="right"/>
        <w:rPr>
          <w:rFonts w:ascii="Arial" w:eastAsia="Times New Roman" w:hAnsi="Arial" w:cs="Arial"/>
          <w:b/>
          <w:bCs/>
          <w:sz w:val="24"/>
          <w:szCs w:val="24"/>
          <w:lang w:eastAsia="pl-PL"/>
        </w:rPr>
      </w:pPr>
    </w:p>
    <w:p w14:paraId="661F5DC7" w14:textId="77777777" w:rsidR="00204E62" w:rsidRPr="00C72FC9" w:rsidRDefault="00204E62" w:rsidP="00204E62">
      <w:pPr>
        <w:spacing w:after="0" w:line="240" w:lineRule="auto"/>
        <w:rPr>
          <w:rFonts w:ascii="Times New Roman" w:eastAsia="Times New Roman" w:hAnsi="Times New Roman"/>
          <w:sz w:val="24"/>
          <w:szCs w:val="24"/>
          <w:lang w:eastAsia="pl-PL"/>
        </w:rPr>
      </w:pPr>
    </w:p>
    <w:p w14:paraId="5C5D8E3B" w14:textId="77777777" w:rsidR="00204E62" w:rsidRPr="001E1913" w:rsidRDefault="00204E62" w:rsidP="00204E62">
      <w:pPr>
        <w:spacing w:after="0" w:line="240" w:lineRule="auto"/>
        <w:jc w:val="center"/>
        <w:rPr>
          <w:rFonts w:ascii="Arial" w:eastAsia="Times New Roman" w:hAnsi="Arial" w:cs="Arial"/>
          <w:b/>
          <w:iCs/>
          <w:sz w:val="24"/>
          <w:szCs w:val="24"/>
          <w:lang w:eastAsia="pl-PL"/>
        </w:rPr>
      </w:pPr>
      <w:r w:rsidRPr="00C72FC9">
        <w:rPr>
          <w:rFonts w:ascii="Arial" w:eastAsia="Times New Roman" w:hAnsi="Arial" w:cs="Arial"/>
          <w:b/>
          <w:sz w:val="24"/>
          <w:szCs w:val="24"/>
          <w:lang w:eastAsia="pl-PL"/>
        </w:rPr>
        <w:t xml:space="preserve">w sprawie wniesienia pod obrady Sejmiku Województwa Podkarpackiego projektu uchwały Sejmiku </w:t>
      </w:r>
      <w:r w:rsidRPr="00C72FC9">
        <w:rPr>
          <w:rFonts w:ascii="Arial" w:eastAsia="Times New Roman" w:hAnsi="Arial" w:cs="Arial"/>
          <w:b/>
          <w:iCs/>
          <w:sz w:val="24"/>
          <w:szCs w:val="24"/>
          <w:lang w:eastAsia="pl-PL"/>
        </w:rPr>
        <w:t xml:space="preserve">w sprawie </w:t>
      </w:r>
      <w:r w:rsidRPr="001E1913">
        <w:rPr>
          <w:rFonts w:ascii="Arial" w:eastAsia="Times New Roman" w:hAnsi="Arial" w:cs="Arial"/>
          <w:b/>
          <w:iCs/>
          <w:sz w:val="24"/>
          <w:szCs w:val="24"/>
          <w:lang w:eastAsia="pl-PL"/>
        </w:rPr>
        <w:t>zmian w Statucie</w:t>
      </w:r>
    </w:p>
    <w:p w14:paraId="0C265FB4" w14:textId="77777777" w:rsidR="00204E62" w:rsidRPr="00C72FC9" w:rsidRDefault="00204E62" w:rsidP="00204E62">
      <w:pPr>
        <w:spacing w:after="0" w:line="240" w:lineRule="auto"/>
        <w:jc w:val="center"/>
        <w:rPr>
          <w:rFonts w:ascii="Arial" w:eastAsia="Times New Roman" w:hAnsi="Arial" w:cs="Arial"/>
          <w:b/>
          <w:iCs/>
          <w:sz w:val="24"/>
          <w:szCs w:val="24"/>
          <w:lang w:eastAsia="pl-PL"/>
        </w:rPr>
      </w:pPr>
      <w:r w:rsidRPr="001E1913">
        <w:rPr>
          <w:rFonts w:ascii="Arial" w:eastAsia="Times New Roman" w:hAnsi="Arial" w:cs="Arial"/>
          <w:b/>
          <w:iCs/>
          <w:sz w:val="24"/>
          <w:szCs w:val="24"/>
          <w:lang w:eastAsia="pl-PL"/>
        </w:rPr>
        <w:t xml:space="preserve">Klinicznego Szpitala Wojewódzkiego Nr 2 im. Św. Jadwigi Królowej </w:t>
      </w:r>
      <w:r w:rsidRPr="001E1913">
        <w:rPr>
          <w:rFonts w:ascii="Arial" w:eastAsia="Times New Roman" w:hAnsi="Arial" w:cs="Arial"/>
          <w:b/>
          <w:iCs/>
          <w:sz w:val="24"/>
          <w:szCs w:val="24"/>
          <w:lang w:eastAsia="pl-PL"/>
        </w:rPr>
        <w:br/>
        <w:t>w Rzeszowie.</w:t>
      </w:r>
    </w:p>
    <w:p w14:paraId="37322FF1" w14:textId="77777777" w:rsidR="00204E62" w:rsidRPr="00C72FC9" w:rsidRDefault="00204E62" w:rsidP="00204E62">
      <w:pPr>
        <w:spacing w:after="0" w:line="240" w:lineRule="auto"/>
        <w:jc w:val="center"/>
        <w:rPr>
          <w:rFonts w:ascii="Times New Roman" w:eastAsia="Times New Roman" w:hAnsi="Times New Roman"/>
          <w:b/>
          <w:sz w:val="24"/>
          <w:szCs w:val="24"/>
          <w:lang w:eastAsia="pl-PL"/>
        </w:rPr>
      </w:pPr>
    </w:p>
    <w:p w14:paraId="1B660932" w14:textId="77777777" w:rsidR="00204E62" w:rsidRPr="00C72FC9" w:rsidRDefault="00204E62" w:rsidP="00204E62">
      <w:pPr>
        <w:spacing w:after="0" w:line="276" w:lineRule="auto"/>
        <w:jc w:val="both"/>
        <w:rPr>
          <w:rFonts w:ascii="Arial" w:eastAsia="Times New Roman" w:hAnsi="Arial" w:cs="Arial"/>
          <w:sz w:val="24"/>
          <w:szCs w:val="24"/>
          <w:lang w:eastAsia="pl-PL"/>
        </w:rPr>
      </w:pPr>
      <w:r w:rsidRPr="00C72FC9">
        <w:rPr>
          <w:rFonts w:ascii="Arial" w:eastAsia="Times New Roman" w:hAnsi="Arial" w:cs="Arial"/>
          <w:sz w:val="24"/>
          <w:szCs w:val="24"/>
          <w:lang w:eastAsia="pl-PL"/>
        </w:rPr>
        <w:t>Na podstawie art. 41 ust. 1 ustawy z dnia 5 czerwca 1998 roku o samorządzie województwa (Dz. U. z 2022 r. poz. 547</w:t>
      </w:r>
      <w:r>
        <w:rPr>
          <w:rFonts w:ascii="Arial" w:eastAsia="Times New Roman" w:hAnsi="Arial" w:cs="Arial"/>
          <w:sz w:val="24"/>
          <w:szCs w:val="24"/>
          <w:lang w:eastAsia="pl-PL"/>
        </w:rPr>
        <w:t xml:space="preserve"> ze zm.</w:t>
      </w:r>
      <w:r w:rsidRPr="00C72FC9">
        <w:rPr>
          <w:rFonts w:ascii="Arial" w:eastAsia="Times New Roman" w:hAnsi="Arial" w:cs="Arial"/>
          <w:sz w:val="24"/>
          <w:szCs w:val="24"/>
          <w:lang w:eastAsia="pl-PL"/>
        </w:rPr>
        <w:t xml:space="preserve">) i </w:t>
      </w:r>
      <w:r w:rsidRPr="00C72FC9">
        <w:rPr>
          <w:rFonts w:ascii="Arial" w:eastAsia="Times New Roman" w:hAnsi="Arial" w:cs="Arial"/>
          <w:bCs/>
          <w:sz w:val="24"/>
          <w:szCs w:val="24"/>
          <w:lang w:eastAsia="pl-PL"/>
        </w:rPr>
        <w:t xml:space="preserve">§ 29 ust. 1 pkt 1 Statutu Województwa Podkarpackiego, stanowiącego załącznik do Uchwały Nr X/103/99 Sejmiku Województwa Podkarpackiego w Rzeszowie z dnia 29 września 1999 r. w sprawie uchwalenia Statutu Województwa Podkarpackiego (Dz. Urz. Woj. Podk. z 1999 r. </w:t>
      </w:r>
      <w:r w:rsidRPr="00C72FC9">
        <w:rPr>
          <w:rFonts w:ascii="Arial" w:eastAsia="Times New Roman" w:hAnsi="Arial" w:cs="Arial"/>
          <w:bCs/>
          <w:sz w:val="24"/>
          <w:szCs w:val="24"/>
          <w:lang w:eastAsia="pl-PL"/>
        </w:rPr>
        <w:br/>
        <w:t>Nr 28, poz. 1247, z 2002 r. Nr 54, poz. 1101, z 2008 r. Nr 55, poz. 1449,</w:t>
      </w:r>
      <w:r w:rsidRPr="00C72FC9">
        <w:t xml:space="preserve">  </w:t>
      </w:r>
      <w:r w:rsidRPr="00C72FC9">
        <w:rPr>
          <w:rFonts w:ascii="Arial" w:eastAsia="Times New Roman" w:hAnsi="Arial" w:cs="Arial"/>
          <w:bCs/>
          <w:sz w:val="24"/>
          <w:szCs w:val="24"/>
          <w:lang w:eastAsia="pl-PL"/>
        </w:rPr>
        <w:t>z 2019 r., poz. 2676),</w:t>
      </w:r>
    </w:p>
    <w:p w14:paraId="347B7212" w14:textId="77777777" w:rsidR="00204E62" w:rsidRPr="00C72FC9" w:rsidRDefault="00204E62" w:rsidP="00204E62">
      <w:pPr>
        <w:spacing w:after="0" w:line="276" w:lineRule="auto"/>
        <w:jc w:val="center"/>
        <w:rPr>
          <w:rFonts w:ascii="Arial" w:eastAsia="Times New Roman" w:hAnsi="Arial" w:cs="Arial"/>
          <w:b/>
          <w:bCs/>
          <w:sz w:val="24"/>
          <w:szCs w:val="24"/>
          <w:lang w:eastAsia="pl-PL"/>
        </w:rPr>
      </w:pPr>
    </w:p>
    <w:p w14:paraId="7ED3EB23" w14:textId="77777777" w:rsidR="00204E62" w:rsidRPr="00C72FC9" w:rsidRDefault="00204E62" w:rsidP="00204E62">
      <w:pPr>
        <w:spacing w:after="0" w:line="240" w:lineRule="auto"/>
        <w:jc w:val="center"/>
        <w:rPr>
          <w:rFonts w:ascii="Arial" w:eastAsia="Times New Roman" w:hAnsi="Arial" w:cs="Arial"/>
          <w:b/>
          <w:bCs/>
          <w:sz w:val="24"/>
          <w:szCs w:val="24"/>
          <w:lang w:eastAsia="pl-PL"/>
        </w:rPr>
      </w:pPr>
      <w:r w:rsidRPr="00C72FC9">
        <w:rPr>
          <w:rFonts w:ascii="Arial" w:eastAsia="Times New Roman" w:hAnsi="Arial" w:cs="Arial"/>
          <w:b/>
          <w:bCs/>
          <w:sz w:val="24"/>
          <w:szCs w:val="24"/>
          <w:lang w:eastAsia="pl-PL"/>
        </w:rPr>
        <w:t>Zarząd Województwa Podkarpackiego w Rzeszowie</w:t>
      </w:r>
    </w:p>
    <w:p w14:paraId="22F08C50" w14:textId="77777777" w:rsidR="00204E62" w:rsidRPr="00C72FC9" w:rsidRDefault="00204E62" w:rsidP="00204E62">
      <w:pPr>
        <w:spacing w:after="0" w:line="240" w:lineRule="auto"/>
        <w:jc w:val="center"/>
        <w:rPr>
          <w:rFonts w:ascii="Arial" w:eastAsia="Times New Roman" w:hAnsi="Arial" w:cs="Arial"/>
          <w:b/>
          <w:bCs/>
          <w:sz w:val="24"/>
          <w:szCs w:val="24"/>
          <w:lang w:eastAsia="pl-PL"/>
        </w:rPr>
      </w:pPr>
      <w:r w:rsidRPr="00C72FC9">
        <w:rPr>
          <w:rFonts w:ascii="Arial" w:eastAsia="Times New Roman" w:hAnsi="Arial" w:cs="Arial"/>
          <w:b/>
          <w:bCs/>
          <w:sz w:val="24"/>
          <w:szCs w:val="24"/>
          <w:lang w:eastAsia="pl-PL"/>
        </w:rPr>
        <w:t>uchwala, co następuje:</w:t>
      </w:r>
    </w:p>
    <w:p w14:paraId="01439070" w14:textId="77777777" w:rsidR="00204E62" w:rsidRPr="00C72FC9" w:rsidRDefault="00204E62" w:rsidP="00204E62">
      <w:pPr>
        <w:spacing w:after="0" w:line="276" w:lineRule="auto"/>
        <w:rPr>
          <w:rFonts w:ascii="Times New Roman" w:eastAsia="Times New Roman" w:hAnsi="Times New Roman"/>
          <w:sz w:val="24"/>
          <w:szCs w:val="24"/>
          <w:lang w:eastAsia="pl-PL"/>
        </w:rPr>
      </w:pPr>
    </w:p>
    <w:p w14:paraId="1808D515" w14:textId="77777777" w:rsidR="00204E62" w:rsidRPr="00C72FC9" w:rsidRDefault="00204E62" w:rsidP="00204E62">
      <w:pPr>
        <w:spacing w:after="0" w:line="276" w:lineRule="auto"/>
        <w:jc w:val="center"/>
        <w:rPr>
          <w:rFonts w:ascii="Arial" w:eastAsia="Times New Roman" w:hAnsi="Arial" w:cs="Arial"/>
          <w:bCs/>
          <w:sz w:val="24"/>
          <w:szCs w:val="24"/>
          <w:lang w:eastAsia="pl-PL"/>
        </w:rPr>
      </w:pPr>
      <w:r w:rsidRPr="00C72FC9">
        <w:rPr>
          <w:rFonts w:ascii="Arial" w:eastAsia="Times New Roman" w:hAnsi="Arial" w:cs="Arial"/>
          <w:bCs/>
          <w:sz w:val="24"/>
          <w:szCs w:val="24"/>
          <w:lang w:eastAsia="pl-PL"/>
        </w:rPr>
        <w:t>§ 1</w:t>
      </w:r>
    </w:p>
    <w:p w14:paraId="25E3498B" w14:textId="77777777" w:rsidR="00204E62" w:rsidRPr="00C72FC9" w:rsidRDefault="00204E62" w:rsidP="00204E62">
      <w:pPr>
        <w:spacing w:after="0" w:line="276" w:lineRule="auto"/>
        <w:rPr>
          <w:rFonts w:ascii="Times New Roman" w:eastAsia="Times New Roman" w:hAnsi="Times New Roman"/>
          <w:sz w:val="24"/>
          <w:szCs w:val="24"/>
          <w:lang w:eastAsia="pl-PL"/>
        </w:rPr>
      </w:pPr>
    </w:p>
    <w:p w14:paraId="1B892058" w14:textId="77777777" w:rsidR="00204E62" w:rsidRPr="001E1913" w:rsidRDefault="00204E62" w:rsidP="00204E62">
      <w:pPr>
        <w:spacing w:after="0" w:line="276" w:lineRule="auto"/>
        <w:jc w:val="both"/>
        <w:rPr>
          <w:rFonts w:ascii="Arial" w:eastAsia="Times New Roman" w:hAnsi="Arial" w:cs="Arial"/>
          <w:b/>
          <w:iCs/>
          <w:sz w:val="24"/>
          <w:szCs w:val="24"/>
          <w:lang w:eastAsia="pl-PL"/>
        </w:rPr>
      </w:pPr>
      <w:r w:rsidRPr="00C72FC9">
        <w:rPr>
          <w:rFonts w:ascii="Arial" w:eastAsia="Times New Roman" w:hAnsi="Arial" w:cs="Arial"/>
          <w:sz w:val="24"/>
          <w:szCs w:val="24"/>
          <w:lang w:eastAsia="pl-PL"/>
        </w:rPr>
        <w:t xml:space="preserve">Wnosi się pod obrady Sejmiku Województwa Podkarpackiego projekt uchwały  Sejmiku </w:t>
      </w:r>
      <w:r w:rsidRPr="00C72FC9">
        <w:rPr>
          <w:rFonts w:ascii="Arial" w:eastAsia="Times New Roman" w:hAnsi="Arial" w:cs="Arial"/>
          <w:b/>
          <w:iCs/>
          <w:sz w:val="24"/>
          <w:szCs w:val="24"/>
          <w:lang w:eastAsia="pl-PL"/>
        </w:rPr>
        <w:t>w sprawie</w:t>
      </w:r>
      <w:r w:rsidRPr="001E1913">
        <w:t xml:space="preserve"> </w:t>
      </w:r>
      <w:r>
        <w:rPr>
          <w:rFonts w:ascii="Arial" w:eastAsia="Times New Roman" w:hAnsi="Arial" w:cs="Arial"/>
          <w:b/>
          <w:iCs/>
          <w:sz w:val="24"/>
          <w:szCs w:val="24"/>
          <w:lang w:eastAsia="pl-PL"/>
        </w:rPr>
        <w:t xml:space="preserve">zmian w Statucie </w:t>
      </w:r>
      <w:r w:rsidRPr="001E1913">
        <w:rPr>
          <w:rFonts w:ascii="Arial" w:eastAsia="Times New Roman" w:hAnsi="Arial" w:cs="Arial"/>
          <w:b/>
          <w:iCs/>
          <w:sz w:val="24"/>
          <w:szCs w:val="24"/>
          <w:lang w:eastAsia="pl-PL"/>
        </w:rPr>
        <w:t>Klinicznego Szpitala Wojewódzkiego</w:t>
      </w:r>
      <w:r>
        <w:rPr>
          <w:rFonts w:ascii="Arial" w:eastAsia="Times New Roman" w:hAnsi="Arial" w:cs="Arial"/>
          <w:b/>
          <w:iCs/>
          <w:sz w:val="24"/>
          <w:szCs w:val="24"/>
          <w:lang w:eastAsia="pl-PL"/>
        </w:rPr>
        <w:t xml:space="preserve"> Nr 2 im. Św. Jadwigi Królowej w Rzeszowie</w:t>
      </w:r>
      <w:r w:rsidRPr="00C72FC9">
        <w:rPr>
          <w:rFonts w:ascii="Arial" w:eastAsia="Times New Roman" w:hAnsi="Arial" w:cs="Arial"/>
          <w:iCs/>
          <w:sz w:val="24"/>
          <w:szCs w:val="24"/>
          <w:lang w:eastAsia="pl-PL"/>
        </w:rPr>
        <w:t xml:space="preserve">, </w:t>
      </w:r>
      <w:r w:rsidRPr="00C72FC9">
        <w:rPr>
          <w:rFonts w:ascii="Arial" w:eastAsia="Times New Roman" w:hAnsi="Arial" w:cs="Arial"/>
          <w:sz w:val="24"/>
          <w:szCs w:val="24"/>
          <w:lang w:eastAsia="pl-PL"/>
        </w:rPr>
        <w:t>w brzmieniu stanowiącym załącznik do uchwały.</w:t>
      </w:r>
    </w:p>
    <w:p w14:paraId="76AA8CB2" w14:textId="77777777" w:rsidR="00204E62" w:rsidRPr="00C72FC9" w:rsidRDefault="00204E62" w:rsidP="00204E62">
      <w:pPr>
        <w:spacing w:after="0" w:line="276" w:lineRule="auto"/>
        <w:jc w:val="both"/>
        <w:rPr>
          <w:rFonts w:ascii="Arial" w:eastAsia="Times New Roman" w:hAnsi="Arial" w:cs="Arial"/>
          <w:b/>
          <w:bCs/>
          <w:sz w:val="24"/>
          <w:szCs w:val="24"/>
          <w:lang w:eastAsia="pl-PL"/>
        </w:rPr>
      </w:pPr>
    </w:p>
    <w:p w14:paraId="07E47E1E" w14:textId="77777777" w:rsidR="00204E62" w:rsidRPr="00C72FC9" w:rsidRDefault="00204E62" w:rsidP="00204E62">
      <w:pPr>
        <w:spacing w:after="0" w:line="276" w:lineRule="auto"/>
        <w:jc w:val="center"/>
        <w:rPr>
          <w:rFonts w:ascii="Arial" w:eastAsia="Times New Roman" w:hAnsi="Arial" w:cs="Arial"/>
          <w:bCs/>
          <w:sz w:val="24"/>
          <w:szCs w:val="24"/>
          <w:lang w:eastAsia="pl-PL"/>
        </w:rPr>
      </w:pPr>
      <w:r w:rsidRPr="00C72FC9">
        <w:rPr>
          <w:rFonts w:ascii="Arial" w:eastAsia="Times New Roman" w:hAnsi="Arial" w:cs="Arial"/>
          <w:bCs/>
          <w:sz w:val="24"/>
          <w:szCs w:val="24"/>
          <w:lang w:eastAsia="pl-PL"/>
        </w:rPr>
        <w:t>§ 2</w:t>
      </w:r>
    </w:p>
    <w:p w14:paraId="63C700EA" w14:textId="77777777" w:rsidR="00204E62" w:rsidRPr="00C72FC9" w:rsidRDefault="00204E62" w:rsidP="00204E62">
      <w:pPr>
        <w:spacing w:after="0" w:line="276" w:lineRule="auto"/>
        <w:jc w:val="both"/>
        <w:rPr>
          <w:rFonts w:ascii="Arial" w:eastAsia="Times New Roman" w:hAnsi="Arial" w:cs="Arial"/>
          <w:sz w:val="24"/>
          <w:szCs w:val="24"/>
          <w:lang w:eastAsia="pl-PL"/>
        </w:rPr>
      </w:pPr>
    </w:p>
    <w:p w14:paraId="647AFDCD" w14:textId="77777777" w:rsidR="00204E62" w:rsidRPr="00C72FC9" w:rsidRDefault="00204E62" w:rsidP="00204E62">
      <w:pPr>
        <w:spacing w:after="0" w:line="276" w:lineRule="auto"/>
        <w:jc w:val="both"/>
        <w:rPr>
          <w:rFonts w:ascii="Arial" w:eastAsia="Times New Roman" w:hAnsi="Arial" w:cs="Arial"/>
          <w:sz w:val="24"/>
          <w:szCs w:val="24"/>
          <w:lang w:eastAsia="pl-PL"/>
        </w:rPr>
      </w:pPr>
      <w:r w:rsidRPr="00C72FC9">
        <w:rPr>
          <w:rFonts w:ascii="Arial" w:eastAsia="Times New Roman" w:hAnsi="Arial" w:cs="Arial"/>
          <w:sz w:val="24"/>
          <w:szCs w:val="24"/>
          <w:lang w:eastAsia="pl-PL"/>
        </w:rPr>
        <w:t>Wykonanie uchwały powierza się Marszałkowi Województwa Podkarpackiego.</w:t>
      </w:r>
    </w:p>
    <w:p w14:paraId="5D6797C8" w14:textId="77777777" w:rsidR="00204E62" w:rsidRPr="00C72FC9" w:rsidRDefault="00204E62" w:rsidP="00204E62">
      <w:pPr>
        <w:spacing w:after="0" w:line="276" w:lineRule="auto"/>
        <w:jc w:val="both"/>
        <w:rPr>
          <w:rFonts w:ascii="Arial" w:eastAsia="Times New Roman" w:hAnsi="Arial" w:cs="Arial"/>
          <w:sz w:val="24"/>
          <w:szCs w:val="24"/>
          <w:lang w:eastAsia="pl-PL"/>
        </w:rPr>
      </w:pPr>
    </w:p>
    <w:p w14:paraId="6A36CC97" w14:textId="77777777" w:rsidR="00204E62" w:rsidRPr="00C72FC9" w:rsidRDefault="00204E62" w:rsidP="00204E62">
      <w:pPr>
        <w:spacing w:after="0" w:line="276" w:lineRule="auto"/>
        <w:jc w:val="center"/>
        <w:rPr>
          <w:rFonts w:ascii="Arial" w:eastAsia="Times New Roman" w:hAnsi="Arial" w:cs="Arial"/>
          <w:bCs/>
          <w:sz w:val="24"/>
          <w:szCs w:val="24"/>
          <w:lang w:eastAsia="pl-PL"/>
        </w:rPr>
      </w:pPr>
      <w:r w:rsidRPr="00C72FC9">
        <w:rPr>
          <w:rFonts w:ascii="Arial" w:eastAsia="Times New Roman" w:hAnsi="Arial" w:cs="Arial"/>
          <w:bCs/>
          <w:sz w:val="24"/>
          <w:szCs w:val="24"/>
          <w:lang w:eastAsia="pl-PL"/>
        </w:rPr>
        <w:t>§ 3</w:t>
      </w:r>
    </w:p>
    <w:p w14:paraId="53539D23" w14:textId="77777777" w:rsidR="00204E62" w:rsidRPr="00C72FC9" w:rsidRDefault="00204E62" w:rsidP="00204E62">
      <w:pPr>
        <w:spacing w:after="0" w:line="276" w:lineRule="auto"/>
        <w:jc w:val="both"/>
        <w:rPr>
          <w:rFonts w:ascii="Arial" w:eastAsia="Times New Roman" w:hAnsi="Arial" w:cs="Arial"/>
          <w:bCs/>
          <w:sz w:val="24"/>
          <w:szCs w:val="24"/>
          <w:lang w:eastAsia="pl-PL"/>
        </w:rPr>
      </w:pPr>
    </w:p>
    <w:p w14:paraId="49C03137" w14:textId="77777777" w:rsidR="00204E62" w:rsidRPr="00C72FC9" w:rsidRDefault="00204E62" w:rsidP="00204E62">
      <w:pPr>
        <w:spacing w:after="0" w:line="276" w:lineRule="auto"/>
        <w:rPr>
          <w:rFonts w:ascii="Arial" w:eastAsia="Times New Roman" w:hAnsi="Arial" w:cs="Arial"/>
          <w:bCs/>
          <w:sz w:val="24"/>
          <w:szCs w:val="24"/>
          <w:lang w:eastAsia="pl-PL"/>
        </w:rPr>
      </w:pPr>
      <w:r w:rsidRPr="00C72FC9">
        <w:rPr>
          <w:rFonts w:ascii="Arial" w:eastAsia="Times New Roman" w:hAnsi="Arial" w:cs="Arial"/>
          <w:bCs/>
          <w:sz w:val="24"/>
          <w:szCs w:val="24"/>
          <w:lang w:eastAsia="pl-PL"/>
        </w:rPr>
        <w:t>Uchwała wchodzi w życie z dniem podjęcia.</w:t>
      </w:r>
    </w:p>
    <w:p w14:paraId="6D2CDB3A" w14:textId="77777777" w:rsidR="00204E62" w:rsidRDefault="00204E62" w:rsidP="00204E62">
      <w:pPr>
        <w:spacing w:after="0" w:line="240" w:lineRule="auto"/>
        <w:jc w:val="right"/>
        <w:rPr>
          <w:rFonts w:ascii="Arial" w:eastAsia="Times New Roman" w:hAnsi="Arial"/>
          <w:b/>
          <w:bCs/>
          <w:sz w:val="24"/>
          <w:szCs w:val="24"/>
          <w:lang w:eastAsia="pl-PL"/>
        </w:rPr>
      </w:pPr>
    </w:p>
    <w:p w14:paraId="63AB65D2" w14:textId="77777777" w:rsidR="00204E62" w:rsidRPr="003F3C86" w:rsidRDefault="00204E62" w:rsidP="00204E62">
      <w:pPr>
        <w:spacing w:after="0"/>
        <w:rPr>
          <w:rFonts w:ascii="Arial" w:hAnsi="Arial" w:cs="Arial"/>
          <w:sz w:val="23"/>
          <w:szCs w:val="23"/>
        </w:rPr>
      </w:pPr>
      <w:bookmarkStart w:id="0" w:name="_Hlk114218814"/>
      <w:r w:rsidRPr="003F3C86">
        <w:rPr>
          <w:rFonts w:ascii="Arial" w:hAnsi="Arial" w:cs="Arial"/>
          <w:i/>
          <w:iCs/>
          <w:sz w:val="23"/>
          <w:szCs w:val="23"/>
        </w:rPr>
        <w:t xml:space="preserve">Podpisał: </w:t>
      </w:r>
    </w:p>
    <w:p w14:paraId="416E22C0" w14:textId="77777777" w:rsidR="00204E62" w:rsidRPr="003F3C86" w:rsidRDefault="00204E62" w:rsidP="00204E62">
      <w:pPr>
        <w:spacing w:after="0"/>
        <w:rPr>
          <w:rFonts w:ascii="Arial" w:eastAsiaTheme="minorEastAsia" w:hAnsi="Arial" w:cs="Arial"/>
        </w:rPr>
      </w:pPr>
      <w:r w:rsidRPr="003F3C86">
        <w:rPr>
          <w:rFonts w:ascii="Arial" w:hAnsi="Arial" w:cs="Arial"/>
          <w:i/>
          <w:iCs/>
          <w:sz w:val="23"/>
          <w:szCs w:val="23"/>
        </w:rPr>
        <w:t>Piotr Pilch – Wicemarszałek Województwa Podkarpackiego</w:t>
      </w:r>
    </w:p>
    <w:bookmarkEnd w:id="0"/>
    <w:p w14:paraId="6CE32E83" w14:textId="77777777" w:rsidR="00204E62" w:rsidRDefault="00204E62" w:rsidP="00204E62">
      <w:pPr>
        <w:spacing w:after="0" w:line="240" w:lineRule="auto"/>
        <w:jc w:val="right"/>
        <w:rPr>
          <w:rFonts w:ascii="Arial" w:eastAsia="Times New Roman" w:hAnsi="Arial"/>
          <w:b/>
          <w:bCs/>
          <w:sz w:val="24"/>
          <w:szCs w:val="24"/>
          <w:lang w:eastAsia="pl-PL"/>
        </w:rPr>
      </w:pPr>
    </w:p>
    <w:p w14:paraId="627C4DE6" w14:textId="77777777" w:rsidR="00204E62" w:rsidRDefault="00204E62" w:rsidP="00204E62">
      <w:pPr>
        <w:spacing w:after="0" w:line="240" w:lineRule="auto"/>
        <w:jc w:val="right"/>
        <w:rPr>
          <w:rFonts w:ascii="Arial" w:eastAsia="Times New Roman" w:hAnsi="Arial"/>
          <w:b/>
          <w:bCs/>
          <w:sz w:val="24"/>
          <w:szCs w:val="24"/>
          <w:lang w:eastAsia="pl-PL"/>
        </w:rPr>
      </w:pPr>
    </w:p>
    <w:p w14:paraId="55C56990" w14:textId="77777777" w:rsidR="00204E62" w:rsidRDefault="00204E62" w:rsidP="00204E62">
      <w:pPr>
        <w:spacing w:after="0" w:line="240" w:lineRule="auto"/>
        <w:jc w:val="right"/>
        <w:rPr>
          <w:rFonts w:ascii="Arial" w:eastAsia="Times New Roman" w:hAnsi="Arial"/>
          <w:b/>
          <w:bCs/>
          <w:sz w:val="24"/>
          <w:szCs w:val="24"/>
          <w:lang w:eastAsia="pl-PL"/>
        </w:rPr>
      </w:pPr>
    </w:p>
    <w:p w14:paraId="116FA091" w14:textId="77777777" w:rsidR="00204E62" w:rsidRDefault="00204E62" w:rsidP="00204E62">
      <w:pPr>
        <w:spacing w:after="0" w:line="240" w:lineRule="auto"/>
        <w:jc w:val="right"/>
        <w:rPr>
          <w:rFonts w:ascii="Arial" w:eastAsia="Times New Roman" w:hAnsi="Arial"/>
          <w:b/>
          <w:bCs/>
          <w:sz w:val="24"/>
          <w:szCs w:val="24"/>
          <w:lang w:eastAsia="pl-PL"/>
        </w:rPr>
      </w:pPr>
    </w:p>
    <w:p w14:paraId="026F99B2" w14:textId="77777777" w:rsidR="00204E62" w:rsidRDefault="00204E62" w:rsidP="00204E62">
      <w:pPr>
        <w:spacing w:after="0" w:line="240" w:lineRule="auto"/>
        <w:jc w:val="right"/>
        <w:rPr>
          <w:rFonts w:ascii="Arial" w:eastAsia="Times New Roman" w:hAnsi="Arial"/>
          <w:b/>
          <w:bCs/>
          <w:sz w:val="24"/>
          <w:szCs w:val="24"/>
          <w:lang w:eastAsia="pl-PL"/>
        </w:rPr>
      </w:pPr>
    </w:p>
    <w:p w14:paraId="0E67EBED" w14:textId="77777777" w:rsidR="00204E62" w:rsidRDefault="00204E62" w:rsidP="00204E62">
      <w:pPr>
        <w:spacing w:after="0" w:line="240" w:lineRule="auto"/>
        <w:jc w:val="right"/>
        <w:rPr>
          <w:rFonts w:ascii="Arial" w:eastAsia="Times New Roman" w:hAnsi="Arial"/>
          <w:b/>
          <w:bCs/>
          <w:sz w:val="24"/>
          <w:szCs w:val="24"/>
          <w:lang w:eastAsia="pl-PL"/>
        </w:rPr>
      </w:pPr>
    </w:p>
    <w:p w14:paraId="43D2A7A9" w14:textId="77777777" w:rsidR="00204E62" w:rsidRDefault="00204E62" w:rsidP="00204E62">
      <w:pPr>
        <w:spacing w:after="0" w:line="240" w:lineRule="auto"/>
        <w:jc w:val="right"/>
        <w:rPr>
          <w:rFonts w:ascii="Arial" w:eastAsia="Times New Roman" w:hAnsi="Arial"/>
          <w:b/>
          <w:bCs/>
          <w:sz w:val="24"/>
          <w:szCs w:val="24"/>
          <w:lang w:eastAsia="pl-PL"/>
        </w:rPr>
      </w:pPr>
    </w:p>
    <w:p w14:paraId="0376D098" w14:textId="77777777" w:rsidR="00204E62" w:rsidRDefault="00204E62" w:rsidP="00204E62">
      <w:pPr>
        <w:spacing w:after="0" w:line="240" w:lineRule="auto"/>
        <w:jc w:val="right"/>
        <w:rPr>
          <w:rFonts w:ascii="Arial" w:eastAsia="Times New Roman" w:hAnsi="Arial"/>
          <w:b/>
          <w:bCs/>
          <w:sz w:val="24"/>
          <w:szCs w:val="24"/>
          <w:lang w:eastAsia="pl-PL"/>
        </w:rPr>
      </w:pPr>
    </w:p>
    <w:p w14:paraId="797A6017" w14:textId="77777777" w:rsidR="003769DB" w:rsidRDefault="003769DB" w:rsidP="003769DB">
      <w:pPr>
        <w:spacing w:after="0" w:line="276" w:lineRule="auto"/>
        <w:jc w:val="right"/>
        <w:rPr>
          <w:rFonts w:ascii="Arial" w:eastAsia="Times New Roman" w:hAnsi="Arial" w:cs="Arial"/>
          <w:b/>
          <w:sz w:val="24"/>
          <w:szCs w:val="24"/>
          <w:lang w:eastAsia="pl-PL"/>
        </w:rPr>
      </w:pPr>
      <w:r w:rsidRPr="003769DB">
        <w:rPr>
          <w:rFonts w:ascii="Arial" w:eastAsia="Times New Roman" w:hAnsi="Arial" w:cs="Arial"/>
          <w:b/>
          <w:sz w:val="24"/>
          <w:szCs w:val="24"/>
          <w:lang w:eastAsia="pl-PL"/>
        </w:rPr>
        <w:lastRenderedPageBreak/>
        <w:t>-projekt-</w:t>
      </w:r>
    </w:p>
    <w:p w14:paraId="66C53A6E" w14:textId="77777777" w:rsidR="003769DB" w:rsidRDefault="003769DB" w:rsidP="003769DB">
      <w:pPr>
        <w:spacing w:after="0" w:line="276" w:lineRule="auto"/>
        <w:jc w:val="center"/>
        <w:rPr>
          <w:rFonts w:ascii="Arial" w:eastAsia="Times New Roman" w:hAnsi="Arial" w:cs="Arial"/>
          <w:b/>
          <w:sz w:val="24"/>
          <w:szCs w:val="24"/>
          <w:lang w:eastAsia="pl-PL"/>
        </w:rPr>
      </w:pPr>
    </w:p>
    <w:p w14:paraId="375F7357" w14:textId="77777777" w:rsidR="00BE2C28" w:rsidRPr="006B1920" w:rsidRDefault="00BE2C28" w:rsidP="003769DB">
      <w:pPr>
        <w:spacing w:after="0" w:line="276" w:lineRule="auto"/>
        <w:jc w:val="center"/>
        <w:rPr>
          <w:rFonts w:ascii="Arial" w:eastAsia="Times New Roman" w:hAnsi="Arial" w:cs="Arial"/>
          <w:i/>
          <w:sz w:val="24"/>
          <w:szCs w:val="24"/>
          <w:lang w:eastAsia="pl-PL"/>
        </w:rPr>
      </w:pPr>
      <w:r>
        <w:rPr>
          <w:rFonts w:ascii="Arial" w:eastAsia="Times New Roman" w:hAnsi="Arial" w:cs="Arial"/>
          <w:b/>
          <w:sz w:val="24"/>
          <w:szCs w:val="24"/>
          <w:lang w:eastAsia="pl-PL"/>
        </w:rPr>
        <w:t>Uchwała Nr</w:t>
      </w:r>
    </w:p>
    <w:p w14:paraId="63D8A13A" w14:textId="77777777"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Sejmiku Województwa Podkarpackiego</w:t>
      </w:r>
    </w:p>
    <w:p w14:paraId="08AE18FF" w14:textId="77777777" w:rsidR="00BE2C28" w:rsidRDefault="00BE2C28" w:rsidP="003769DB">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z dnia</w:t>
      </w:r>
    </w:p>
    <w:p w14:paraId="1A01A9D5" w14:textId="77777777" w:rsidR="00BE2C28" w:rsidRDefault="00BE2C28" w:rsidP="00BE2C28">
      <w:pPr>
        <w:spacing w:after="0" w:line="276" w:lineRule="auto"/>
        <w:ind w:left="708" w:firstLine="708"/>
        <w:jc w:val="center"/>
        <w:rPr>
          <w:rFonts w:ascii="Arial" w:eastAsia="Times New Roman" w:hAnsi="Arial" w:cs="Arial"/>
          <w:b/>
          <w:sz w:val="24"/>
          <w:szCs w:val="24"/>
          <w:lang w:eastAsia="pl-PL"/>
        </w:rPr>
      </w:pPr>
    </w:p>
    <w:p w14:paraId="4CDD16E3" w14:textId="77777777" w:rsidR="00BE2C28" w:rsidRDefault="00BE2C28" w:rsidP="006B1920">
      <w:pPr>
        <w:overflowPunct w:val="0"/>
        <w:autoSpaceDE w:val="0"/>
        <w:autoSpaceDN w:val="0"/>
        <w:adjustRightInd w:val="0"/>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w sprawie zmian w Statucie</w:t>
      </w:r>
    </w:p>
    <w:p w14:paraId="58C3D961" w14:textId="77777777" w:rsidR="00BE2C28" w:rsidRDefault="00BE2C28" w:rsidP="006B1920">
      <w:pPr>
        <w:overflowPunct w:val="0"/>
        <w:autoSpaceDE w:val="0"/>
        <w:autoSpaceDN w:val="0"/>
        <w:adjustRightInd w:val="0"/>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Klinicznego Szpitala Wojewódzkiego Nr 2 im. Św. Jadwigi Królowej </w:t>
      </w:r>
      <w:r>
        <w:rPr>
          <w:rFonts w:ascii="Arial" w:eastAsia="Times New Roman" w:hAnsi="Arial" w:cs="Arial"/>
          <w:b/>
          <w:sz w:val="24"/>
          <w:szCs w:val="24"/>
          <w:lang w:eastAsia="pl-PL"/>
        </w:rPr>
        <w:br/>
        <w:t>w Rzeszowie.</w:t>
      </w:r>
    </w:p>
    <w:p w14:paraId="6C77530D" w14:textId="77777777" w:rsidR="00BE2C28" w:rsidRDefault="00BE2C28" w:rsidP="00BE2C28">
      <w:pPr>
        <w:spacing w:after="0" w:line="276" w:lineRule="auto"/>
        <w:jc w:val="center"/>
        <w:rPr>
          <w:rFonts w:ascii="Arial" w:eastAsia="Times New Roman" w:hAnsi="Arial" w:cs="Arial"/>
          <w:sz w:val="24"/>
          <w:szCs w:val="24"/>
          <w:lang w:eastAsia="pl-PL"/>
        </w:rPr>
      </w:pPr>
    </w:p>
    <w:p w14:paraId="38B9FA62" w14:textId="77777777" w:rsidR="00BE2C28" w:rsidRDefault="00BE2C28" w:rsidP="006B192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Działając na podstawie art. 42 ust. 4 ustawy z dnia 15 kwietnia 2011 r. </w:t>
      </w:r>
      <w:r>
        <w:rPr>
          <w:rFonts w:ascii="Arial" w:eastAsia="Times New Roman" w:hAnsi="Arial" w:cs="Arial"/>
          <w:sz w:val="24"/>
          <w:szCs w:val="24"/>
          <w:lang w:eastAsia="pl-PL"/>
        </w:rPr>
        <w:br/>
        <w:t xml:space="preserve">o działalności leczniczej (Dz. U. z 2022 r., poz. 633 t.j.) i art. 18 pkt 20 ustawy z dnia </w:t>
      </w:r>
      <w:r>
        <w:rPr>
          <w:rFonts w:ascii="Arial" w:eastAsia="Times New Roman" w:hAnsi="Arial" w:cs="Arial"/>
          <w:sz w:val="24"/>
          <w:szCs w:val="24"/>
          <w:lang w:eastAsia="pl-PL"/>
        </w:rPr>
        <w:br/>
        <w:t>5 czerwca 1998 r. o samorządzie województwa (Dz. U. z 2022 r., poz. 547 t.j.)</w:t>
      </w:r>
    </w:p>
    <w:p w14:paraId="51C7415D" w14:textId="77777777" w:rsidR="00BE2C28" w:rsidRDefault="00BE2C28" w:rsidP="006B1920">
      <w:pPr>
        <w:spacing w:after="0" w:line="240" w:lineRule="auto"/>
        <w:jc w:val="center"/>
        <w:rPr>
          <w:rFonts w:ascii="Arial" w:eastAsia="Times New Roman" w:hAnsi="Arial" w:cs="Arial"/>
          <w:b/>
          <w:sz w:val="24"/>
          <w:szCs w:val="24"/>
          <w:lang w:eastAsia="pl-PL"/>
        </w:rPr>
      </w:pPr>
    </w:p>
    <w:p w14:paraId="64237CBA" w14:textId="77777777"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Sejmik Województwa Podkarpackiego</w:t>
      </w:r>
    </w:p>
    <w:p w14:paraId="4074D3A5" w14:textId="77777777"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uchwala, co następuje:</w:t>
      </w:r>
    </w:p>
    <w:p w14:paraId="5CE8463E" w14:textId="77777777" w:rsidR="00BE2C28" w:rsidRDefault="00BE2C28" w:rsidP="00BE2C28">
      <w:pPr>
        <w:spacing w:after="0" w:line="276" w:lineRule="auto"/>
        <w:jc w:val="center"/>
        <w:rPr>
          <w:rFonts w:ascii="Arial" w:eastAsia="Times New Roman" w:hAnsi="Arial" w:cs="Arial"/>
          <w:b/>
          <w:sz w:val="24"/>
          <w:szCs w:val="24"/>
          <w:lang w:eastAsia="pl-PL"/>
        </w:rPr>
      </w:pPr>
    </w:p>
    <w:p w14:paraId="55DBA88A" w14:textId="77777777" w:rsidR="00BE2C28" w:rsidRDefault="00BE2C28" w:rsidP="00BE2C28">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1</w:t>
      </w:r>
    </w:p>
    <w:p w14:paraId="66DDA52D" w14:textId="77777777" w:rsidR="00BE2C28" w:rsidRDefault="00BE2C28" w:rsidP="00BE2C28">
      <w:pPr>
        <w:overflowPunct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Statucie Klinicznego Szpitala Wojewódzkiego Nr 2 im. Św. Jadwigi Królowej </w:t>
      </w:r>
      <w:r>
        <w:rPr>
          <w:rFonts w:ascii="Arial" w:eastAsia="Times New Roman" w:hAnsi="Arial" w:cs="Arial"/>
          <w:sz w:val="24"/>
          <w:szCs w:val="24"/>
          <w:lang w:eastAsia="pl-PL"/>
        </w:rPr>
        <w:br/>
        <w:t>w Rzeszowie nadanym uchwałą Nr XXXIV/600/17 Sejmiku Województwa Podkarpackiego z dnia 27 marca 2017 r. w sp</w:t>
      </w:r>
      <w:r w:rsidR="009E1562">
        <w:rPr>
          <w:rFonts w:ascii="Arial" w:eastAsia="Times New Roman" w:hAnsi="Arial" w:cs="Arial"/>
          <w:sz w:val="24"/>
          <w:szCs w:val="24"/>
          <w:lang w:eastAsia="pl-PL"/>
        </w:rPr>
        <w:t>r</w:t>
      </w:r>
      <w:r>
        <w:rPr>
          <w:rFonts w:ascii="Arial" w:eastAsia="Times New Roman" w:hAnsi="Arial" w:cs="Arial"/>
          <w:sz w:val="24"/>
          <w:szCs w:val="24"/>
          <w:lang w:eastAsia="pl-PL"/>
        </w:rPr>
        <w:t xml:space="preserve">awie nadania Statutu Klinicznemu Szpitalowi Wojewódzkiemu Nr 2 im. Św. Jadwigi Królowej w Rzeszowie (Dz. Urz. Woj. Podkarpackiego z 2022 r., poz. </w:t>
      </w:r>
      <w:r w:rsidRPr="00990E5D">
        <w:rPr>
          <w:rFonts w:ascii="Arial" w:eastAsia="Times New Roman" w:hAnsi="Arial" w:cs="Arial"/>
          <w:color w:val="000000" w:themeColor="text1"/>
          <w:sz w:val="24"/>
          <w:szCs w:val="24"/>
          <w:lang w:eastAsia="pl-PL"/>
        </w:rPr>
        <w:t>3298</w:t>
      </w:r>
      <w:r>
        <w:rPr>
          <w:rFonts w:ascii="Arial" w:eastAsia="Times New Roman" w:hAnsi="Arial" w:cs="Arial"/>
          <w:sz w:val="24"/>
          <w:szCs w:val="24"/>
          <w:lang w:eastAsia="pl-PL"/>
        </w:rPr>
        <w:t>), wprowadza się następujące zmiany:</w:t>
      </w:r>
    </w:p>
    <w:p w14:paraId="60169087" w14:textId="77777777" w:rsidR="00595914" w:rsidRDefault="00595914" w:rsidP="00595914">
      <w:pPr>
        <w:pStyle w:val="Akapitzlist1"/>
        <w:numPr>
          <w:ilvl w:val="0"/>
          <w:numId w:val="1"/>
        </w:numPr>
        <w:spacing w:after="0"/>
        <w:jc w:val="both"/>
        <w:rPr>
          <w:rFonts w:ascii="Arial" w:hAnsi="Arial" w:cs="Arial"/>
          <w:sz w:val="24"/>
          <w:szCs w:val="24"/>
        </w:rPr>
      </w:pPr>
      <w:r>
        <w:rPr>
          <w:rFonts w:ascii="Arial" w:hAnsi="Arial" w:cs="Arial"/>
          <w:sz w:val="24"/>
          <w:szCs w:val="24"/>
        </w:rPr>
        <w:t>W paragrafie 10 ustęp 6 otrzymuje brzmienie:</w:t>
      </w:r>
    </w:p>
    <w:p w14:paraId="5CB37B6F" w14:textId="77777777" w:rsidR="00595914" w:rsidRDefault="00595914" w:rsidP="00595914">
      <w:pPr>
        <w:pStyle w:val="Akapitzlist1"/>
        <w:spacing w:after="0"/>
        <w:ind w:left="360"/>
        <w:jc w:val="both"/>
        <w:rPr>
          <w:rFonts w:ascii="Arial" w:hAnsi="Arial" w:cs="Arial"/>
          <w:sz w:val="24"/>
          <w:szCs w:val="24"/>
        </w:rPr>
      </w:pPr>
      <w:r>
        <w:rPr>
          <w:rFonts w:ascii="Arial" w:hAnsi="Arial" w:cs="Arial"/>
          <w:sz w:val="24"/>
          <w:szCs w:val="24"/>
        </w:rPr>
        <w:t>„6. Dyrektor wykonuje swoje zadania przy pomocy:</w:t>
      </w:r>
    </w:p>
    <w:p w14:paraId="6C933CD8" w14:textId="77777777" w:rsidR="00595914" w:rsidRDefault="00595914" w:rsidP="00595914">
      <w:pPr>
        <w:pStyle w:val="Akapitzlist1"/>
        <w:spacing w:after="0"/>
        <w:ind w:left="0"/>
        <w:jc w:val="both"/>
        <w:rPr>
          <w:rFonts w:ascii="Arial" w:hAnsi="Arial" w:cs="Arial"/>
          <w:sz w:val="24"/>
          <w:szCs w:val="24"/>
        </w:rPr>
      </w:pPr>
      <w:r>
        <w:rPr>
          <w:rFonts w:ascii="Arial" w:hAnsi="Arial" w:cs="Arial"/>
          <w:sz w:val="24"/>
          <w:szCs w:val="24"/>
        </w:rPr>
        <w:tab/>
        <w:t>1) Zastępców Dyrektora:</w:t>
      </w:r>
    </w:p>
    <w:p w14:paraId="67921D68" w14:textId="77777777" w:rsidR="00595914" w:rsidRDefault="00595914" w:rsidP="00595914">
      <w:pPr>
        <w:pStyle w:val="Akapitzlist1"/>
        <w:spacing w:after="0"/>
        <w:ind w:left="0"/>
        <w:jc w:val="both"/>
        <w:rPr>
          <w:rFonts w:ascii="Arial" w:hAnsi="Arial" w:cs="Arial"/>
          <w:sz w:val="24"/>
          <w:szCs w:val="24"/>
        </w:rPr>
      </w:pPr>
      <w:r>
        <w:rPr>
          <w:rFonts w:ascii="Arial" w:hAnsi="Arial" w:cs="Arial"/>
          <w:sz w:val="24"/>
          <w:szCs w:val="24"/>
        </w:rPr>
        <w:tab/>
      </w:r>
      <w:r>
        <w:rPr>
          <w:rFonts w:ascii="Arial" w:hAnsi="Arial" w:cs="Arial"/>
          <w:sz w:val="24"/>
          <w:szCs w:val="24"/>
        </w:rPr>
        <w:tab/>
        <w:t>a) Zastępcy Dyrektora ds. Klinicznych i Lecznictwa</w:t>
      </w:r>
      <w:r w:rsidR="00294C53" w:rsidRPr="00294C53">
        <w:rPr>
          <w:rFonts w:ascii="Arial" w:hAnsi="Arial" w:cs="Arial"/>
          <w:sz w:val="24"/>
          <w:szCs w:val="24"/>
        </w:rPr>
        <w:t>;</w:t>
      </w:r>
    </w:p>
    <w:p w14:paraId="6B7F1132" w14:textId="77777777" w:rsidR="00595914" w:rsidRDefault="002F137D" w:rsidP="002F137D">
      <w:pPr>
        <w:pStyle w:val="Akapitzlist1"/>
        <w:spacing w:after="0"/>
        <w:ind w:left="1416"/>
        <w:rPr>
          <w:rFonts w:ascii="Arial" w:hAnsi="Arial" w:cs="Arial"/>
          <w:b/>
          <w:sz w:val="24"/>
          <w:szCs w:val="24"/>
        </w:rPr>
      </w:pPr>
      <w:r>
        <w:rPr>
          <w:rFonts w:ascii="Arial" w:hAnsi="Arial" w:cs="Arial"/>
          <w:b/>
          <w:sz w:val="24"/>
          <w:szCs w:val="24"/>
        </w:rPr>
        <w:t xml:space="preserve">b) </w:t>
      </w:r>
      <w:r w:rsidR="00D81CB2">
        <w:rPr>
          <w:rFonts w:ascii="Arial" w:hAnsi="Arial" w:cs="Arial"/>
          <w:b/>
          <w:sz w:val="24"/>
          <w:szCs w:val="24"/>
        </w:rPr>
        <w:t>Zastępcy Dyrektora ds. Planowania, Kontraktowania i Promocji</w:t>
      </w:r>
      <w:r w:rsidR="00294C53" w:rsidRPr="00294C53">
        <w:rPr>
          <w:rFonts w:ascii="Arial" w:hAnsi="Arial" w:cs="Arial"/>
          <w:b/>
          <w:sz w:val="24"/>
          <w:szCs w:val="24"/>
        </w:rPr>
        <w:t>;</w:t>
      </w:r>
    </w:p>
    <w:p w14:paraId="04C39305" w14:textId="77777777" w:rsidR="00204AF8" w:rsidRDefault="00294C53" w:rsidP="002F137D">
      <w:pPr>
        <w:pStyle w:val="Akapitzlist1"/>
        <w:spacing w:after="0"/>
        <w:ind w:left="1416"/>
        <w:rPr>
          <w:rFonts w:ascii="Arial" w:hAnsi="Arial" w:cs="Arial"/>
          <w:sz w:val="24"/>
          <w:szCs w:val="24"/>
        </w:rPr>
      </w:pPr>
      <w:r>
        <w:rPr>
          <w:rFonts w:ascii="Arial" w:hAnsi="Arial" w:cs="Arial"/>
          <w:sz w:val="24"/>
          <w:szCs w:val="24"/>
        </w:rPr>
        <w:t xml:space="preserve">c) </w:t>
      </w:r>
      <w:r w:rsidRPr="00294C53">
        <w:rPr>
          <w:rFonts w:ascii="Arial" w:hAnsi="Arial" w:cs="Arial"/>
          <w:sz w:val="24"/>
          <w:szCs w:val="24"/>
        </w:rPr>
        <w:t>„Zastępcy Dyrektora ds. Inwestycyjno-Eksploatacyjnych;</w:t>
      </w:r>
    </w:p>
    <w:p w14:paraId="5DEBD100" w14:textId="77777777" w:rsidR="00595914" w:rsidRDefault="00595914" w:rsidP="00595914">
      <w:pPr>
        <w:pStyle w:val="Akapitzlist1"/>
        <w:spacing w:after="0"/>
        <w:jc w:val="both"/>
        <w:rPr>
          <w:rFonts w:ascii="Arial" w:hAnsi="Arial" w:cs="Arial"/>
          <w:sz w:val="24"/>
          <w:szCs w:val="24"/>
        </w:rPr>
      </w:pPr>
      <w:r>
        <w:rPr>
          <w:rFonts w:ascii="Arial" w:hAnsi="Arial" w:cs="Arial"/>
          <w:sz w:val="24"/>
          <w:szCs w:val="24"/>
        </w:rPr>
        <w:t>2) Głównego Księgowego;</w:t>
      </w:r>
    </w:p>
    <w:p w14:paraId="3ABDD0F4" w14:textId="77777777" w:rsidR="00595914" w:rsidRDefault="00595914" w:rsidP="00595914">
      <w:pPr>
        <w:pStyle w:val="Akapitzlist1"/>
        <w:spacing w:after="0"/>
        <w:jc w:val="both"/>
        <w:rPr>
          <w:rFonts w:ascii="Arial" w:hAnsi="Arial" w:cs="Arial"/>
          <w:sz w:val="24"/>
          <w:szCs w:val="24"/>
        </w:rPr>
      </w:pPr>
      <w:r>
        <w:rPr>
          <w:rFonts w:ascii="Arial" w:hAnsi="Arial" w:cs="Arial"/>
          <w:sz w:val="24"/>
          <w:szCs w:val="24"/>
        </w:rPr>
        <w:t>3) Naczelnej Pielęgniarki;</w:t>
      </w:r>
    </w:p>
    <w:p w14:paraId="1F060652" w14:textId="77777777" w:rsidR="00595914" w:rsidRDefault="00595914" w:rsidP="00595914">
      <w:pPr>
        <w:pStyle w:val="Akapitzlist1"/>
        <w:spacing w:after="0"/>
        <w:jc w:val="both"/>
        <w:rPr>
          <w:rFonts w:ascii="Arial" w:hAnsi="Arial" w:cs="Arial"/>
          <w:sz w:val="24"/>
          <w:szCs w:val="24"/>
        </w:rPr>
      </w:pPr>
      <w:r>
        <w:rPr>
          <w:rFonts w:ascii="Arial" w:hAnsi="Arial" w:cs="Arial"/>
          <w:sz w:val="24"/>
          <w:szCs w:val="24"/>
        </w:rPr>
        <w:t>4) Kierowników bezpośrednio mu podległych komórek organizacyjnych.”</w:t>
      </w:r>
    </w:p>
    <w:p w14:paraId="452D3DEC" w14:textId="77777777" w:rsidR="00BE2C28" w:rsidRPr="00BE2C28" w:rsidRDefault="00BE2C28" w:rsidP="00BE2C28">
      <w:pPr>
        <w:pStyle w:val="Akapitzlist"/>
        <w:overflowPunct w:val="0"/>
        <w:autoSpaceDE w:val="0"/>
        <w:autoSpaceDN w:val="0"/>
        <w:adjustRightInd w:val="0"/>
        <w:spacing w:after="0" w:line="276" w:lineRule="auto"/>
        <w:ind w:left="360"/>
        <w:jc w:val="both"/>
        <w:rPr>
          <w:rFonts w:ascii="Arial" w:eastAsia="Times New Roman" w:hAnsi="Arial" w:cs="Arial"/>
          <w:sz w:val="24"/>
          <w:szCs w:val="24"/>
          <w:lang w:eastAsia="pl-PL"/>
        </w:rPr>
      </w:pPr>
    </w:p>
    <w:p w14:paraId="73AD612C" w14:textId="77777777" w:rsidR="00BE2C28" w:rsidRDefault="00BE2C28" w:rsidP="00BE2C28">
      <w:pPr>
        <w:pStyle w:val="Akapitzlist1"/>
        <w:numPr>
          <w:ilvl w:val="0"/>
          <w:numId w:val="1"/>
        </w:numPr>
        <w:spacing w:after="0" w:line="240" w:lineRule="auto"/>
        <w:jc w:val="both"/>
        <w:rPr>
          <w:rFonts w:ascii="Arial" w:hAnsi="Arial" w:cs="Arial"/>
          <w:sz w:val="24"/>
          <w:szCs w:val="24"/>
        </w:rPr>
      </w:pPr>
      <w:r>
        <w:rPr>
          <w:rFonts w:ascii="Arial" w:hAnsi="Arial" w:cs="Arial"/>
          <w:sz w:val="24"/>
          <w:szCs w:val="24"/>
        </w:rPr>
        <w:t>załącznik numer 1 do Statutu Klinicznego Szpitala Wojewódzkiego Nr 2 im. Św. Jadwigi Królowej w Rzeszowie pn. „Ośrodek Świadczeń Szpitalnych” otrzymuje brzmienie określone w załączniku numer 1 do niniejszej uchwały;</w:t>
      </w:r>
    </w:p>
    <w:p w14:paraId="5D75B80A" w14:textId="77777777" w:rsidR="00BE2C28" w:rsidRDefault="00BE2C28" w:rsidP="00BE2C28">
      <w:pPr>
        <w:pStyle w:val="Akapitzlist1"/>
        <w:numPr>
          <w:ilvl w:val="0"/>
          <w:numId w:val="1"/>
        </w:numPr>
        <w:spacing w:after="0" w:line="240" w:lineRule="auto"/>
        <w:jc w:val="both"/>
        <w:rPr>
          <w:rFonts w:ascii="Arial" w:hAnsi="Arial" w:cs="Arial"/>
          <w:sz w:val="24"/>
          <w:szCs w:val="24"/>
        </w:rPr>
      </w:pPr>
      <w:r>
        <w:rPr>
          <w:rFonts w:ascii="Arial" w:hAnsi="Arial" w:cs="Arial"/>
          <w:sz w:val="24"/>
          <w:szCs w:val="24"/>
        </w:rPr>
        <w:t>załącznik numer 4 do Statutu Klinicznego Szpitala Wojewódzkiego Nr 2 im. Św. Jadwigi Królowej w Rzeszowie pn. „Ośrodek Ambulatoryjnych Świadczeń Zdrowotnych” otrzymuje brzmieni</w:t>
      </w:r>
      <w:r w:rsidR="00595914">
        <w:rPr>
          <w:rFonts w:ascii="Arial" w:hAnsi="Arial" w:cs="Arial"/>
          <w:sz w:val="24"/>
          <w:szCs w:val="24"/>
        </w:rPr>
        <w:t>e określone w załączniku numer 2</w:t>
      </w:r>
      <w:r>
        <w:rPr>
          <w:rFonts w:ascii="Arial" w:hAnsi="Arial" w:cs="Arial"/>
          <w:sz w:val="24"/>
          <w:szCs w:val="24"/>
        </w:rPr>
        <w:t xml:space="preserve"> do niniejszej uchwały</w:t>
      </w:r>
      <w:r w:rsidR="00F33170">
        <w:rPr>
          <w:rFonts w:ascii="Arial" w:hAnsi="Arial" w:cs="Arial"/>
          <w:sz w:val="24"/>
          <w:szCs w:val="24"/>
        </w:rPr>
        <w:t>.</w:t>
      </w:r>
    </w:p>
    <w:p w14:paraId="08223692" w14:textId="77777777" w:rsidR="00BE2C28" w:rsidRDefault="00BE2C28" w:rsidP="00BE2C28">
      <w:pPr>
        <w:pStyle w:val="Akapitzlist1"/>
        <w:spacing w:after="0"/>
        <w:ind w:left="0"/>
        <w:jc w:val="both"/>
        <w:rPr>
          <w:rFonts w:ascii="Arial" w:hAnsi="Arial" w:cs="Arial"/>
          <w:sz w:val="24"/>
          <w:szCs w:val="24"/>
        </w:rPr>
      </w:pPr>
    </w:p>
    <w:p w14:paraId="239437D6" w14:textId="77777777" w:rsidR="00BE2C28" w:rsidRDefault="00BE2C28" w:rsidP="00BE2C28">
      <w:pPr>
        <w:pStyle w:val="Akapitzlist1"/>
        <w:spacing w:after="0"/>
        <w:ind w:left="4248"/>
        <w:jc w:val="both"/>
        <w:rPr>
          <w:rFonts w:ascii="Arial" w:hAnsi="Arial" w:cs="Arial"/>
          <w:b/>
          <w:sz w:val="24"/>
          <w:szCs w:val="24"/>
        </w:rPr>
      </w:pPr>
      <w:r>
        <w:rPr>
          <w:rFonts w:ascii="Arial" w:hAnsi="Arial" w:cs="Arial"/>
          <w:b/>
          <w:sz w:val="24"/>
          <w:szCs w:val="24"/>
        </w:rPr>
        <w:t>§ 2</w:t>
      </w:r>
    </w:p>
    <w:p w14:paraId="082EDA72" w14:textId="77777777" w:rsidR="00595914" w:rsidRDefault="00BE2C28" w:rsidP="00BE2C28">
      <w:pPr>
        <w:spacing w:line="276" w:lineRule="auto"/>
        <w:rPr>
          <w:rFonts w:ascii="Arial" w:hAnsi="Arial" w:cs="Arial"/>
          <w:sz w:val="24"/>
          <w:szCs w:val="24"/>
        </w:rPr>
      </w:pPr>
      <w:r>
        <w:rPr>
          <w:rFonts w:ascii="Arial" w:hAnsi="Arial" w:cs="Arial"/>
          <w:sz w:val="24"/>
          <w:szCs w:val="24"/>
        </w:rPr>
        <w:t>Wykonanie uchwały powierza się Zarządowi Województwa Podkarpackiego.</w:t>
      </w:r>
    </w:p>
    <w:p w14:paraId="087F08C1" w14:textId="77777777" w:rsidR="00BE2C28" w:rsidRDefault="00BE2C28" w:rsidP="00BE2C28">
      <w:pPr>
        <w:pStyle w:val="Akapitzlist1"/>
        <w:spacing w:after="0"/>
        <w:ind w:left="4248"/>
        <w:jc w:val="both"/>
        <w:rPr>
          <w:rFonts w:ascii="Arial" w:hAnsi="Arial" w:cs="Arial"/>
          <w:b/>
          <w:sz w:val="24"/>
          <w:szCs w:val="24"/>
        </w:rPr>
      </w:pPr>
      <w:r>
        <w:rPr>
          <w:rFonts w:ascii="Arial" w:hAnsi="Arial" w:cs="Arial"/>
          <w:b/>
          <w:sz w:val="24"/>
          <w:szCs w:val="24"/>
        </w:rPr>
        <w:t>§ 3</w:t>
      </w:r>
    </w:p>
    <w:p w14:paraId="0C7F9694" w14:textId="77777777" w:rsidR="00BE2C28" w:rsidRDefault="00BE2C28" w:rsidP="00BE2C28">
      <w:pPr>
        <w:overflowPunct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Uchwała wchodzi w życie po upływie 14 dni od dnia ogłoszenia w Dzienniku Urzędowym Województwa Podkarpackiego.</w:t>
      </w:r>
    </w:p>
    <w:p w14:paraId="15C063AA" w14:textId="77777777" w:rsidR="00A22F61" w:rsidRDefault="00A22F61" w:rsidP="00BE2C28">
      <w:pPr>
        <w:overflowPunct w:val="0"/>
        <w:autoSpaceDE w:val="0"/>
        <w:autoSpaceDN w:val="0"/>
        <w:adjustRightInd w:val="0"/>
        <w:spacing w:after="0" w:line="276" w:lineRule="auto"/>
        <w:jc w:val="both"/>
        <w:rPr>
          <w:rFonts w:ascii="Arial" w:eastAsia="Times New Roman" w:hAnsi="Arial" w:cs="Arial"/>
          <w:sz w:val="24"/>
          <w:szCs w:val="24"/>
          <w:lang w:eastAsia="pl-PL"/>
        </w:rPr>
      </w:pPr>
    </w:p>
    <w:p w14:paraId="10BC3791" w14:textId="77777777" w:rsidR="00BE2C28" w:rsidRDefault="00BE2C28" w:rsidP="00BE2C28">
      <w:pPr>
        <w:spacing w:line="360" w:lineRule="auto"/>
        <w:ind w:left="2832" w:firstLine="708"/>
        <w:jc w:val="both"/>
        <w:rPr>
          <w:rFonts w:ascii="Arial" w:hAnsi="Arial" w:cs="Arial"/>
          <w:b/>
          <w:sz w:val="24"/>
          <w:szCs w:val="24"/>
        </w:rPr>
      </w:pPr>
      <w:r>
        <w:rPr>
          <w:rFonts w:ascii="Arial" w:hAnsi="Arial" w:cs="Arial"/>
          <w:b/>
          <w:sz w:val="24"/>
          <w:szCs w:val="24"/>
        </w:rPr>
        <w:t xml:space="preserve">Uzasadnienie </w:t>
      </w:r>
    </w:p>
    <w:p w14:paraId="1FAC821B" w14:textId="77777777" w:rsidR="00BE2C28" w:rsidRDefault="00BE2C28" w:rsidP="00BE2C28">
      <w:pPr>
        <w:overflowPunct w:val="0"/>
        <w:autoSpaceDE w:val="0"/>
        <w:autoSpaceDN w:val="0"/>
        <w:adjustRightInd w:val="0"/>
        <w:spacing w:after="0" w:line="240" w:lineRule="auto"/>
        <w:rPr>
          <w:rFonts w:ascii="Arial" w:eastAsia="Times New Roman" w:hAnsi="Arial" w:cs="Arial"/>
          <w:b/>
          <w:sz w:val="24"/>
          <w:szCs w:val="24"/>
          <w:lang w:eastAsia="pl-PL"/>
        </w:rPr>
      </w:pPr>
      <w:r>
        <w:rPr>
          <w:rFonts w:ascii="Arial" w:hAnsi="Arial" w:cs="Arial"/>
          <w:b/>
          <w:sz w:val="24"/>
          <w:szCs w:val="24"/>
        </w:rPr>
        <w:t xml:space="preserve">do projektu uchwały Sejmiku Województwa Podkarpackiego w sprawie </w:t>
      </w:r>
      <w:r>
        <w:rPr>
          <w:rFonts w:ascii="Arial" w:eastAsia="Times New Roman" w:hAnsi="Arial" w:cs="Arial"/>
          <w:b/>
          <w:sz w:val="24"/>
          <w:szCs w:val="24"/>
          <w:lang w:eastAsia="pl-PL"/>
        </w:rPr>
        <w:t xml:space="preserve">zmian w Statucie Klinicznego Szpitala Wojewódzkiego Nr 2 im. Św. Jadwigi Królowej </w:t>
      </w:r>
      <w:r>
        <w:rPr>
          <w:rFonts w:ascii="Arial" w:eastAsia="Times New Roman" w:hAnsi="Arial" w:cs="Arial"/>
          <w:b/>
          <w:sz w:val="24"/>
          <w:szCs w:val="24"/>
          <w:lang w:eastAsia="pl-PL"/>
        </w:rPr>
        <w:br/>
        <w:t>w Rzeszowie.</w:t>
      </w:r>
    </w:p>
    <w:p w14:paraId="380803C6" w14:textId="77777777" w:rsidR="00BE2C28" w:rsidRDefault="00BE2C28" w:rsidP="00BE2C28">
      <w:pPr>
        <w:overflowPunct w:val="0"/>
        <w:autoSpaceDE w:val="0"/>
        <w:autoSpaceDN w:val="0"/>
        <w:adjustRightInd w:val="0"/>
        <w:spacing w:after="0" w:line="276" w:lineRule="auto"/>
        <w:rPr>
          <w:rFonts w:ascii="Arial" w:eastAsia="Times New Roman" w:hAnsi="Arial" w:cs="Arial"/>
          <w:b/>
          <w:sz w:val="24"/>
          <w:szCs w:val="24"/>
          <w:lang w:eastAsia="pl-PL"/>
        </w:rPr>
      </w:pPr>
    </w:p>
    <w:p w14:paraId="2685A516" w14:textId="77777777" w:rsidR="00BE2C28" w:rsidRPr="004F7F64" w:rsidRDefault="009E2293" w:rsidP="004F7F64">
      <w:pPr>
        <w:spacing w:line="360" w:lineRule="auto"/>
        <w:ind w:firstLine="708"/>
        <w:jc w:val="both"/>
        <w:rPr>
          <w:rFonts w:ascii="Arial" w:hAnsi="Arial" w:cs="Arial"/>
          <w:sz w:val="24"/>
          <w:szCs w:val="24"/>
        </w:rPr>
      </w:pPr>
      <w:r w:rsidRPr="004F7F64">
        <w:rPr>
          <w:rFonts w:ascii="Arial" w:eastAsia="Times New Roman" w:hAnsi="Arial" w:cs="Arial"/>
          <w:sz w:val="24"/>
          <w:szCs w:val="24"/>
          <w:lang w:eastAsia="pl-PL"/>
        </w:rPr>
        <w:t>Pismem</w:t>
      </w:r>
      <w:r w:rsidR="00BE2C28" w:rsidRPr="004F7F64">
        <w:rPr>
          <w:rFonts w:ascii="Arial" w:eastAsia="Times New Roman" w:hAnsi="Arial" w:cs="Arial"/>
          <w:sz w:val="24"/>
          <w:szCs w:val="24"/>
          <w:lang w:eastAsia="pl-PL"/>
        </w:rPr>
        <w:t xml:space="preserve"> z dnia </w:t>
      </w:r>
      <w:r w:rsidR="00542F76" w:rsidRPr="004F7F64">
        <w:rPr>
          <w:rFonts w:ascii="Arial" w:eastAsia="Times New Roman" w:hAnsi="Arial" w:cs="Arial"/>
          <w:sz w:val="24"/>
          <w:szCs w:val="24"/>
          <w:lang w:eastAsia="pl-PL"/>
        </w:rPr>
        <w:t>6 września</w:t>
      </w:r>
      <w:r w:rsidRPr="004F7F64">
        <w:rPr>
          <w:rFonts w:ascii="Arial" w:eastAsia="Times New Roman" w:hAnsi="Arial" w:cs="Arial"/>
          <w:sz w:val="24"/>
          <w:szCs w:val="24"/>
          <w:lang w:eastAsia="pl-PL"/>
        </w:rPr>
        <w:t xml:space="preserve"> </w:t>
      </w:r>
      <w:r w:rsidR="00BE2C28" w:rsidRPr="004F7F64">
        <w:rPr>
          <w:rFonts w:ascii="Arial" w:eastAsia="Times New Roman" w:hAnsi="Arial" w:cs="Arial"/>
          <w:sz w:val="24"/>
          <w:szCs w:val="24"/>
          <w:lang w:eastAsia="pl-PL"/>
        </w:rPr>
        <w:t xml:space="preserve">2022 r. Pani Barbara Rogowska Dyrektor </w:t>
      </w:r>
      <w:r w:rsidR="00BE2C28" w:rsidRPr="004F7F64">
        <w:rPr>
          <w:rFonts w:ascii="Arial" w:hAnsi="Arial" w:cs="Arial"/>
          <w:sz w:val="24"/>
          <w:szCs w:val="24"/>
        </w:rPr>
        <w:t>Klinicznego Szpitala Wojewódzkiego Nr 2 im. Św. Jadwigi Królowej w Rzeszowie zaproponowała następujące zmiany w Statucie jednostki:</w:t>
      </w:r>
    </w:p>
    <w:p w14:paraId="701B14E1" w14:textId="77777777" w:rsidR="002F137D" w:rsidRDefault="009E2293" w:rsidP="00AD7542">
      <w:pPr>
        <w:spacing w:line="360" w:lineRule="auto"/>
        <w:ind w:firstLine="708"/>
        <w:jc w:val="both"/>
        <w:rPr>
          <w:rFonts w:ascii="Arial" w:hAnsi="Arial" w:cs="Arial"/>
          <w:b/>
          <w:sz w:val="24"/>
          <w:szCs w:val="24"/>
        </w:rPr>
      </w:pPr>
      <w:r w:rsidRPr="004F7F64">
        <w:rPr>
          <w:rFonts w:ascii="Arial" w:hAnsi="Arial" w:cs="Arial"/>
          <w:sz w:val="24"/>
          <w:szCs w:val="24"/>
        </w:rPr>
        <w:t xml:space="preserve">W § 10 ust. 6 pkt. 1 lit. b) wykreśla się wyrazy: „Zastępcy Dyrektora </w:t>
      </w:r>
      <w:r w:rsidRPr="004F7F64">
        <w:rPr>
          <w:rFonts w:ascii="Arial" w:hAnsi="Arial" w:cs="Arial"/>
          <w:sz w:val="24"/>
          <w:szCs w:val="24"/>
        </w:rPr>
        <w:br/>
        <w:t>ds. Ekonomicznych”</w:t>
      </w:r>
      <w:r w:rsidR="002F137D">
        <w:rPr>
          <w:rFonts w:ascii="Arial" w:hAnsi="Arial" w:cs="Arial"/>
          <w:sz w:val="24"/>
          <w:szCs w:val="24"/>
        </w:rPr>
        <w:t xml:space="preserve">, </w:t>
      </w:r>
      <w:r w:rsidRPr="004F7F64">
        <w:rPr>
          <w:rFonts w:ascii="Arial" w:hAnsi="Arial" w:cs="Arial"/>
          <w:sz w:val="24"/>
          <w:szCs w:val="24"/>
        </w:rPr>
        <w:t xml:space="preserve">a w to miejsce wpisuje się: </w:t>
      </w:r>
      <w:r w:rsidR="00A22F61">
        <w:rPr>
          <w:rFonts w:ascii="Arial" w:hAnsi="Arial" w:cs="Arial"/>
          <w:b/>
          <w:sz w:val="24"/>
          <w:szCs w:val="24"/>
        </w:rPr>
        <w:t>Zastępcy Dyrektora ds. Planowania, Kontraktowania i Promocji</w:t>
      </w:r>
      <w:r w:rsidR="002F137D">
        <w:rPr>
          <w:rFonts w:ascii="Arial" w:hAnsi="Arial" w:cs="Arial"/>
          <w:b/>
          <w:sz w:val="24"/>
          <w:szCs w:val="24"/>
        </w:rPr>
        <w:t>;</w:t>
      </w:r>
    </w:p>
    <w:p w14:paraId="59FCFE69" w14:textId="77777777" w:rsidR="005A7E79" w:rsidRPr="005A7E79" w:rsidRDefault="005A7E79" w:rsidP="005A7E79">
      <w:pPr>
        <w:jc w:val="both"/>
        <w:rPr>
          <w:rFonts w:ascii="Arial" w:hAnsi="Arial" w:cs="Arial"/>
          <w:sz w:val="24"/>
          <w:szCs w:val="24"/>
        </w:rPr>
      </w:pPr>
      <w:r w:rsidRPr="005A7E79">
        <w:rPr>
          <w:rFonts w:ascii="Arial" w:hAnsi="Arial" w:cs="Arial"/>
          <w:sz w:val="24"/>
          <w:szCs w:val="24"/>
        </w:rPr>
        <w:t>Zaproponowana zmiana wynika z bieżących potrzeb fun</w:t>
      </w:r>
      <w:r>
        <w:rPr>
          <w:rFonts w:ascii="Arial" w:hAnsi="Arial" w:cs="Arial"/>
          <w:sz w:val="24"/>
          <w:szCs w:val="24"/>
        </w:rPr>
        <w:t xml:space="preserve">kcjonowania Szpitala. </w:t>
      </w:r>
      <w:r>
        <w:rPr>
          <w:rFonts w:ascii="Arial" w:hAnsi="Arial" w:cs="Arial"/>
          <w:sz w:val="24"/>
          <w:szCs w:val="24"/>
        </w:rPr>
        <w:br/>
        <w:t>W związku</w:t>
      </w:r>
      <w:r w:rsidRPr="005A7E79">
        <w:rPr>
          <w:rFonts w:ascii="Arial" w:hAnsi="Arial" w:cs="Arial"/>
          <w:sz w:val="24"/>
          <w:szCs w:val="24"/>
        </w:rPr>
        <w:t xml:space="preserve"> z ciągłym  rozszerzaniem zakresu działalności Szpitala uzasadnione jest utworzenie stanowiska Z-cy Dyrektora ds. Planowania, Kontraktowania i Promocji. </w:t>
      </w:r>
    </w:p>
    <w:p w14:paraId="59B8F9F4" w14:textId="77777777" w:rsidR="005A7E79" w:rsidRPr="005A7E79" w:rsidRDefault="005A7E79" w:rsidP="005A7E79">
      <w:pPr>
        <w:jc w:val="both"/>
        <w:rPr>
          <w:rFonts w:ascii="Arial" w:hAnsi="Arial" w:cs="Arial"/>
          <w:sz w:val="24"/>
          <w:szCs w:val="24"/>
        </w:rPr>
      </w:pPr>
      <w:r w:rsidRPr="005A7E79">
        <w:rPr>
          <w:rFonts w:ascii="Arial" w:hAnsi="Arial" w:cs="Arial"/>
          <w:sz w:val="24"/>
          <w:szCs w:val="24"/>
        </w:rPr>
        <w:t>Osoba ta będzie bezpośrednio nadzorować sprawy związane z organizacją i promocją Szpitala, w tym dotyczące m</w:t>
      </w:r>
      <w:r w:rsidR="00B45597">
        <w:rPr>
          <w:rFonts w:ascii="Arial" w:hAnsi="Arial" w:cs="Arial"/>
          <w:sz w:val="24"/>
          <w:szCs w:val="24"/>
        </w:rPr>
        <w:t>.</w:t>
      </w:r>
      <w:r w:rsidRPr="005A7E79">
        <w:rPr>
          <w:rFonts w:ascii="Arial" w:hAnsi="Arial" w:cs="Arial"/>
          <w:sz w:val="24"/>
          <w:szCs w:val="24"/>
        </w:rPr>
        <w:t>in. działalności statutowej, Regulaminu Organizacyjnego, Statutu, KRS, Księgi Rejestrowej. Ponadto będzie odpowiadać za sprawy związane</w:t>
      </w:r>
      <w:r>
        <w:rPr>
          <w:rFonts w:ascii="Arial" w:hAnsi="Arial" w:cs="Arial"/>
          <w:sz w:val="24"/>
          <w:szCs w:val="24"/>
        </w:rPr>
        <w:t xml:space="preserve"> </w:t>
      </w:r>
      <w:r>
        <w:rPr>
          <w:rFonts w:ascii="Arial" w:hAnsi="Arial" w:cs="Arial"/>
          <w:sz w:val="24"/>
          <w:szCs w:val="24"/>
        </w:rPr>
        <w:br/>
        <w:t xml:space="preserve">z </w:t>
      </w:r>
      <w:r w:rsidRPr="005A7E79">
        <w:rPr>
          <w:rFonts w:ascii="Arial" w:hAnsi="Arial" w:cs="Arial"/>
          <w:sz w:val="24"/>
          <w:szCs w:val="24"/>
        </w:rPr>
        <w:t>kontraktowaniem, zawieraniem umów na świadczenia medyczne, rozliczeniem świadczeń  z NFZ oraz umów  zawartych z innymi podmiotami. Nadzorować będzie pracę Sekcji Kontraktowania, Nadzoru i Rozliczeń Świadczeń Medycznych, Sekcji Informatycznej oraz Sekcji Sekretarek i Koderów Medycznych w zakresie rozliczeń.  Realizować będzie  zadania związane z Kontrolingiem w zakresie analiz jednostek organizacyjnych pod względem merytorycznym i nadzorować prawidło</w:t>
      </w:r>
      <w:r>
        <w:rPr>
          <w:rFonts w:ascii="Arial" w:hAnsi="Arial" w:cs="Arial"/>
          <w:sz w:val="24"/>
          <w:szCs w:val="24"/>
        </w:rPr>
        <w:t>wą sprawozdawczość, prowadzenie</w:t>
      </w:r>
      <w:r w:rsidRPr="005A7E79">
        <w:rPr>
          <w:rFonts w:ascii="Arial" w:hAnsi="Arial" w:cs="Arial"/>
          <w:sz w:val="24"/>
          <w:szCs w:val="24"/>
        </w:rPr>
        <w:t xml:space="preserve"> i ewidencjonowanie dokumentacji medycznej. Będzie odpowiedzialny za współpracę z Urzędem Marszałkowskim oraz Agencją Oceny Technologii Medycznych i Taryfikacji w zakresie przekazywanych danych. Dodatkowo realizować będzie zadania z zakresu ochrony danych osobowych, zarządzania kryzysowego oraz opracowywanie</w:t>
      </w:r>
      <w:r w:rsidR="00D21898">
        <w:rPr>
          <w:rFonts w:ascii="Arial" w:hAnsi="Arial" w:cs="Arial"/>
          <w:sz w:val="24"/>
          <w:szCs w:val="24"/>
        </w:rPr>
        <w:t>m</w:t>
      </w:r>
      <w:r w:rsidRPr="005A7E79">
        <w:rPr>
          <w:rFonts w:ascii="Arial" w:hAnsi="Arial" w:cs="Arial"/>
          <w:sz w:val="24"/>
          <w:szCs w:val="24"/>
        </w:rPr>
        <w:t xml:space="preserve"> dokumentacji planistycznej zgodnie z zakresem działalności merytorycznej.</w:t>
      </w:r>
    </w:p>
    <w:p w14:paraId="2859F07D" w14:textId="77777777" w:rsidR="00EE2500" w:rsidRPr="004F7F64" w:rsidRDefault="00BE2C28" w:rsidP="000B75A5">
      <w:pPr>
        <w:pStyle w:val="Akapitzlist"/>
        <w:numPr>
          <w:ilvl w:val="0"/>
          <w:numId w:val="3"/>
        </w:numPr>
        <w:spacing w:line="360" w:lineRule="auto"/>
        <w:ind w:left="284" w:hanging="284"/>
        <w:jc w:val="both"/>
        <w:rPr>
          <w:rFonts w:ascii="Arial" w:hAnsi="Arial" w:cs="Arial"/>
          <w:i/>
          <w:sz w:val="24"/>
          <w:szCs w:val="24"/>
        </w:rPr>
      </w:pPr>
      <w:r w:rsidRPr="004F7F64">
        <w:rPr>
          <w:rFonts w:ascii="Arial" w:hAnsi="Arial" w:cs="Arial"/>
          <w:b/>
          <w:sz w:val="24"/>
          <w:szCs w:val="24"/>
        </w:rPr>
        <w:t>W załączniku Nr 1</w:t>
      </w:r>
      <w:r w:rsidRPr="004F7F64">
        <w:rPr>
          <w:rFonts w:ascii="Arial" w:hAnsi="Arial" w:cs="Arial"/>
          <w:sz w:val="24"/>
          <w:szCs w:val="24"/>
        </w:rPr>
        <w:t xml:space="preserve"> do Statutu Klinicznego Szpitala Wojewódzkiego </w:t>
      </w:r>
      <w:r w:rsidRPr="004F7F64">
        <w:rPr>
          <w:rFonts w:ascii="Arial" w:hAnsi="Arial" w:cs="Arial"/>
          <w:sz w:val="24"/>
          <w:szCs w:val="24"/>
        </w:rPr>
        <w:br/>
        <w:t>Nr 2 im. Św. Jadwigi Królowej w Rzeszowie</w:t>
      </w:r>
      <w:r w:rsidR="00FD5C77">
        <w:rPr>
          <w:rFonts w:ascii="Arial" w:hAnsi="Arial" w:cs="Arial"/>
          <w:sz w:val="24"/>
          <w:szCs w:val="24"/>
        </w:rPr>
        <w:t xml:space="preserve"> </w:t>
      </w:r>
      <w:r w:rsidR="00620831">
        <w:rPr>
          <w:rFonts w:ascii="Arial" w:hAnsi="Arial" w:cs="Arial"/>
          <w:sz w:val="24"/>
          <w:szCs w:val="24"/>
        </w:rPr>
        <w:t>(Ośrodek Świadczeń Szpitalnych)</w:t>
      </w:r>
      <w:r w:rsidRPr="004F7F64">
        <w:rPr>
          <w:rFonts w:ascii="Arial" w:hAnsi="Arial" w:cs="Arial"/>
          <w:sz w:val="24"/>
          <w:szCs w:val="24"/>
        </w:rPr>
        <w:t xml:space="preserve"> </w:t>
      </w:r>
      <w:r w:rsidR="00620831">
        <w:rPr>
          <w:rFonts w:ascii="Arial" w:hAnsi="Arial" w:cs="Arial"/>
          <w:sz w:val="24"/>
          <w:szCs w:val="24"/>
        </w:rPr>
        <w:br/>
      </w:r>
      <w:r w:rsidR="00EE2500" w:rsidRPr="004F7F64">
        <w:rPr>
          <w:rFonts w:ascii="Arial" w:hAnsi="Arial" w:cs="Arial"/>
          <w:sz w:val="24"/>
          <w:szCs w:val="24"/>
        </w:rPr>
        <w:t xml:space="preserve">pkt. 10) otrzymuje brzmienie: </w:t>
      </w:r>
      <w:r w:rsidR="00EE2500" w:rsidRPr="004F7F64">
        <w:rPr>
          <w:rFonts w:ascii="Arial" w:hAnsi="Arial" w:cs="Arial"/>
          <w:b/>
          <w:sz w:val="24"/>
          <w:szCs w:val="24"/>
        </w:rPr>
        <w:t xml:space="preserve">„Klinika Intensywnej Terapii i Anestezjologii </w:t>
      </w:r>
      <w:r w:rsidR="00620831">
        <w:rPr>
          <w:rFonts w:ascii="Arial" w:hAnsi="Arial" w:cs="Arial"/>
          <w:b/>
          <w:sz w:val="24"/>
          <w:szCs w:val="24"/>
        </w:rPr>
        <w:br/>
      </w:r>
      <w:r w:rsidR="00EE2500" w:rsidRPr="004F7F64">
        <w:rPr>
          <w:rFonts w:ascii="Arial" w:hAnsi="Arial" w:cs="Arial"/>
          <w:b/>
          <w:sz w:val="24"/>
          <w:szCs w:val="24"/>
        </w:rPr>
        <w:t>z Ośrodkiem Ciężkich Zatruć”</w:t>
      </w:r>
      <w:r w:rsidR="00EE2500" w:rsidRPr="004F7F64">
        <w:rPr>
          <w:rFonts w:ascii="Arial" w:hAnsi="Arial" w:cs="Arial"/>
          <w:sz w:val="24"/>
          <w:szCs w:val="24"/>
        </w:rPr>
        <w:t>.</w:t>
      </w:r>
    </w:p>
    <w:p w14:paraId="1D6BC600" w14:textId="77777777" w:rsidR="00EE2500" w:rsidRPr="004F7F64" w:rsidRDefault="00EE2500" w:rsidP="00D276B9">
      <w:pPr>
        <w:spacing w:after="0" w:line="360" w:lineRule="auto"/>
        <w:jc w:val="both"/>
        <w:rPr>
          <w:rFonts w:ascii="Arial" w:hAnsi="Arial" w:cs="Arial"/>
          <w:sz w:val="24"/>
          <w:szCs w:val="24"/>
        </w:rPr>
      </w:pPr>
      <w:r w:rsidRPr="004F7F64">
        <w:rPr>
          <w:rFonts w:ascii="Arial" w:hAnsi="Arial" w:cs="Arial"/>
          <w:sz w:val="24"/>
          <w:szCs w:val="24"/>
        </w:rPr>
        <w:t xml:space="preserve">Zaproponowana zmiana dotyczy zmiany nazwy Kliniki Intensywnej Terapii </w:t>
      </w:r>
      <w:r w:rsidRPr="004F7F64">
        <w:rPr>
          <w:rFonts w:ascii="Arial" w:hAnsi="Arial" w:cs="Arial"/>
          <w:sz w:val="24"/>
          <w:szCs w:val="24"/>
        </w:rPr>
        <w:br/>
        <w:t>i Anestezjologii  z Ośrodkiem Ostrych Zatruć. Nowa nazwa „Klinika Intensywnej Terapii i Anestezjologii  z Ośrodkiem</w:t>
      </w:r>
      <w:r w:rsidRPr="00DD15F7">
        <w:rPr>
          <w:rFonts w:ascii="Arial" w:hAnsi="Arial" w:cs="Arial"/>
          <w:sz w:val="24"/>
          <w:szCs w:val="24"/>
        </w:rPr>
        <w:t xml:space="preserve"> Ciężkich</w:t>
      </w:r>
      <w:r w:rsidRPr="004F7F64">
        <w:rPr>
          <w:rFonts w:ascii="Arial" w:hAnsi="Arial" w:cs="Arial"/>
          <w:sz w:val="24"/>
          <w:szCs w:val="24"/>
        </w:rPr>
        <w:t xml:space="preserve"> Zatruć” oddaje we właściwy sposób profil kliniki. Ośrodek toksykologii znajdujący się w strukturze Kliniki Intensywnej Terapii </w:t>
      </w:r>
      <w:r w:rsidRPr="004F7F64">
        <w:rPr>
          <w:rFonts w:ascii="Arial" w:hAnsi="Arial" w:cs="Arial"/>
          <w:sz w:val="24"/>
          <w:szCs w:val="24"/>
        </w:rPr>
        <w:br/>
      </w:r>
      <w:r w:rsidRPr="004F7F64">
        <w:rPr>
          <w:rFonts w:ascii="Arial" w:hAnsi="Arial" w:cs="Arial"/>
          <w:sz w:val="24"/>
          <w:szCs w:val="24"/>
        </w:rPr>
        <w:lastRenderedPageBreak/>
        <w:t>i Ane</w:t>
      </w:r>
      <w:r w:rsidR="00D276B9">
        <w:rPr>
          <w:rFonts w:ascii="Arial" w:hAnsi="Arial" w:cs="Arial"/>
          <w:sz w:val="24"/>
          <w:szCs w:val="24"/>
        </w:rPr>
        <w:t>stezjologii winien zajmować się</w:t>
      </w:r>
      <w:r w:rsidRPr="004F7F64">
        <w:rPr>
          <w:rFonts w:ascii="Arial" w:hAnsi="Arial" w:cs="Arial"/>
          <w:sz w:val="24"/>
          <w:szCs w:val="24"/>
        </w:rPr>
        <w:t xml:space="preserve"> terapią ostrych zatruć w stopniu średniociężkim </w:t>
      </w:r>
      <w:r w:rsidR="00D276B9">
        <w:rPr>
          <w:rFonts w:ascii="Arial" w:hAnsi="Arial" w:cs="Arial"/>
          <w:sz w:val="24"/>
          <w:szCs w:val="24"/>
        </w:rPr>
        <w:br/>
      </w:r>
      <w:r w:rsidRPr="004F7F64">
        <w:rPr>
          <w:rFonts w:ascii="Arial" w:hAnsi="Arial" w:cs="Arial"/>
          <w:sz w:val="24"/>
          <w:szCs w:val="24"/>
        </w:rPr>
        <w:t xml:space="preserve">i ciężkim (z uwzględnieniem PSS, SOFA), stanowiących bezpośrednie lub potencjalnie mogące się rozwinąć zagrożenie dla życia pacjentów. Aby leczenie takie wdrożyć musi istnieć przynajmniej wysokie prawdopodobieństwo konieczności wsparcia narządów metodami wymagającymi użycia specyficznych odtrutek, przyspieszonej eliminacji trucizn, w tym technik eliminacji pozaustrojowej, a także farmakologicznego lub instrumentalnego wsparcia czynności ważnych dla życia układów narządów. Leczenie zatruć lekkich nie wymaga takiego zaplecza i może być prowadzone w zakresie oddziałów zarówno w obrębie tutejszego Szpitala jak i placówek ościennych </w:t>
      </w:r>
      <w:r w:rsidRPr="004F7F64">
        <w:rPr>
          <w:rFonts w:ascii="Arial" w:hAnsi="Arial" w:cs="Arial"/>
          <w:sz w:val="24"/>
          <w:szCs w:val="24"/>
        </w:rPr>
        <w:br/>
        <w:t xml:space="preserve">(m.in. oddziały chorób wewnętrznych, oddziały pediatrii, oddziały neurologii i inne). </w:t>
      </w:r>
    </w:p>
    <w:p w14:paraId="4A97B8A1" w14:textId="77777777" w:rsidR="00BE2C28" w:rsidRPr="004F7F64" w:rsidRDefault="00EE2500" w:rsidP="00D276B9">
      <w:pPr>
        <w:spacing w:after="0" w:line="360" w:lineRule="auto"/>
        <w:jc w:val="both"/>
        <w:rPr>
          <w:rFonts w:ascii="Arial" w:hAnsi="Arial" w:cs="Arial"/>
          <w:sz w:val="24"/>
          <w:szCs w:val="24"/>
        </w:rPr>
      </w:pPr>
      <w:r w:rsidRPr="004F7F64">
        <w:rPr>
          <w:rFonts w:ascii="Arial" w:hAnsi="Arial" w:cs="Arial"/>
          <w:sz w:val="24"/>
          <w:szCs w:val="24"/>
        </w:rPr>
        <w:t>Tak sprofilowany Ośrodek leczenia zatruć mógłby stać się bazą profesjonalnego rozwoju specjalizacji w zakresie toksykologii i metod terapii pozaustrojowych. W tej dziedzinie panuje zastój, brak jest lekarzy otwierających specjalizacje z toksykologii.</w:t>
      </w:r>
    </w:p>
    <w:p w14:paraId="3992CF08" w14:textId="77777777" w:rsidR="00BE2C28" w:rsidRPr="004F7F64" w:rsidRDefault="00BE2C28" w:rsidP="000B75A5">
      <w:pPr>
        <w:pStyle w:val="Akapitzlist"/>
        <w:numPr>
          <w:ilvl w:val="0"/>
          <w:numId w:val="11"/>
        </w:numPr>
        <w:spacing w:line="360" w:lineRule="auto"/>
        <w:ind w:left="357" w:hanging="357"/>
        <w:jc w:val="both"/>
        <w:rPr>
          <w:rFonts w:ascii="Arial" w:hAnsi="Arial" w:cs="Arial"/>
          <w:sz w:val="24"/>
          <w:szCs w:val="24"/>
        </w:rPr>
      </w:pPr>
      <w:r w:rsidRPr="004F7F64">
        <w:rPr>
          <w:rFonts w:ascii="Arial" w:hAnsi="Arial" w:cs="Arial"/>
          <w:b/>
          <w:sz w:val="24"/>
          <w:szCs w:val="24"/>
        </w:rPr>
        <w:t>W załączniku Nr 4</w:t>
      </w:r>
      <w:r w:rsidRPr="004F7F64">
        <w:rPr>
          <w:rFonts w:ascii="Arial" w:hAnsi="Arial" w:cs="Arial"/>
          <w:sz w:val="24"/>
          <w:szCs w:val="24"/>
        </w:rPr>
        <w:t xml:space="preserve"> do Statutu Klinicznego Szpitala Wojewódzkiego Nr 2 im. Św. Jadwigi Królowej w Rzeszowie (Ośrodek Ambulatoryjnych Świadczeń Zdrowotnych)</w:t>
      </w:r>
    </w:p>
    <w:p w14:paraId="501D37E1" w14:textId="77777777" w:rsidR="00EE2500" w:rsidRPr="004F7F64" w:rsidRDefault="00EE2500" w:rsidP="004F7F64">
      <w:pPr>
        <w:spacing w:after="0" w:line="360" w:lineRule="auto"/>
        <w:jc w:val="both"/>
        <w:rPr>
          <w:rFonts w:ascii="Arial" w:hAnsi="Arial" w:cs="Arial"/>
          <w:sz w:val="24"/>
          <w:szCs w:val="24"/>
        </w:rPr>
      </w:pPr>
      <w:r w:rsidRPr="004F7F64">
        <w:rPr>
          <w:rFonts w:ascii="Arial" w:hAnsi="Arial" w:cs="Arial"/>
          <w:sz w:val="24"/>
          <w:szCs w:val="24"/>
        </w:rPr>
        <w:t>W pkt. 1 Wojewódzka Przychodnia Specjalistyczna dla Dorosłych dodaje się lit. zh) - zj) w następującym brzmieniu:</w:t>
      </w:r>
    </w:p>
    <w:p w14:paraId="0BF581A4" w14:textId="77777777" w:rsidR="00EE2500" w:rsidRPr="004F7F64" w:rsidRDefault="00EE2500" w:rsidP="004F7F64">
      <w:pPr>
        <w:pStyle w:val="Akapitzlist"/>
        <w:spacing w:after="0" w:line="360" w:lineRule="auto"/>
        <w:ind w:left="1004"/>
        <w:jc w:val="both"/>
        <w:rPr>
          <w:rFonts w:ascii="Arial" w:hAnsi="Arial" w:cs="Arial"/>
          <w:b/>
          <w:sz w:val="24"/>
          <w:szCs w:val="24"/>
        </w:rPr>
      </w:pPr>
      <w:r w:rsidRPr="00914B82">
        <w:rPr>
          <w:rFonts w:ascii="Arial" w:hAnsi="Arial" w:cs="Arial"/>
          <w:b/>
          <w:sz w:val="24"/>
          <w:szCs w:val="24"/>
        </w:rPr>
        <w:t>„</w:t>
      </w:r>
      <w:r w:rsidRPr="004F7F64">
        <w:rPr>
          <w:rFonts w:ascii="Arial" w:hAnsi="Arial" w:cs="Arial"/>
          <w:b/>
          <w:sz w:val="24"/>
          <w:szCs w:val="24"/>
        </w:rPr>
        <w:t>zh) Poradnia Psychologiczna,</w:t>
      </w:r>
    </w:p>
    <w:p w14:paraId="647B2E51" w14:textId="77777777" w:rsidR="00EE2500" w:rsidRPr="004F7F64" w:rsidRDefault="005A7E79" w:rsidP="004F7F64">
      <w:pPr>
        <w:pStyle w:val="Akapitzlist"/>
        <w:spacing w:after="0" w:line="360" w:lineRule="auto"/>
        <w:ind w:left="1004"/>
        <w:jc w:val="both"/>
        <w:rPr>
          <w:rFonts w:ascii="Arial" w:hAnsi="Arial" w:cs="Arial"/>
          <w:b/>
          <w:sz w:val="24"/>
          <w:szCs w:val="24"/>
        </w:rPr>
      </w:pPr>
      <w:r>
        <w:rPr>
          <w:rFonts w:ascii="Arial" w:hAnsi="Arial" w:cs="Arial"/>
          <w:b/>
          <w:sz w:val="24"/>
          <w:szCs w:val="24"/>
        </w:rPr>
        <w:t>zi</w:t>
      </w:r>
      <w:r w:rsidR="00EE2500" w:rsidRPr="004F7F64">
        <w:rPr>
          <w:rFonts w:ascii="Arial" w:hAnsi="Arial" w:cs="Arial"/>
          <w:b/>
          <w:sz w:val="24"/>
          <w:szCs w:val="24"/>
        </w:rPr>
        <w:t>) Poradnia Chirurgii Naczyniowej</w:t>
      </w:r>
      <w:r w:rsidR="004F7F64" w:rsidRPr="004F7F64">
        <w:rPr>
          <w:rFonts w:ascii="Arial" w:hAnsi="Arial" w:cs="Arial"/>
          <w:b/>
          <w:sz w:val="24"/>
          <w:szCs w:val="24"/>
        </w:rPr>
        <w:t>”.</w:t>
      </w:r>
    </w:p>
    <w:p w14:paraId="64ACCD0A" w14:textId="77777777" w:rsidR="00EE2500" w:rsidRPr="00744268" w:rsidRDefault="00EE2500" w:rsidP="004F7F64">
      <w:pPr>
        <w:spacing w:after="0" w:line="360" w:lineRule="auto"/>
        <w:jc w:val="both"/>
        <w:rPr>
          <w:rFonts w:ascii="Arial" w:hAnsi="Arial" w:cs="Arial"/>
          <w:sz w:val="24"/>
          <w:szCs w:val="24"/>
        </w:rPr>
      </w:pPr>
      <w:r w:rsidRPr="00744268">
        <w:rPr>
          <w:rFonts w:ascii="Arial" w:hAnsi="Arial" w:cs="Arial"/>
          <w:sz w:val="24"/>
          <w:szCs w:val="24"/>
        </w:rPr>
        <w:t xml:space="preserve">Decyzja o utworzeniu Poradni Psychologicznej i Poradni Chirurgii Naczyniowej ma na celu poszerzenie zakresu świadczeń medycznych w oparciu o istniejące potrzeby zdrowotne na terenie Województwa Podkarpackiego. </w:t>
      </w:r>
    </w:p>
    <w:p w14:paraId="5442DCE3" w14:textId="77777777" w:rsidR="00744268" w:rsidRPr="00744268" w:rsidRDefault="00744268" w:rsidP="00744268">
      <w:pPr>
        <w:spacing w:line="360" w:lineRule="auto"/>
        <w:jc w:val="both"/>
        <w:rPr>
          <w:rFonts w:ascii="Arial" w:eastAsiaTheme="minorHAnsi" w:hAnsi="Arial" w:cs="Arial"/>
          <w:sz w:val="24"/>
          <w:szCs w:val="24"/>
        </w:rPr>
      </w:pPr>
      <w:r w:rsidRPr="00744268">
        <w:rPr>
          <w:rFonts w:ascii="Arial" w:hAnsi="Arial" w:cs="Arial"/>
          <w:sz w:val="24"/>
          <w:szCs w:val="24"/>
        </w:rPr>
        <w:t>Potrzeba utworzenia Poradni Psychologicznej, Poradni Chirurgii Naczyniowej oparta była na analizie map potrzeb zdrowotnych w regionie w obszarze deficytowych poradni specjalistycznych. Podpisanie kontraktu z Narodowym Funduszem Zdrowia, a tym samym określenie ilości i zakresu świadczeń oraz wysokości kontraktu możliwe będzie po podjęciu przez Sejmik Województwa Podkarpackiego uchwały w sprawie zmiany Statutu mającej m. in. na celu utworzenie w/w Poradni.</w:t>
      </w:r>
      <w:r w:rsidRPr="00744268">
        <w:rPr>
          <w:rFonts w:ascii="Arial" w:eastAsiaTheme="minorHAnsi" w:hAnsi="Arial" w:cs="Arial"/>
          <w:sz w:val="24"/>
          <w:szCs w:val="24"/>
        </w:rPr>
        <w:t xml:space="preserve"> </w:t>
      </w:r>
      <w:r w:rsidRPr="00744268">
        <w:rPr>
          <w:rFonts w:ascii="Arial" w:hAnsi="Arial" w:cs="Arial"/>
          <w:sz w:val="24"/>
          <w:szCs w:val="24"/>
        </w:rPr>
        <w:t>Szpital posiada zabezpieczenie kadrowe w zakresie Poradni P</w:t>
      </w:r>
      <w:r w:rsidR="005A7E79">
        <w:rPr>
          <w:rFonts w:ascii="Arial" w:hAnsi="Arial" w:cs="Arial"/>
          <w:sz w:val="24"/>
          <w:szCs w:val="24"/>
        </w:rPr>
        <w:t>sychologicznej – 24 psychologów</w:t>
      </w:r>
      <w:r w:rsidRPr="00744268">
        <w:rPr>
          <w:rFonts w:ascii="Arial" w:hAnsi="Arial" w:cs="Arial"/>
          <w:sz w:val="24"/>
          <w:szCs w:val="24"/>
        </w:rPr>
        <w:t>. Aktualnie kompletowana jest kadra medyczna dla zabezpieczenia funkcjonowania Poradni Chirurgii Naczyniowej.</w:t>
      </w:r>
    </w:p>
    <w:p w14:paraId="2420CBA8" w14:textId="77777777" w:rsidR="00BE2C28" w:rsidRPr="00744268" w:rsidRDefault="00BE2C28" w:rsidP="004F7F64">
      <w:pPr>
        <w:spacing w:after="0" w:line="360" w:lineRule="auto"/>
        <w:jc w:val="both"/>
        <w:rPr>
          <w:rFonts w:ascii="Arial" w:hAnsi="Arial" w:cs="Arial"/>
          <w:sz w:val="24"/>
          <w:szCs w:val="24"/>
        </w:rPr>
      </w:pPr>
      <w:r w:rsidRPr="00744268">
        <w:rPr>
          <w:rFonts w:ascii="Arial" w:hAnsi="Arial" w:cs="Arial"/>
          <w:sz w:val="24"/>
          <w:szCs w:val="24"/>
        </w:rPr>
        <w:lastRenderedPageBreak/>
        <w:t xml:space="preserve">Rada Społeczna uchwałą nr </w:t>
      </w:r>
      <w:r w:rsidR="00542F76" w:rsidRPr="00744268">
        <w:rPr>
          <w:rFonts w:ascii="Arial" w:hAnsi="Arial" w:cs="Arial"/>
          <w:sz w:val="24"/>
          <w:szCs w:val="24"/>
        </w:rPr>
        <w:t>10/672</w:t>
      </w:r>
      <w:r w:rsidRPr="00744268">
        <w:rPr>
          <w:rFonts w:ascii="Arial" w:hAnsi="Arial" w:cs="Arial"/>
          <w:sz w:val="24"/>
          <w:szCs w:val="24"/>
        </w:rPr>
        <w:t xml:space="preserve">/2022 z dnia </w:t>
      </w:r>
      <w:r w:rsidR="00542F76" w:rsidRPr="00744268">
        <w:rPr>
          <w:rFonts w:ascii="Arial" w:hAnsi="Arial" w:cs="Arial"/>
          <w:sz w:val="24"/>
          <w:szCs w:val="24"/>
        </w:rPr>
        <w:t>2 września</w:t>
      </w:r>
      <w:r w:rsidRPr="00744268">
        <w:rPr>
          <w:rFonts w:ascii="Arial" w:hAnsi="Arial" w:cs="Arial"/>
          <w:sz w:val="24"/>
          <w:szCs w:val="24"/>
        </w:rPr>
        <w:t xml:space="preserve"> 2022 r. zaopiniowała pozytywnie ww. zmiany do Statutu.</w:t>
      </w:r>
    </w:p>
    <w:p w14:paraId="1931A1AF"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0146C26"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A85C2C6"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88DFF06"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A7D3B88"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161ACA5"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B29006B"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F01F7D7"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98DCD52"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00A90F0"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0673255"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202DD7D"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2F7F2DA"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D2C8B82"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0F0CCE0"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0F06E43"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32C2E5B8"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9F39477"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0938428"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641ADCE"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0B55EF3"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9086312"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1CD9EBB"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84F22B5"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EF34B21"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6960581"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45E21DE"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A46332A"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225B34A"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B5C0058"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385D701"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096338E"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3D44A188"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CF5BB2C"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A1A3584"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A83DB12"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F7844BD"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3F1E286"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18BFCAF"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2697C6C"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3D71393"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D16CE29"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7EEFD9FA"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28A38EA"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BB654D5"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3CE13177"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6338404"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215C4281"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B70196A"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468BED72"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12104A9"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ABC7D7E"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C272A28"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65892E99"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5ACD9D44"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D1712F2"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193E8E35" w14:textId="77777777" w:rsidR="009F3E21" w:rsidRDefault="009F3E21" w:rsidP="004F7F64">
      <w:pPr>
        <w:spacing w:after="0" w:line="240" w:lineRule="auto"/>
        <w:ind w:left="5664" w:firstLine="708"/>
        <w:rPr>
          <w:rFonts w:ascii="Arial" w:eastAsia="Times New Roman" w:hAnsi="Arial" w:cs="Arial"/>
          <w:color w:val="000000" w:themeColor="text1"/>
          <w:sz w:val="20"/>
          <w:szCs w:val="20"/>
          <w:lang w:eastAsia="pl-PL"/>
        </w:rPr>
      </w:pPr>
    </w:p>
    <w:p w14:paraId="0FE234E3" w14:textId="77777777" w:rsidR="00BE2C28" w:rsidRDefault="00BE2C28" w:rsidP="004F7F64">
      <w:pPr>
        <w:spacing w:after="0" w:line="240" w:lineRule="auto"/>
        <w:ind w:left="5664" w:firstLine="708"/>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lastRenderedPageBreak/>
        <w:t>Załącznik nr 1 do Statutu</w:t>
      </w:r>
    </w:p>
    <w:p w14:paraId="7413B3B1" w14:textId="77777777" w:rsidR="00BE2C28" w:rsidRDefault="00BE2C28" w:rsidP="004F7F64">
      <w:pPr>
        <w:spacing w:after="0" w:line="240" w:lineRule="auto"/>
        <w:ind w:left="6372"/>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Klinicznego Szpitala Wojewódzkiego </w:t>
      </w:r>
      <w:r>
        <w:rPr>
          <w:rFonts w:ascii="Arial" w:eastAsia="Times New Roman" w:hAnsi="Arial" w:cs="Arial"/>
          <w:color w:val="000000" w:themeColor="text1"/>
          <w:sz w:val="20"/>
          <w:szCs w:val="20"/>
          <w:lang w:eastAsia="pl-PL"/>
        </w:rPr>
        <w:br/>
        <w:t>Nr 2 im. Św. Jadwigi Królowej w Rzeszowie</w:t>
      </w:r>
    </w:p>
    <w:p w14:paraId="32E1753A" w14:textId="77777777" w:rsidR="00BE2C28" w:rsidRDefault="00BE2C28" w:rsidP="00BE2C28">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„OŚRODEK ŚWIADCZEŃ SZPITALNYCH : </w:t>
      </w:r>
    </w:p>
    <w:p w14:paraId="0E5B0984" w14:textId="77777777" w:rsidR="00BE2C28" w:rsidRDefault="00BE2C28" w:rsidP="00BE2C28">
      <w:pPr>
        <w:spacing w:after="0" w:line="240" w:lineRule="auto"/>
        <w:jc w:val="both"/>
        <w:rPr>
          <w:rFonts w:ascii="Arial" w:eastAsia="Times New Roman" w:hAnsi="Arial" w:cs="Arial"/>
          <w:sz w:val="24"/>
          <w:szCs w:val="24"/>
          <w:lang w:eastAsia="pl-PL"/>
        </w:rPr>
      </w:pPr>
    </w:p>
    <w:p w14:paraId="5588BF74"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 Klinika Chorób Wewnętrznych, Nefrologii i Endokrynologii z Pracownią Medycyny Nuklearnej i Ośrodkiem Dializoterapii;</w:t>
      </w:r>
    </w:p>
    <w:p w14:paraId="7A25AF50"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 Klinika Kardiologii z Pododdziałem Ostrych Zespołów Wieńcowych;</w:t>
      </w:r>
    </w:p>
    <w:p w14:paraId="12C378AA"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3) Klinika Reumatologii;</w:t>
      </w:r>
    </w:p>
    <w:p w14:paraId="6FF8DB1C"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 xml:space="preserve">4) Klinika Rehabilitacji z Pododdziałem Wczesnej Rehabilitacji  Neurologicznej; </w:t>
      </w:r>
    </w:p>
    <w:p w14:paraId="38FABAB5" w14:textId="77777777" w:rsidR="00BE2C28" w:rsidRDefault="00BE2C28" w:rsidP="00BE2C28">
      <w:pPr>
        <w:tabs>
          <w:tab w:val="left" w:pos="3874"/>
        </w:tabs>
        <w:spacing w:after="0"/>
        <w:jc w:val="both"/>
        <w:rPr>
          <w:rFonts w:ascii="Arial" w:eastAsiaTheme="minorHAnsi" w:hAnsi="Arial" w:cs="Arial"/>
          <w:sz w:val="24"/>
          <w:szCs w:val="24"/>
        </w:rPr>
      </w:pPr>
      <w:r>
        <w:rPr>
          <w:rFonts w:ascii="Arial" w:eastAsiaTheme="minorHAnsi" w:hAnsi="Arial" w:cs="Arial"/>
          <w:sz w:val="24"/>
          <w:szCs w:val="24"/>
        </w:rPr>
        <w:t>5) Klinika Neurologii z Pododdziałem Leczenia Udaru Mózgu;</w:t>
      </w:r>
    </w:p>
    <w:p w14:paraId="05D97D36" w14:textId="77777777" w:rsidR="00BE2C28" w:rsidRDefault="00BE2C28" w:rsidP="00BE2C28">
      <w:pPr>
        <w:tabs>
          <w:tab w:val="left" w:pos="3874"/>
        </w:tabs>
        <w:spacing w:after="0"/>
        <w:jc w:val="both"/>
        <w:rPr>
          <w:rFonts w:ascii="Arial" w:eastAsiaTheme="minorHAnsi" w:hAnsi="Arial" w:cs="Arial"/>
          <w:sz w:val="24"/>
          <w:szCs w:val="24"/>
        </w:rPr>
      </w:pPr>
      <w:r>
        <w:rPr>
          <w:rFonts w:ascii="Arial" w:eastAsiaTheme="minorHAnsi" w:hAnsi="Arial" w:cs="Arial"/>
          <w:sz w:val="24"/>
          <w:szCs w:val="24"/>
        </w:rPr>
        <w:t xml:space="preserve">6) Klinika Noworodków z Pododdziałem Intensywnej Terapii Noworodka, </w:t>
      </w:r>
    </w:p>
    <w:p w14:paraId="03A530BA" w14:textId="77777777" w:rsidR="00BE2C28" w:rsidRPr="00D276B9" w:rsidRDefault="00BE2C28" w:rsidP="00BE2C28">
      <w:pPr>
        <w:spacing w:after="0"/>
        <w:jc w:val="both"/>
        <w:rPr>
          <w:rFonts w:ascii="Arial" w:eastAsiaTheme="minorHAnsi" w:hAnsi="Arial" w:cs="Arial"/>
          <w:sz w:val="24"/>
          <w:szCs w:val="24"/>
        </w:rPr>
      </w:pPr>
      <w:r w:rsidRPr="00D276B9">
        <w:rPr>
          <w:rFonts w:ascii="Arial" w:eastAsiaTheme="minorHAnsi" w:hAnsi="Arial" w:cs="Arial"/>
          <w:sz w:val="24"/>
          <w:szCs w:val="24"/>
        </w:rPr>
        <w:t>7) Klinika Ginekologii, Położnictwa i Perinatologii;</w:t>
      </w:r>
    </w:p>
    <w:p w14:paraId="734AF435"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8) Klinika Chirurgii Ogólnej;</w:t>
      </w:r>
      <w:r>
        <w:rPr>
          <w:rFonts w:ascii="Arial" w:eastAsiaTheme="minorHAnsi" w:hAnsi="Arial" w:cs="Arial"/>
          <w:sz w:val="24"/>
          <w:szCs w:val="24"/>
        </w:rPr>
        <w:tab/>
        <w:t xml:space="preserve">  </w:t>
      </w:r>
    </w:p>
    <w:p w14:paraId="1D878EA4"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9) Klinika Neurochirurgii i Neurotraumatologii z Pododdziałem Urazów  Kręgosłupa;</w:t>
      </w:r>
    </w:p>
    <w:p w14:paraId="7477E6F1" w14:textId="77777777" w:rsidR="00BE2C28" w:rsidRPr="00D276B9" w:rsidRDefault="00BE2C28" w:rsidP="00BE2C28">
      <w:pPr>
        <w:spacing w:after="0"/>
        <w:jc w:val="both"/>
        <w:rPr>
          <w:rFonts w:ascii="Arial" w:eastAsiaTheme="minorHAnsi" w:hAnsi="Arial" w:cs="Arial"/>
          <w:b/>
          <w:color w:val="000000" w:themeColor="text1"/>
          <w:sz w:val="24"/>
          <w:szCs w:val="24"/>
        </w:rPr>
      </w:pPr>
      <w:r w:rsidRPr="00D276B9">
        <w:rPr>
          <w:rFonts w:ascii="Arial" w:eastAsiaTheme="minorHAnsi" w:hAnsi="Arial" w:cs="Arial"/>
          <w:b/>
          <w:color w:val="000000" w:themeColor="text1"/>
          <w:sz w:val="24"/>
          <w:szCs w:val="24"/>
        </w:rPr>
        <w:t xml:space="preserve">10) Klinika Intensywnej Terapii i Anestezjologii z Ośrodkiem </w:t>
      </w:r>
      <w:r w:rsidR="00595914" w:rsidRPr="00D276B9">
        <w:rPr>
          <w:rFonts w:ascii="Arial" w:eastAsiaTheme="minorHAnsi" w:hAnsi="Arial" w:cs="Arial"/>
          <w:b/>
          <w:color w:val="000000" w:themeColor="text1"/>
          <w:sz w:val="24"/>
          <w:szCs w:val="24"/>
        </w:rPr>
        <w:t>Ciężkich</w:t>
      </w:r>
      <w:r w:rsidRPr="00D276B9">
        <w:rPr>
          <w:rFonts w:ascii="Arial" w:eastAsiaTheme="minorHAnsi" w:hAnsi="Arial" w:cs="Arial"/>
          <w:b/>
          <w:color w:val="000000" w:themeColor="text1"/>
          <w:sz w:val="24"/>
          <w:szCs w:val="24"/>
        </w:rPr>
        <w:t xml:space="preserve"> Zatruć;</w:t>
      </w:r>
    </w:p>
    <w:p w14:paraId="36E3A2B0"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11) Klinika Ortopedii i Traumatologii Narządu Ruchu Dzieci i Dorosłych;</w:t>
      </w:r>
    </w:p>
    <w:p w14:paraId="55E50C95"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12) Klinika Gastroenterologii z Ośrodkiem Kompleksowego Leczenia Nieswoistych Chorób Zapalnych Jelit;</w:t>
      </w:r>
    </w:p>
    <w:p w14:paraId="4F209761"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13) Szpitalny Oddział Ratunkowy;</w:t>
      </w:r>
    </w:p>
    <w:p w14:paraId="305C499E"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14) Klinika Kardiochirurgii z Pododdziałem Chirurgii Naczyniowej;</w:t>
      </w:r>
    </w:p>
    <w:p w14:paraId="5F810305"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15) Klinika Alergologii i Mukowiscydozy;</w:t>
      </w:r>
    </w:p>
    <w:p w14:paraId="735DC1BC"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 xml:space="preserve">16) Izba Przyjęć; </w:t>
      </w:r>
    </w:p>
    <w:p w14:paraId="6EDE5137"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17) Blok Operacyjny Ogólny;</w:t>
      </w:r>
    </w:p>
    <w:p w14:paraId="61DE9800"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18) Blok Operacyjny Dzieci;</w:t>
      </w:r>
    </w:p>
    <w:p w14:paraId="337A1CEE"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19) Apteka Szpitalna;</w:t>
      </w:r>
    </w:p>
    <w:p w14:paraId="6EB4A3A2"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20) Bank Krwi z Pracownią Immunologii Transfuzjologicznej;</w:t>
      </w:r>
    </w:p>
    <w:p w14:paraId="22F68181"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21) Kliniczny Zakład  Diagnostyki Laboratoryjnej;</w:t>
      </w:r>
    </w:p>
    <w:p w14:paraId="65D2EAE2"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22) Kliniczny Zakład  Mikrobiologii;</w:t>
      </w:r>
    </w:p>
    <w:p w14:paraId="6789C2B5"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23) Kliniczny Zakład  Radiologii i Diagnostyki Obrazowej;</w:t>
      </w:r>
    </w:p>
    <w:p w14:paraId="2AFF7518" w14:textId="77777777" w:rsidR="00BE2C28" w:rsidRDefault="00BE2C28" w:rsidP="00BE2C28">
      <w:pPr>
        <w:spacing w:after="0"/>
        <w:jc w:val="both"/>
        <w:rPr>
          <w:rFonts w:ascii="Arial" w:eastAsiaTheme="minorHAnsi" w:hAnsi="Arial" w:cs="Arial"/>
          <w:sz w:val="24"/>
          <w:szCs w:val="24"/>
        </w:rPr>
      </w:pPr>
      <w:r>
        <w:rPr>
          <w:rFonts w:ascii="Arial" w:eastAsiaTheme="minorHAnsi" w:hAnsi="Arial" w:cs="Arial"/>
          <w:sz w:val="24"/>
          <w:szCs w:val="24"/>
        </w:rPr>
        <w:t>24) Kliniczny Zakład Patomorfologii;</w:t>
      </w:r>
    </w:p>
    <w:p w14:paraId="253BDD4E" w14:textId="77777777" w:rsidR="00BE2C28" w:rsidRDefault="00BE2C28" w:rsidP="00BE2C28">
      <w:pPr>
        <w:spacing w:after="0"/>
        <w:jc w:val="both"/>
        <w:rPr>
          <w:rFonts w:ascii="Arial" w:eastAsiaTheme="minorHAnsi" w:hAnsi="Arial" w:cs="Arial"/>
          <w:color w:val="000000" w:themeColor="text1"/>
          <w:sz w:val="24"/>
          <w:szCs w:val="24"/>
        </w:rPr>
      </w:pPr>
      <w:r>
        <w:rPr>
          <w:rFonts w:ascii="Arial" w:eastAsiaTheme="minorHAnsi" w:hAnsi="Arial" w:cs="Arial"/>
          <w:sz w:val="24"/>
          <w:szCs w:val="24"/>
        </w:rPr>
        <w:t>25) Kliniczny Zakład Fizjoterapii</w:t>
      </w:r>
      <w:r>
        <w:rPr>
          <w:rFonts w:ascii="Arial" w:eastAsiaTheme="minorHAnsi" w:hAnsi="Arial" w:cs="Arial"/>
          <w:color w:val="000000" w:themeColor="text1"/>
          <w:sz w:val="24"/>
          <w:szCs w:val="24"/>
        </w:rPr>
        <w:t>.”</w:t>
      </w:r>
    </w:p>
    <w:p w14:paraId="04A5CD09" w14:textId="77777777" w:rsidR="00BE2C28" w:rsidRDefault="00BE2C28" w:rsidP="00BE2C28">
      <w:pPr>
        <w:jc w:val="both"/>
        <w:rPr>
          <w:rFonts w:asciiTheme="minorHAnsi" w:eastAsiaTheme="minorHAnsi" w:hAnsiTheme="minorHAnsi" w:cstheme="minorBidi"/>
          <w:b/>
        </w:rPr>
      </w:pPr>
    </w:p>
    <w:p w14:paraId="67B7819F" w14:textId="77777777" w:rsidR="00BE2C28" w:rsidRDefault="00BE2C28" w:rsidP="00BE2C28">
      <w:pPr>
        <w:rPr>
          <w:rFonts w:asciiTheme="minorHAnsi" w:eastAsiaTheme="minorHAnsi" w:hAnsiTheme="minorHAnsi" w:cstheme="minorBidi"/>
        </w:rPr>
      </w:pPr>
    </w:p>
    <w:p w14:paraId="05F4A92D" w14:textId="77777777" w:rsidR="00BE2C28" w:rsidRDefault="00BE2C28" w:rsidP="00BE2C28"/>
    <w:p w14:paraId="160AD2DB" w14:textId="77777777" w:rsidR="00BE2C28" w:rsidRDefault="00BE2C28" w:rsidP="00BE2C28">
      <w:pPr>
        <w:spacing w:line="360" w:lineRule="auto"/>
        <w:jc w:val="both"/>
        <w:rPr>
          <w:rFonts w:ascii="Arial" w:hAnsi="Arial" w:cs="Arial"/>
          <w:sz w:val="24"/>
          <w:szCs w:val="24"/>
        </w:rPr>
      </w:pPr>
    </w:p>
    <w:p w14:paraId="3847D52E" w14:textId="77777777" w:rsidR="00BE2C28" w:rsidRDefault="00BE2C28" w:rsidP="00BE2C28">
      <w:pPr>
        <w:spacing w:line="360" w:lineRule="auto"/>
        <w:jc w:val="both"/>
        <w:rPr>
          <w:rFonts w:ascii="Arial" w:hAnsi="Arial" w:cs="Arial"/>
          <w:sz w:val="24"/>
          <w:szCs w:val="24"/>
        </w:rPr>
      </w:pPr>
    </w:p>
    <w:p w14:paraId="36CA1356" w14:textId="77777777" w:rsidR="00BE2C28" w:rsidRDefault="00BE2C28" w:rsidP="00BE2C28">
      <w:pPr>
        <w:spacing w:line="360" w:lineRule="auto"/>
        <w:jc w:val="both"/>
        <w:rPr>
          <w:rFonts w:ascii="Arial" w:hAnsi="Arial" w:cs="Arial"/>
          <w:sz w:val="24"/>
          <w:szCs w:val="24"/>
        </w:rPr>
      </w:pPr>
    </w:p>
    <w:p w14:paraId="0154AAFB" w14:textId="77777777" w:rsidR="00BE2C28" w:rsidRDefault="00BE2C28" w:rsidP="00BE2C28">
      <w:pPr>
        <w:spacing w:line="360" w:lineRule="auto"/>
        <w:jc w:val="both"/>
        <w:rPr>
          <w:rFonts w:ascii="Arial" w:hAnsi="Arial" w:cs="Arial"/>
          <w:sz w:val="24"/>
          <w:szCs w:val="24"/>
        </w:rPr>
      </w:pPr>
    </w:p>
    <w:p w14:paraId="282FFF68" w14:textId="77777777" w:rsidR="00BE2C28" w:rsidRDefault="00BE2C28" w:rsidP="00BE2C28">
      <w:pPr>
        <w:spacing w:line="360" w:lineRule="auto"/>
        <w:jc w:val="both"/>
        <w:rPr>
          <w:rFonts w:ascii="Arial" w:hAnsi="Arial" w:cs="Arial"/>
          <w:sz w:val="24"/>
          <w:szCs w:val="24"/>
        </w:rPr>
      </w:pPr>
    </w:p>
    <w:p w14:paraId="5465F04E" w14:textId="77777777" w:rsidR="00BE2C28" w:rsidRDefault="00BE2C28" w:rsidP="00BE2C28">
      <w:pPr>
        <w:spacing w:line="360" w:lineRule="auto"/>
        <w:jc w:val="both"/>
        <w:rPr>
          <w:rFonts w:ascii="Arial" w:hAnsi="Arial" w:cs="Arial"/>
          <w:sz w:val="24"/>
          <w:szCs w:val="24"/>
        </w:rPr>
      </w:pPr>
    </w:p>
    <w:p w14:paraId="65C0B62A" w14:textId="77777777" w:rsidR="00BE2C28" w:rsidRPr="003F25CC" w:rsidRDefault="00BE2C28" w:rsidP="00BE2C28">
      <w:pPr>
        <w:autoSpaceDE w:val="0"/>
        <w:autoSpaceDN w:val="0"/>
        <w:adjustRightInd w:val="0"/>
        <w:spacing w:after="0" w:line="240" w:lineRule="auto"/>
        <w:ind w:left="5664"/>
        <w:rPr>
          <w:rFonts w:ascii="Arial" w:eastAsiaTheme="minorHAnsi" w:hAnsi="Arial" w:cs="Arial"/>
          <w:color w:val="000000"/>
          <w:sz w:val="20"/>
          <w:szCs w:val="20"/>
        </w:rPr>
      </w:pPr>
      <w:r w:rsidRPr="003F25CC">
        <w:rPr>
          <w:rFonts w:ascii="Arial" w:eastAsiaTheme="minorHAnsi" w:hAnsi="Arial" w:cs="Arial"/>
          <w:color w:val="000000"/>
          <w:sz w:val="20"/>
          <w:szCs w:val="20"/>
        </w:rPr>
        <w:lastRenderedPageBreak/>
        <w:t>Załącznik Nr 4 do Statutu Klinicznego Szpitala Wojewódzkiego Nr 2</w:t>
      </w:r>
      <w:r w:rsidRPr="003F25CC">
        <w:rPr>
          <w:rFonts w:ascii="Arial" w:eastAsiaTheme="minorHAnsi" w:hAnsi="Arial" w:cs="Arial"/>
          <w:color w:val="000000"/>
          <w:sz w:val="20"/>
          <w:szCs w:val="20"/>
        </w:rPr>
        <w:br/>
        <w:t xml:space="preserve"> im. Św. Jadwigi Królowej </w:t>
      </w:r>
      <w:r w:rsidRPr="003F25CC">
        <w:rPr>
          <w:rFonts w:ascii="Arial" w:eastAsiaTheme="minorHAnsi" w:hAnsi="Arial" w:cs="Arial"/>
          <w:color w:val="000000"/>
          <w:sz w:val="20"/>
          <w:szCs w:val="20"/>
        </w:rPr>
        <w:br/>
        <w:t>w Rzeszowie</w:t>
      </w:r>
    </w:p>
    <w:p w14:paraId="2D1958E7" w14:textId="77777777" w:rsidR="00BE2C28" w:rsidRPr="003F25CC" w:rsidRDefault="00BE2C28" w:rsidP="00BE2C28">
      <w:pPr>
        <w:autoSpaceDE w:val="0"/>
        <w:autoSpaceDN w:val="0"/>
        <w:adjustRightInd w:val="0"/>
        <w:spacing w:after="0" w:line="240" w:lineRule="auto"/>
        <w:rPr>
          <w:rFonts w:ascii="Times New Roman" w:eastAsiaTheme="minorHAnsi" w:hAnsi="Times New Roman"/>
          <w:b/>
          <w:color w:val="000000"/>
          <w:sz w:val="24"/>
          <w:szCs w:val="24"/>
        </w:rPr>
      </w:pPr>
    </w:p>
    <w:p w14:paraId="4074621F" w14:textId="77777777" w:rsidR="00BE2C28" w:rsidRPr="003F25CC" w:rsidRDefault="00BE2C28" w:rsidP="00BE2C28">
      <w:pPr>
        <w:autoSpaceDE w:val="0"/>
        <w:autoSpaceDN w:val="0"/>
        <w:adjustRightInd w:val="0"/>
        <w:spacing w:after="0" w:line="240" w:lineRule="auto"/>
        <w:rPr>
          <w:rFonts w:ascii="Arial" w:eastAsiaTheme="minorHAnsi" w:hAnsi="Arial" w:cs="Arial"/>
          <w:b/>
          <w:bCs/>
          <w:color w:val="000000"/>
          <w:sz w:val="24"/>
          <w:szCs w:val="24"/>
        </w:rPr>
      </w:pPr>
      <w:r w:rsidRPr="003F25CC">
        <w:rPr>
          <w:rFonts w:ascii="Arial" w:eastAsiaTheme="minorHAnsi" w:hAnsi="Arial" w:cs="Arial"/>
          <w:b/>
          <w:color w:val="000000"/>
          <w:sz w:val="24"/>
          <w:szCs w:val="24"/>
        </w:rPr>
        <w:t>„OŚRODEK</w:t>
      </w:r>
      <w:r w:rsidRPr="003F25CC">
        <w:rPr>
          <w:rFonts w:ascii="Arial" w:eastAsiaTheme="minorHAnsi" w:hAnsi="Arial" w:cs="Arial"/>
          <w:color w:val="000000"/>
          <w:sz w:val="24"/>
          <w:szCs w:val="24"/>
        </w:rPr>
        <w:t xml:space="preserve"> </w:t>
      </w:r>
      <w:r w:rsidRPr="003F25CC">
        <w:rPr>
          <w:rFonts w:ascii="Arial" w:eastAsiaTheme="minorHAnsi" w:hAnsi="Arial" w:cs="Arial"/>
          <w:b/>
          <w:bCs/>
          <w:color w:val="000000"/>
          <w:sz w:val="24"/>
          <w:szCs w:val="24"/>
        </w:rPr>
        <w:t xml:space="preserve">AMBULATORYJNYCH ŚWIADCZEŃ ZDROWOTNYCH : </w:t>
      </w:r>
    </w:p>
    <w:p w14:paraId="4BE50EAF" w14:textId="77777777" w:rsidR="00BE2C28" w:rsidRPr="003F25CC" w:rsidRDefault="00BE2C28" w:rsidP="00BE2C28">
      <w:pPr>
        <w:autoSpaceDE w:val="0"/>
        <w:autoSpaceDN w:val="0"/>
        <w:adjustRightInd w:val="0"/>
        <w:spacing w:after="0" w:line="240" w:lineRule="auto"/>
        <w:rPr>
          <w:rFonts w:ascii="Arial" w:eastAsiaTheme="minorHAnsi" w:hAnsi="Arial" w:cs="Arial"/>
          <w:color w:val="000000"/>
          <w:sz w:val="24"/>
          <w:szCs w:val="24"/>
        </w:rPr>
      </w:pPr>
    </w:p>
    <w:p w14:paraId="2D713E18" w14:textId="77777777" w:rsidR="00BE2C28" w:rsidRPr="003F25CC" w:rsidRDefault="00BE2C28" w:rsidP="004C4517">
      <w:p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1) Wojewódzka Przychodnia Specjalistyczna dla Dorosłych : </w:t>
      </w:r>
    </w:p>
    <w:p w14:paraId="6C67F57C" w14:textId="77777777" w:rsidR="00BE2C28" w:rsidRPr="003F25CC" w:rsidRDefault="00BE2C28" w:rsidP="00EA37E4">
      <w:pPr>
        <w:numPr>
          <w:ilvl w:val="0"/>
          <w:numId w:val="4"/>
        </w:numPr>
        <w:autoSpaceDE w:val="0"/>
        <w:autoSpaceDN w:val="0"/>
        <w:adjustRightInd w:val="0"/>
        <w:spacing w:after="20" w:line="240" w:lineRule="auto"/>
        <w:ind w:left="714" w:hanging="357"/>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Diabetologiczna, </w:t>
      </w:r>
    </w:p>
    <w:p w14:paraId="6B417CEC"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Endokrynologiczna, </w:t>
      </w:r>
    </w:p>
    <w:p w14:paraId="4A6252B5"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Gastroenterologiczna, </w:t>
      </w:r>
    </w:p>
    <w:p w14:paraId="390BD607"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Kardiologiczna, </w:t>
      </w:r>
    </w:p>
    <w:p w14:paraId="161E9014"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Nefrologiczna, </w:t>
      </w:r>
    </w:p>
    <w:p w14:paraId="2D8A1852"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Neurologiczna, </w:t>
      </w:r>
    </w:p>
    <w:p w14:paraId="25D3DF74"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Reumatologiczna, </w:t>
      </w:r>
    </w:p>
    <w:p w14:paraId="4C301A90"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Rehabilitacyjna; </w:t>
      </w:r>
    </w:p>
    <w:p w14:paraId="6C77F3B5"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Ginekologiczno – Położnicza, </w:t>
      </w:r>
    </w:p>
    <w:p w14:paraId="50CD4816"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Patologii Ciąży, </w:t>
      </w:r>
    </w:p>
    <w:p w14:paraId="6E534C08"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Chirurgii Ogólnej, </w:t>
      </w:r>
    </w:p>
    <w:p w14:paraId="0C98B928"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Urazowo – Ortopedyczna, </w:t>
      </w:r>
    </w:p>
    <w:p w14:paraId="5A03FCE3"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Logopedyczna, </w:t>
      </w:r>
    </w:p>
    <w:p w14:paraId="660963A2"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Proktologiczna i Chorych ze Stomią, </w:t>
      </w:r>
    </w:p>
    <w:p w14:paraId="11402F85"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Zdrowia Psychicznego, </w:t>
      </w:r>
    </w:p>
    <w:p w14:paraId="666BC9D8"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Neurochirurgiczna, </w:t>
      </w:r>
    </w:p>
    <w:p w14:paraId="502B5D14"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Dermatologiczna, </w:t>
      </w:r>
    </w:p>
    <w:p w14:paraId="2A9E9A8A"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Medycyny Nuklearnej, </w:t>
      </w:r>
    </w:p>
    <w:p w14:paraId="219B648B"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Okulistyczna, </w:t>
      </w:r>
    </w:p>
    <w:p w14:paraId="616CFC1D"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Otorynolaryngologiczna, </w:t>
      </w:r>
    </w:p>
    <w:p w14:paraId="2D10D9A6"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Przeciwpadaczkowa, </w:t>
      </w:r>
    </w:p>
    <w:p w14:paraId="7A7A8B78"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Kardiochirurgiczna, </w:t>
      </w:r>
    </w:p>
    <w:p w14:paraId="4A457673" w14:textId="77777777" w:rsidR="00BE2C28" w:rsidRPr="003F25CC" w:rsidRDefault="00BE2C28" w:rsidP="00BE2C28">
      <w:pPr>
        <w:numPr>
          <w:ilvl w:val="0"/>
          <w:numId w:val="4"/>
        </w:numPr>
        <w:autoSpaceDE w:val="0"/>
        <w:autoSpaceDN w:val="0"/>
        <w:adjustRightInd w:val="0"/>
        <w:spacing w:after="2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Poradnia Leczenia Bólu, </w:t>
      </w:r>
    </w:p>
    <w:p w14:paraId="65DDFD5B" w14:textId="77777777" w:rsidR="00BE2C28" w:rsidRPr="003F25CC" w:rsidRDefault="00BE2C28" w:rsidP="00BE2C28">
      <w:pPr>
        <w:numPr>
          <w:ilvl w:val="0"/>
          <w:numId w:val="4"/>
        </w:num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Rejestracja dla Dorosłych, </w:t>
      </w:r>
    </w:p>
    <w:p w14:paraId="104D7543" w14:textId="77777777" w:rsidR="00BE2C28" w:rsidRPr="003F25CC" w:rsidRDefault="00BE2C28" w:rsidP="00BE2C28">
      <w:pPr>
        <w:numPr>
          <w:ilvl w:val="0"/>
          <w:numId w:val="4"/>
        </w:num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Pokój Pobierania Badań, </w:t>
      </w:r>
    </w:p>
    <w:p w14:paraId="06983FB8" w14:textId="77777777" w:rsidR="00BE2C28" w:rsidRPr="003F25CC" w:rsidRDefault="00BE2C28" w:rsidP="00BE2C28">
      <w:pPr>
        <w:numPr>
          <w:ilvl w:val="0"/>
          <w:numId w:val="4"/>
        </w:numPr>
        <w:autoSpaceDE w:val="0"/>
        <w:autoSpaceDN w:val="0"/>
        <w:adjustRightInd w:val="0"/>
        <w:spacing w:after="0" w:line="240" w:lineRule="auto"/>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Lekarz Zakładowy – Medycyny Pracy, </w:t>
      </w:r>
    </w:p>
    <w:p w14:paraId="19D1280C" w14:textId="77777777" w:rsidR="00BE2C28" w:rsidRPr="003F25CC" w:rsidRDefault="00BE2C28" w:rsidP="00BE2C28">
      <w:pPr>
        <w:autoSpaceDE w:val="0"/>
        <w:autoSpaceDN w:val="0"/>
        <w:adjustRightInd w:val="0"/>
        <w:spacing w:after="0" w:line="240" w:lineRule="auto"/>
        <w:ind w:left="360"/>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za) Gabinet Stomatologii, </w:t>
      </w:r>
    </w:p>
    <w:p w14:paraId="07FA22AA" w14:textId="77777777"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r w:rsidRPr="003F25CC">
        <w:rPr>
          <w:rFonts w:ascii="Arial" w:eastAsiaTheme="minorHAnsi" w:hAnsi="Arial" w:cs="Arial"/>
          <w:color w:val="000000"/>
          <w:sz w:val="24"/>
          <w:szCs w:val="24"/>
        </w:rPr>
        <w:t xml:space="preserve">zb) Poradnia Leczenia Żywieniowego, </w:t>
      </w:r>
    </w:p>
    <w:p w14:paraId="2210801E" w14:textId="77777777"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r w:rsidRPr="003F25CC">
        <w:rPr>
          <w:rFonts w:ascii="Arial" w:eastAsiaTheme="minorHAnsi" w:hAnsi="Arial" w:cs="Arial"/>
          <w:color w:val="000000"/>
          <w:sz w:val="24"/>
          <w:szCs w:val="24"/>
        </w:rPr>
        <w:t>zc) Poradnia Alergologiczna,</w:t>
      </w:r>
    </w:p>
    <w:p w14:paraId="6E0FC6C1" w14:textId="77777777"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r w:rsidRPr="003F25CC">
        <w:rPr>
          <w:rFonts w:ascii="Arial" w:eastAsiaTheme="minorHAnsi" w:hAnsi="Arial" w:cs="Arial"/>
          <w:color w:val="000000"/>
          <w:sz w:val="24"/>
          <w:szCs w:val="24"/>
        </w:rPr>
        <w:t>zd) Poradnia Transplantacyjna,</w:t>
      </w:r>
    </w:p>
    <w:p w14:paraId="6E48BB5E" w14:textId="77777777" w:rsidR="00BE2C28" w:rsidRPr="003F25CC" w:rsidRDefault="00BE2C28" w:rsidP="00BE2C28">
      <w:pPr>
        <w:autoSpaceDE w:val="0"/>
        <w:autoSpaceDN w:val="0"/>
        <w:adjustRightInd w:val="0"/>
        <w:spacing w:after="0" w:line="240" w:lineRule="auto"/>
        <w:ind w:firstLine="360"/>
        <w:rPr>
          <w:rFonts w:ascii="Arial" w:eastAsiaTheme="minorHAnsi" w:hAnsi="Arial" w:cs="Arial"/>
          <w:color w:val="000000"/>
          <w:sz w:val="24"/>
          <w:szCs w:val="24"/>
        </w:rPr>
      </w:pPr>
      <w:r w:rsidRPr="003F25CC">
        <w:rPr>
          <w:rFonts w:ascii="Arial" w:eastAsiaTheme="minorHAnsi" w:hAnsi="Arial" w:cs="Arial"/>
          <w:color w:val="000000"/>
          <w:sz w:val="24"/>
          <w:szCs w:val="24"/>
        </w:rPr>
        <w:t>ze) Poradnia Anestezjologiczna,</w:t>
      </w:r>
    </w:p>
    <w:p w14:paraId="7748FCA8" w14:textId="77777777" w:rsidR="00BE2C28" w:rsidRDefault="00BE2C28" w:rsidP="00BE2C28">
      <w:pPr>
        <w:autoSpaceDE w:val="0"/>
        <w:autoSpaceDN w:val="0"/>
        <w:adjustRightInd w:val="0"/>
        <w:spacing w:after="0" w:line="240" w:lineRule="auto"/>
        <w:ind w:firstLine="360"/>
        <w:rPr>
          <w:rFonts w:ascii="Arial" w:eastAsiaTheme="minorHAnsi" w:hAnsi="Arial" w:cs="Arial"/>
          <w:color w:val="000000" w:themeColor="text1"/>
          <w:sz w:val="24"/>
          <w:szCs w:val="24"/>
        </w:rPr>
      </w:pPr>
      <w:r w:rsidRPr="003F25CC">
        <w:rPr>
          <w:rFonts w:ascii="Arial" w:eastAsiaTheme="minorHAnsi" w:hAnsi="Arial" w:cs="Arial"/>
          <w:color w:val="000000"/>
          <w:sz w:val="24"/>
          <w:szCs w:val="24"/>
        </w:rPr>
        <w:t xml:space="preserve">zf) </w:t>
      </w:r>
      <w:r w:rsidRPr="003F25CC">
        <w:rPr>
          <w:rFonts w:ascii="Arial" w:eastAsiaTheme="minorHAnsi" w:hAnsi="Arial" w:cs="Arial"/>
          <w:color w:val="000000" w:themeColor="text1"/>
          <w:sz w:val="24"/>
          <w:szCs w:val="24"/>
        </w:rPr>
        <w:t>Poradnia Chorób Zakaźnych</w:t>
      </w:r>
      <w:r>
        <w:rPr>
          <w:rFonts w:ascii="Arial" w:eastAsiaTheme="minorHAnsi" w:hAnsi="Arial" w:cs="Arial"/>
          <w:color w:val="000000" w:themeColor="text1"/>
          <w:sz w:val="24"/>
          <w:szCs w:val="24"/>
        </w:rPr>
        <w:t>,</w:t>
      </w:r>
    </w:p>
    <w:p w14:paraId="4611AE72" w14:textId="77777777" w:rsidR="00595914" w:rsidRPr="00D276B9" w:rsidRDefault="00595914" w:rsidP="00BE2C28">
      <w:pPr>
        <w:tabs>
          <w:tab w:val="left" w:pos="3524"/>
        </w:tabs>
        <w:autoSpaceDE w:val="0"/>
        <w:autoSpaceDN w:val="0"/>
        <w:adjustRightInd w:val="0"/>
        <w:spacing w:after="0" w:line="240" w:lineRule="auto"/>
        <w:ind w:firstLine="360"/>
        <w:rPr>
          <w:rFonts w:ascii="Arial" w:eastAsiaTheme="minorHAnsi" w:hAnsi="Arial" w:cs="Arial"/>
          <w:color w:val="000000" w:themeColor="text1"/>
          <w:sz w:val="24"/>
          <w:szCs w:val="24"/>
        </w:rPr>
      </w:pPr>
      <w:r w:rsidRPr="00D276B9">
        <w:rPr>
          <w:rFonts w:ascii="Arial" w:eastAsiaTheme="minorHAnsi" w:hAnsi="Arial" w:cs="Arial"/>
          <w:color w:val="000000" w:themeColor="text1"/>
          <w:sz w:val="24"/>
          <w:szCs w:val="24"/>
        </w:rPr>
        <w:t>zg) Poradnia Urologiczna,</w:t>
      </w:r>
    </w:p>
    <w:p w14:paraId="2F5E172B" w14:textId="77777777" w:rsidR="00595914" w:rsidRPr="00D276B9" w:rsidRDefault="00595914" w:rsidP="00BE2C28">
      <w:pPr>
        <w:tabs>
          <w:tab w:val="left" w:pos="3524"/>
        </w:tabs>
        <w:autoSpaceDE w:val="0"/>
        <w:autoSpaceDN w:val="0"/>
        <w:adjustRightInd w:val="0"/>
        <w:spacing w:after="0" w:line="240" w:lineRule="auto"/>
        <w:ind w:firstLine="360"/>
        <w:rPr>
          <w:rFonts w:ascii="Arial" w:eastAsiaTheme="minorHAnsi" w:hAnsi="Arial" w:cs="Arial"/>
          <w:b/>
          <w:color w:val="000000" w:themeColor="text1"/>
          <w:sz w:val="24"/>
          <w:szCs w:val="24"/>
        </w:rPr>
      </w:pPr>
      <w:r w:rsidRPr="00D276B9">
        <w:rPr>
          <w:rFonts w:ascii="Arial" w:eastAsiaTheme="minorHAnsi" w:hAnsi="Arial" w:cs="Arial"/>
          <w:b/>
          <w:color w:val="000000" w:themeColor="text1"/>
          <w:sz w:val="24"/>
          <w:szCs w:val="24"/>
        </w:rPr>
        <w:t>zh) Poradnia Psychologiczna,</w:t>
      </w:r>
    </w:p>
    <w:p w14:paraId="47AB9899" w14:textId="77777777" w:rsidR="00BE2C28" w:rsidRPr="00D276B9" w:rsidRDefault="005A7E79" w:rsidP="00BE2C28">
      <w:pPr>
        <w:tabs>
          <w:tab w:val="left" w:pos="3524"/>
        </w:tabs>
        <w:autoSpaceDE w:val="0"/>
        <w:autoSpaceDN w:val="0"/>
        <w:adjustRightInd w:val="0"/>
        <w:spacing w:after="0" w:line="240" w:lineRule="auto"/>
        <w:ind w:firstLine="360"/>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zi</w:t>
      </w:r>
      <w:r w:rsidR="00595914" w:rsidRPr="00D276B9">
        <w:rPr>
          <w:rFonts w:ascii="Arial" w:eastAsiaTheme="minorHAnsi" w:hAnsi="Arial" w:cs="Arial"/>
          <w:b/>
          <w:color w:val="000000" w:themeColor="text1"/>
          <w:sz w:val="24"/>
          <w:szCs w:val="24"/>
        </w:rPr>
        <w:t>)Poradnia Chirurgii Naczyniowej.”</w:t>
      </w:r>
      <w:r w:rsidR="00BE2C28" w:rsidRPr="00D276B9">
        <w:rPr>
          <w:rFonts w:ascii="Arial" w:eastAsiaTheme="minorHAnsi" w:hAnsi="Arial" w:cs="Arial"/>
          <w:b/>
          <w:color w:val="000000" w:themeColor="text1"/>
          <w:sz w:val="24"/>
          <w:szCs w:val="24"/>
        </w:rPr>
        <w:tab/>
      </w:r>
    </w:p>
    <w:p w14:paraId="1D0A0677" w14:textId="77777777" w:rsidR="00BE2C28" w:rsidRPr="00D276B9" w:rsidRDefault="00BE2C28" w:rsidP="00BE2C28">
      <w:pPr>
        <w:rPr>
          <w:rFonts w:ascii="Arial" w:eastAsiaTheme="minorHAnsi" w:hAnsi="Arial" w:cs="Arial"/>
          <w:color w:val="000000" w:themeColor="text1"/>
          <w:sz w:val="24"/>
          <w:szCs w:val="24"/>
        </w:rPr>
      </w:pPr>
    </w:p>
    <w:p w14:paraId="24A6D7C0" w14:textId="77777777" w:rsidR="00BE2C28" w:rsidRPr="003F25CC" w:rsidRDefault="00BE2C28" w:rsidP="00BE2C28">
      <w:pPr>
        <w:rPr>
          <w:rFonts w:asciiTheme="minorHAnsi" w:eastAsiaTheme="minorHAnsi" w:hAnsiTheme="minorHAnsi" w:cstheme="minorBidi"/>
        </w:rPr>
      </w:pPr>
    </w:p>
    <w:p w14:paraId="2FAFB665" w14:textId="77777777" w:rsidR="00BE2C28" w:rsidRDefault="00BE2C28" w:rsidP="00BE2C28">
      <w:pPr>
        <w:rPr>
          <w:rFonts w:asciiTheme="minorHAnsi" w:eastAsiaTheme="minorHAnsi" w:hAnsiTheme="minorHAnsi" w:cstheme="minorBidi"/>
        </w:rPr>
      </w:pPr>
    </w:p>
    <w:p w14:paraId="02F50BC6" w14:textId="77777777" w:rsidR="005A7E79" w:rsidRPr="003F25CC" w:rsidRDefault="005A7E79" w:rsidP="00BE2C28">
      <w:pPr>
        <w:rPr>
          <w:rFonts w:asciiTheme="minorHAnsi" w:eastAsiaTheme="minorHAnsi" w:hAnsiTheme="minorHAnsi" w:cstheme="minorBidi"/>
        </w:rPr>
      </w:pPr>
    </w:p>
    <w:p w14:paraId="0DD15E8F" w14:textId="77777777" w:rsidR="00BE2C28" w:rsidRPr="003F25CC" w:rsidRDefault="00BE2C28" w:rsidP="004C4517">
      <w:pPr>
        <w:suppressAutoHyphens/>
        <w:spacing w:after="0" w:line="100" w:lineRule="atLeast"/>
        <w:ind w:left="635" w:hanging="635"/>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lastRenderedPageBreak/>
        <w:t>2) Wojewódzka Przychodnia Specjalistyczna dla Dzieci :</w:t>
      </w:r>
    </w:p>
    <w:p w14:paraId="34254D33" w14:textId="77777777" w:rsidR="00BE2C28" w:rsidRPr="003F25CC" w:rsidRDefault="00BE2C28" w:rsidP="00BE2C28">
      <w:pPr>
        <w:suppressAutoHyphens/>
        <w:spacing w:after="0" w:line="360" w:lineRule="auto"/>
        <w:ind w:left="993" w:hanging="709"/>
        <w:jc w:val="both"/>
        <w:rPr>
          <w:rFonts w:ascii="Arial" w:eastAsia="Arial Unicode MS" w:hAnsi="Arial" w:cs="Arial"/>
          <w:b/>
          <w:color w:val="000000"/>
          <w:kern w:val="2"/>
          <w:sz w:val="24"/>
          <w:szCs w:val="24"/>
          <w:lang w:eastAsia="ar-SA"/>
        </w:rPr>
      </w:pPr>
      <w:r w:rsidRPr="003F25CC">
        <w:rPr>
          <w:rFonts w:ascii="Arial" w:eastAsia="Arial Unicode MS" w:hAnsi="Arial" w:cs="Arial"/>
          <w:color w:val="000000"/>
          <w:kern w:val="2"/>
          <w:sz w:val="24"/>
          <w:szCs w:val="24"/>
          <w:lang w:eastAsia="ar-SA"/>
        </w:rPr>
        <w:t xml:space="preserve"> </w:t>
      </w:r>
    </w:p>
    <w:p w14:paraId="160F5F51"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Cukrzycowa – dla Dzieci,</w:t>
      </w:r>
    </w:p>
    <w:p w14:paraId="66C86C55"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Endokrynologiczna – dla Dzieci,</w:t>
      </w:r>
    </w:p>
    <w:p w14:paraId="31F0E4C7"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Hematologiczna – dla Dzieci,</w:t>
      </w:r>
    </w:p>
    <w:p w14:paraId="01856F5A"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Gastroenterologii Dziecięcej z Pracownią Endoskopii,</w:t>
      </w:r>
    </w:p>
    <w:p w14:paraId="770D86FD"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Kardiologiczna – dla Dzieci,</w:t>
      </w:r>
    </w:p>
    <w:p w14:paraId="5D009A0F"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Nefrologiczna – dla Dzieci,</w:t>
      </w:r>
    </w:p>
    <w:p w14:paraId="7B232A75"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Neurologii Dziecięcej z Pracownią EEG,</w:t>
      </w:r>
    </w:p>
    <w:p w14:paraId="0F20B1C2"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Gruźlicy i Chorób Płuc – dla Dzieci,</w:t>
      </w:r>
    </w:p>
    <w:p w14:paraId="74501EA3"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Reumatologiczna – dla Dzieci,</w:t>
      </w:r>
    </w:p>
    <w:p w14:paraId="40B45823"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Patologii Noworodka,</w:t>
      </w:r>
    </w:p>
    <w:p w14:paraId="61A6198B"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Ginekologii Dziecięcej,</w:t>
      </w:r>
    </w:p>
    <w:p w14:paraId="3C2ED9BD"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Chirurgii Dziecięcej,</w:t>
      </w:r>
    </w:p>
    <w:p w14:paraId="6C64053E"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Urazowo – Ortopedyczna – dla Dzieci,</w:t>
      </w:r>
    </w:p>
    <w:p w14:paraId="542A16B4"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Urologiczna – dla Dzieci,</w:t>
      </w:r>
    </w:p>
    <w:p w14:paraId="6DB5E8E8"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 xml:space="preserve"> Poradnia Alergologiczna – dla Dzieci,</w:t>
      </w:r>
    </w:p>
    <w:p w14:paraId="76B4ED3C"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Mukowiscydozy,</w:t>
      </w:r>
    </w:p>
    <w:p w14:paraId="15FE18CD"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Rejestracja dla Dzieci,</w:t>
      </w:r>
    </w:p>
    <w:p w14:paraId="500A29A4"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Pokój Pobierania Badań,</w:t>
      </w:r>
    </w:p>
    <w:p w14:paraId="30EC691F"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Chorób Metabolicznych,</w:t>
      </w:r>
    </w:p>
    <w:p w14:paraId="78899D5B"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Leczenia Żywieniowego dla Dzieci,</w:t>
      </w:r>
    </w:p>
    <w:p w14:paraId="526696C1"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Domowego Leczenia Tlenem,</w:t>
      </w:r>
    </w:p>
    <w:p w14:paraId="44B25D21"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kern w:val="2"/>
          <w:sz w:val="24"/>
          <w:szCs w:val="24"/>
          <w:lang w:eastAsia="ar-SA"/>
        </w:rPr>
      </w:pPr>
      <w:r w:rsidRPr="003F25CC">
        <w:rPr>
          <w:rFonts w:ascii="Arial" w:eastAsia="Arial Unicode MS" w:hAnsi="Arial" w:cs="Arial"/>
          <w:color w:val="000000"/>
          <w:kern w:val="2"/>
          <w:sz w:val="24"/>
          <w:szCs w:val="24"/>
          <w:lang w:eastAsia="ar-SA"/>
        </w:rPr>
        <w:t>Poradnia Anestezjologiczna dla Dzieci,</w:t>
      </w:r>
    </w:p>
    <w:p w14:paraId="09AB8DDD" w14:textId="77777777" w:rsidR="00BE2C28" w:rsidRPr="003F25CC" w:rsidRDefault="00BE2C28" w:rsidP="00EA37E4">
      <w:pPr>
        <w:numPr>
          <w:ilvl w:val="0"/>
          <w:numId w:val="5"/>
        </w:numPr>
        <w:suppressAutoHyphens/>
        <w:spacing w:after="0" w:line="100" w:lineRule="atLeast"/>
        <w:ind w:left="714" w:hanging="357"/>
        <w:jc w:val="both"/>
        <w:rPr>
          <w:rFonts w:ascii="Arial" w:eastAsia="Arial Unicode MS" w:hAnsi="Arial" w:cs="Arial"/>
          <w:color w:val="000000" w:themeColor="text1"/>
          <w:kern w:val="2"/>
          <w:sz w:val="24"/>
          <w:szCs w:val="24"/>
          <w:lang w:eastAsia="ar-SA"/>
        </w:rPr>
      </w:pPr>
      <w:r w:rsidRPr="003F25CC">
        <w:rPr>
          <w:rFonts w:ascii="Arial" w:eastAsia="Arial Unicode MS" w:hAnsi="Arial" w:cs="Arial"/>
          <w:color w:val="000000" w:themeColor="text1"/>
          <w:kern w:val="2"/>
          <w:sz w:val="24"/>
          <w:szCs w:val="24"/>
          <w:lang w:eastAsia="ar-SA"/>
        </w:rPr>
        <w:t>Poradnia Chorób Zakaźnych dla Dzieci</w:t>
      </w:r>
    </w:p>
    <w:p w14:paraId="156E06B8" w14:textId="77777777" w:rsidR="00BE2C28" w:rsidRPr="003F25CC" w:rsidRDefault="00BE2C28" w:rsidP="00BE2C28">
      <w:pPr>
        <w:suppressAutoHyphens/>
        <w:spacing w:after="0" w:line="100" w:lineRule="atLeast"/>
        <w:ind w:left="284"/>
        <w:jc w:val="both"/>
        <w:rPr>
          <w:rFonts w:ascii="Arial" w:eastAsia="Arial Unicode MS" w:hAnsi="Arial" w:cs="Arial"/>
          <w:b/>
          <w:color w:val="000000" w:themeColor="text1"/>
          <w:kern w:val="2"/>
          <w:sz w:val="24"/>
          <w:szCs w:val="24"/>
          <w:lang w:eastAsia="ar-SA"/>
        </w:rPr>
      </w:pPr>
    </w:p>
    <w:p w14:paraId="3904737F" w14:textId="77777777" w:rsidR="00BE2C28" w:rsidRPr="003F25CC" w:rsidRDefault="00BE2C28" w:rsidP="007F5FC1">
      <w:pPr>
        <w:suppressAutoHyphens/>
        <w:spacing w:after="0" w:line="360" w:lineRule="auto"/>
        <w:jc w:val="both"/>
        <w:rPr>
          <w:rFonts w:ascii="Arial" w:eastAsia="Arial Unicode MS" w:hAnsi="Arial" w:cs="Arial"/>
          <w:color w:val="000000" w:themeColor="text1"/>
          <w:kern w:val="2"/>
          <w:sz w:val="24"/>
          <w:szCs w:val="24"/>
          <w:lang w:eastAsia="ar-SA"/>
        </w:rPr>
      </w:pPr>
      <w:r w:rsidRPr="003F25CC">
        <w:rPr>
          <w:rFonts w:ascii="Arial" w:eastAsia="Arial Unicode MS" w:hAnsi="Arial" w:cs="Arial"/>
          <w:color w:val="000000" w:themeColor="text1"/>
          <w:kern w:val="2"/>
          <w:sz w:val="24"/>
          <w:szCs w:val="24"/>
          <w:lang w:eastAsia="ar-SA"/>
        </w:rPr>
        <w:t>3) Kliniczna Pracownia Neurofizjologii;</w:t>
      </w:r>
    </w:p>
    <w:p w14:paraId="7ACFA0E1" w14:textId="77777777" w:rsidR="00BE2C28" w:rsidRDefault="00BE2C28" w:rsidP="007F5FC1">
      <w:pPr>
        <w:suppressAutoHyphens/>
        <w:spacing w:after="0" w:line="360" w:lineRule="auto"/>
        <w:jc w:val="both"/>
        <w:rPr>
          <w:rFonts w:ascii="Arial" w:eastAsia="Arial Unicode MS" w:hAnsi="Arial" w:cs="Arial"/>
          <w:color w:val="000000" w:themeColor="text1"/>
          <w:kern w:val="2"/>
          <w:sz w:val="24"/>
          <w:szCs w:val="24"/>
          <w:lang w:eastAsia="ar-SA"/>
        </w:rPr>
      </w:pPr>
      <w:r w:rsidRPr="003F25CC">
        <w:rPr>
          <w:rFonts w:ascii="Arial" w:eastAsia="Arial Unicode MS" w:hAnsi="Arial" w:cs="Arial"/>
          <w:color w:val="000000" w:themeColor="text1"/>
          <w:kern w:val="2"/>
          <w:sz w:val="24"/>
          <w:szCs w:val="24"/>
          <w:lang w:eastAsia="ar-SA"/>
        </w:rPr>
        <w:t>4) Centralna Pracownia EKG z pr</w:t>
      </w:r>
      <w:r>
        <w:rPr>
          <w:rFonts w:ascii="Arial" w:eastAsia="Arial Unicode MS" w:hAnsi="Arial" w:cs="Arial"/>
          <w:color w:val="000000" w:themeColor="text1"/>
          <w:kern w:val="2"/>
          <w:sz w:val="24"/>
          <w:szCs w:val="24"/>
          <w:lang w:eastAsia="ar-SA"/>
        </w:rPr>
        <w:t>acowni</w:t>
      </w:r>
      <w:r w:rsidR="00DC5F14">
        <w:rPr>
          <w:rFonts w:ascii="Arial" w:eastAsia="Arial Unicode MS" w:hAnsi="Arial" w:cs="Arial"/>
          <w:color w:val="000000" w:themeColor="text1"/>
          <w:kern w:val="2"/>
          <w:sz w:val="24"/>
          <w:szCs w:val="24"/>
          <w:lang w:eastAsia="ar-SA"/>
        </w:rPr>
        <w:t>ami</w:t>
      </w:r>
      <w:r>
        <w:rPr>
          <w:rFonts w:ascii="Arial" w:eastAsia="Arial Unicode MS" w:hAnsi="Arial" w:cs="Arial"/>
          <w:color w:val="000000" w:themeColor="text1"/>
          <w:kern w:val="2"/>
          <w:sz w:val="24"/>
          <w:szCs w:val="24"/>
          <w:lang w:eastAsia="ar-SA"/>
        </w:rPr>
        <w:t xml:space="preserve"> prób czynnościowych.</w:t>
      </w:r>
    </w:p>
    <w:p w14:paraId="0A5BDE77" w14:textId="77777777" w:rsidR="00BE2C28" w:rsidRPr="00D276B9" w:rsidRDefault="00BE2C28" w:rsidP="007F5FC1">
      <w:pPr>
        <w:suppressAutoHyphens/>
        <w:spacing w:after="0" w:line="360" w:lineRule="auto"/>
        <w:jc w:val="both"/>
        <w:rPr>
          <w:rFonts w:ascii="Arial" w:eastAsia="Arial Unicode MS" w:hAnsi="Arial" w:cs="Arial"/>
          <w:color w:val="000000" w:themeColor="text1"/>
          <w:kern w:val="2"/>
          <w:sz w:val="24"/>
          <w:szCs w:val="24"/>
          <w:lang w:eastAsia="ar-SA"/>
        </w:rPr>
      </w:pPr>
      <w:r w:rsidRPr="00D276B9">
        <w:rPr>
          <w:rFonts w:ascii="Arial" w:eastAsia="Arial Unicode MS" w:hAnsi="Arial" w:cs="Arial"/>
          <w:color w:val="000000" w:themeColor="text1"/>
          <w:kern w:val="2"/>
          <w:sz w:val="24"/>
          <w:szCs w:val="24"/>
          <w:lang w:eastAsia="ar-SA"/>
        </w:rPr>
        <w:t>5) Pracownia Urodynamiki.”</w:t>
      </w:r>
    </w:p>
    <w:p w14:paraId="01721F20" w14:textId="77777777" w:rsidR="00BE2C28" w:rsidRPr="003F25CC" w:rsidRDefault="00BE2C28" w:rsidP="00BE2C28">
      <w:pPr>
        <w:rPr>
          <w:rFonts w:asciiTheme="minorHAnsi" w:eastAsiaTheme="minorHAnsi" w:hAnsiTheme="minorHAnsi" w:cstheme="minorBidi"/>
        </w:rPr>
      </w:pPr>
    </w:p>
    <w:p w14:paraId="1220C254" w14:textId="77777777" w:rsidR="00BE2C28" w:rsidRPr="003F25CC" w:rsidRDefault="00BE2C28" w:rsidP="00BE2C28">
      <w:pPr>
        <w:rPr>
          <w:rFonts w:asciiTheme="minorHAnsi" w:eastAsiaTheme="minorHAnsi" w:hAnsiTheme="minorHAnsi" w:cstheme="minorBidi"/>
        </w:rPr>
      </w:pPr>
    </w:p>
    <w:p w14:paraId="0DCBD0BC" w14:textId="77777777" w:rsidR="00BE2C28" w:rsidRPr="003F25CC" w:rsidRDefault="00BE2C28" w:rsidP="00BE2C28">
      <w:pPr>
        <w:rPr>
          <w:rFonts w:asciiTheme="minorHAnsi" w:eastAsiaTheme="minorHAnsi" w:hAnsiTheme="minorHAnsi" w:cstheme="minorBidi"/>
        </w:rPr>
      </w:pPr>
    </w:p>
    <w:p w14:paraId="5F136E76" w14:textId="77777777" w:rsidR="00BE2C28" w:rsidRPr="003F25CC" w:rsidRDefault="00BE2C28" w:rsidP="00BE2C28">
      <w:pPr>
        <w:rPr>
          <w:rFonts w:asciiTheme="minorHAnsi" w:eastAsiaTheme="minorHAnsi" w:hAnsiTheme="minorHAnsi" w:cstheme="minorBidi"/>
        </w:rPr>
      </w:pPr>
    </w:p>
    <w:p w14:paraId="078182DE" w14:textId="77777777" w:rsidR="00BE2C28" w:rsidRPr="003F25CC" w:rsidRDefault="00BE2C28" w:rsidP="00BE2C28">
      <w:pPr>
        <w:rPr>
          <w:rFonts w:asciiTheme="minorHAnsi" w:eastAsiaTheme="minorHAnsi" w:hAnsiTheme="minorHAnsi" w:cstheme="minorBidi"/>
        </w:rPr>
      </w:pPr>
    </w:p>
    <w:p w14:paraId="0E86404A" w14:textId="77777777" w:rsidR="00BE2C28" w:rsidRPr="003F25CC" w:rsidRDefault="00BE2C28" w:rsidP="00BE2C28">
      <w:pPr>
        <w:rPr>
          <w:rFonts w:asciiTheme="minorHAnsi" w:eastAsiaTheme="minorHAnsi" w:hAnsiTheme="minorHAnsi" w:cstheme="minorBidi"/>
        </w:rPr>
      </w:pPr>
    </w:p>
    <w:p w14:paraId="4F5D0EDB" w14:textId="77777777" w:rsidR="00BE2C28" w:rsidRPr="003F25CC" w:rsidRDefault="00BE2C28" w:rsidP="00BE2C28">
      <w:pPr>
        <w:rPr>
          <w:rFonts w:asciiTheme="minorHAnsi" w:eastAsiaTheme="minorHAnsi" w:hAnsiTheme="minorHAnsi" w:cstheme="minorBidi"/>
        </w:rPr>
      </w:pPr>
    </w:p>
    <w:p w14:paraId="400FB556" w14:textId="77777777" w:rsidR="00BE2C28" w:rsidRDefault="00BE2C28" w:rsidP="00BE2C28">
      <w:pPr>
        <w:spacing w:line="360" w:lineRule="auto"/>
        <w:jc w:val="both"/>
        <w:rPr>
          <w:rFonts w:ascii="Arial" w:hAnsi="Arial" w:cs="Arial"/>
          <w:sz w:val="24"/>
          <w:szCs w:val="24"/>
        </w:rPr>
      </w:pPr>
    </w:p>
    <w:p w14:paraId="35AC6C8D" w14:textId="77777777" w:rsidR="00BE2C28" w:rsidRDefault="00BE2C28" w:rsidP="00BE2C28">
      <w:pPr>
        <w:spacing w:line="360" w:lineRule="auto"/>
        <w:jc w:val="both"/>
        <w:rPr>
          <w:rFonts w:ascii="Arial" w:hAnsi="Arial" w:cs="Arial"/>
          <w:sz w:val="24"/>
          <w:szCs w:val="24"/>
        </w:rPr>
      </w:pPr>
    </w:p>
    <w:p w14:paraId="32CD1B90" w14:textId="77777777" w:rsidR="00BE2C28" w:rsidRPr="00E569DF" w:rsidRDefault="00BE2C28" w:rsidP="00BE2C28">
      <w:pPr>
        <w:spacing w:line="360" w:lineRule="auto"/>
        <w:jc w:val="both"/>
        <w:rPr>
          <w:rFonts w:ascii="Arial" w:hAnsi="Arial" w:cs="Arial"/>
          <w:sz w:val="24"/>
          <w:szCs w:val="24"/>
        </w:rPr>
      </w:pPr>
    </w:p>
    <w:p w14:paraId="01A741F3" w14:textId="77777777" w:rsidR="00BE2C28" w:rsidRDefault="00BE2C28" w:rsidP="00BE2C28">
      <w:pPr>
        <w:spacing w:line="360" w:lineRule="auto"/>
        <w:jc w:val="both"/>
        <w:rPr>
          <w:rFonts w:ascii="Arial" w:hAnsi="Arial" w:cs="Arial"/>
          <w:sz w:val="24"/>
          <w:szCs w:val="24"/>
        </w:rPr>
      </w:pPr>
    </w:p>
    <w:sectPr w:rsidR="00BE2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ont263">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288"/>
    <w:multiLevelType w:val="hybridMultilevel"/>
    <w:tmpl w:val="30882090"/>
    <w:lvl w:ilvl="0" w:tplc="367C87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7103C6"/>
    <w:multiLevelType w:val="hybridMultilevel"/>
    <w:tmpl w:val="A0705F9C"/>
    <w:lvl w:ilvl="0" w:tplc="1B3897C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6EE529D"/>
    <w:multiLevelType w:val="hybridMultilevel"/>
    <w:tmpl w:val="416E9E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9451ABA"/>
    <w:multiLevelType w:val="hybridMultilevel"/>
    <w:tmpl w:val="1C7C476E"/>
    <w:lvl w:ilvl="0" w:tplc="B020693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963274E"/>
    <w:multiLevelType w:val="hybridMultilevel"/>
    <w:tmpl w:val="09A8F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8650AD"/>
    <w:multiLevelType w:val="hybridMultilevel"/>
    <w:tmpl w:val="A43E80F4"/>
    <w:lvl w:ilvl="0" w:tplc="76C043D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F0DC5"/>
    <w:multiLevelType w:val="hybridMultilevel"/>
    <w:tmpl w:val="FCFAA932"/>
    <w:lvl w:ilvl="0" w:tplc="04150017">
      <w:start w:val="1"/>
      <w:numFmt w:val="lowerLetter"/>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48ED7F47"/>
    <w:multiLevelType w:val="hybridMultilevel"/>
    <w:tmpl w:val="431624EE"/>
    <w:lvl w:ilvl="0" w:tplc="A8C873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030E14"/>
    <w:multiLevelType w:val="hybridMultilevel"/>
    <w:tmpl w:val="26B2FC66"/>
    <w:lvl w:ilvl="0" w:tplc="8F7609E8">
      <w:start w:val="1"/>
      <w:numFmt w:val="decimal"/>
      <w:lvlText w:val="%1)"/>
      <w:lvlJc w:val="left"/>
      <w:pPr>
        <w:tabs>
          <w:tab w:val="num" w:pos="1211"/>
        </w:tabs>
        <w:ind w:left="1211" w:hanging="360"/>
      </w:pPr>
      <w:rPr>
        <w:rFonts w:ascii="Arial" w:eastAsia="Arial Unicode MS"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A035F6F"/>
    <w:multiLevelType w:val="hybridMultilevel"/>
    <w:tmpl w:val="046AD5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1224080">
    <w:abstractNumId w:val="2"/>
  </w:num>
  <w:num w:numId="2" w16cid:durableId="1329601671">
    <w:abstractNumId w:val="1"/>
  </w:num>
  <w:num w:numId="3" w16cid:durableId="146364915">
    <w:abstractNumId w:val="5"/>
  </w:num>
  <w:num w:numId="4" w16cid:durableId="47343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2929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4610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4837174">
    <w:abstractNumId w:val="0"/>
  </w:num>
  <w:num w:numId="8" w16cid:durableId="289090548">
    <w:abstractNumId w:val="4"/>
  </w:num>
  <w:num w:numId="9" w16cid:durableId="806433974">
    <w:abstractNumId w:val="3"/>
  </w:num>
  <w:num w:numId="10" w16cid:durableId="316298869">
    <w:abstractNumId w:val="6"/>
  </w:num>
  <w:num w:numId="11" w16cid:durableId="2138402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99"/>
    <w:rsid w:val="00003822"/>
    <w:rsid w:val="000201A5"/>
    <w:rsid w:val="000B75A5"/>
    <w:rsid w:val="00204AF8"/>
    <w:rsid w:val="00204E62"/>
    <w:rsid w:val="00294C53"/>
    <w:rsid w:val="002F137D"/>
    <w:rsid w:val="003769DB"/>
    <w:rsid w:val="004A1722"/>
    <w:rsid w:val="004C4517"/>
    <w:rsid w:val="004F7F64"/>
    <w:rsid w:val="00526229"/>
    <w:rsid w:val="005369A6"/>
    <w:rsid w:val="00542F76"/>
    <w:rsid w:val="00595914"/>
    <w:rsid w:val="005A7E79"/>
    <w:rsid w:val="005B0399"/>
    <w:rsid w:val="00620831"/>
    <w:rsid w:val="006B0BEE"/>
    <w:rsid w:val="006B1920"/>
    <w:rsid w:val="00744268"/>
    <w:rsid w:val="007F5FC1"/>
    <w:rsid w:val="00914B82"/>
    <w:rsid w:val="00990E5D"/>
    <w:rsid w:val="009E1562"/>
    <w:rsid w:val="009E2293"/>
    <w:rsid w:val="009F3E21"/>
    <w:rsid w:val="00A13073"/>
    <w:rsid w:val="00A22F61"/>
    <w:rsid w:val="00A71FD1"/>
    <w:rsid w:val="00A963B9"/>
    <w:rsid w:val="00AD7542"/>
    <w:rsid w:val="00B45597"/>
    <w:rsid w:val="00BE2C28"/>
    <w:rsid w:val="00C71B1F"/>
    <w:rsid w:val="00D1516B"/>
    <w:rsid w:val="00D21898"/>
    <w:rsid w:val="00D276B9"/>
    <w:rsid w:val="00D304D4"/>
    <w:rsid w:val="00D81CB2"/>
    <w:rsid w:val="00D85FC2"/>
    <w:rsid w:val="00DC5F14"/>
    <w:rsid w:val="00DD15F7"/>
    <w:rsid w:val="00EA37E4"/>
    <w:rsid w:val="00EA7ED1"/>
    <w:rsid w:val="00EE2500"/>
    <w:rsid w:val="00EF48B5"/>
    <w:rsid w:val="00F33170"/>
    <w:rsid w:val="00FD5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EC73"/>
  <w15:chartTrackingRefBased/>
  <w15:docId w15:val="{0F4EE51F-D183-4426-9106-758703B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C28"/>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rsid w:val="00BE2C28"/>
    <w:pPr>
      <w:widowControl w:val="0"/>
      <w:suppressAutoHyphens/>
      <w:spacing w:after="200" w:line="276" w:lineRule="auto"/>
      <w:ind w:left="720"/>
    </w:pPr>
    <w:rPr>
      <w:rFonts w:ascii="Calibri" w:eastAsia="Arial Unicode MS" w:hAnsi="Calibri" w:cs="font263"/>
      <w:kern w:val="2"/>
      <w:lang w:eastAsia="ar-SA"/>
    </w:rPr>
  </w:style>
  <w:style w:type="paragraph" w:styleId="Akapitzlist">
    <w:name w:val="List Paragraph"/>
    <w:basedOn w:val="Normalny"/>
    <w:uiPriority w:val="34"/>
    <w:qFormat/>
    <w:rsid w:val="00BE2C28"/>
    <w:pPr>
      <w:spacing w:line="259" w:lineRule="auto"/>
      <w:ind w:left="720"/>
      <w:contextualSpacing/>
    </w:pPr>
  </w:style>
  <w:style w:type="paragraph" w:styleId="Tekstdymka">
    <w:name w:val="Balloon Text"/>
    <w:basedOn w:val="Normalny"/>
    <w:link w:val="TekstdymkaZnak"/>
    <w:uiPriority w:val="99"/>
    <w:semiHidden/>
    <w:unhideWhenUsed/>
    <w:rsid w:val="00744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2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8B99-DD51-4121-A51A-98C90306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1705</Words>
  <Characters>10231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Bróż-Szaluś Beata</dc:creator>
  <cp:keywords/>
  <dc:description/>
  <cp:lastModifiedBy>.</cp:lastModifiedBy>
  <cp:revision>25</cp:revision>
  <cp:lastPrinted>2022-09-28T06:39:00Z</cp:lastPrinted>
  <dcterms:created xsi:type="dcterms:W3CDTF">2022-09-30T10:07:00Z</dcterms:created>
  <dcterms:modified xsi:type="dcterms:W3CDTF">2022-10-12T11:01:00Z</dcterms:modified>
</cp:coreProperties>
</file>