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0894" w14:textId="2EBA9788" w:rsidR="00027A52" w:rsidRPr="00027A52" w:rsidRDefault="00027A52" w:rsidP="00027A5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 w:rsidRPr="00027A5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417 / </w:t>
      </w:r>
      <w:r w:rsidR="007B04D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8417</w:t>
      </w:r>
      <w:r w:rsidRPr="00027A5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22</w:t>
      </w:r>
    </w:p>
    <w:p w14:paraId="5AD50B8D" w14:textId="77777777" w:rsidR="00027A52" w:rsidRPr="00027A52" w:rsidRDefault="00027A52" w:rsidP="00027A5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027A5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A290EBE" w14:textId="77777777" w:rsidR="00027A52" w:rsidRPr="00027A52" w:rsidRDefault="00027A52" w:rsidP="00027A5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27A5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25C9C54" w14:textId="0678DD43" w:rsidR="00027A52" w:rsidRPr="00027A52" w:rsidRDefault="00027A52" w:rsidP="00027A5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27A52">
        <w:rPr>
          <w:rFonts w:ascii="Arial" w:eastAsia="Times New Roman" w:hAnsi="Arial" w:cs="Times New Roman"/>
          <w:sz w:val="24"/>
          <w:szCs w:val="24"/>
          <w:lang w:eastAsia="pl-PL"/>
        </w:rPr>
        <w:t>z dnia 30 sierpnia 2022r.</w:t>
      </w:r>
      <w:bookmarkEnd w:id="0"/>
    </w:p>
    <w:p w14:paraId="098FB347" w14:textId="495E0F7F" w:rsidR="00524C73" w:rsidRDefault="001B256C" w:rsidP="00027A52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Strategii Rozwoju Gmi</w:t>
      </w:r>
      <w:r w:rsidR="00027A52">
        <w:rPr>
          <w:rFonts w:ascii="Arial" w:eastAsia="Times New Roman" w:hAnsi="Arial" w:cs="Arial"/>
          <w:b/>
          <w:i/>
          <w:sz w:val="24"/>
          <w:szCs w:val="24"/>
          <w:lang w:eastAsia="ar-SA"/>
        </w:rPr>
        <w:t>ny Wojaszówka na lata 2022-2030.</w:t>
      </w:r>
    </w:p>
    <w:bookmarkEnd w:id="1"/>
    <w:p w14:paraId="68DD6768" w14:textId="7EC6CFA9" w:rsidR="00524C73" w:rsidRDefault="001B256C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027A52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ar-SA"/>
        </w:rPr>
        <w:t>Dz. U. z 2022 r. poz. 547</w:t>
      </w:r>
      <w:r w:rsidR="00027A52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  <w:r w:rsidR="00027A52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10D4FEF7" w14:textId="77777777" w:rsidR="00524C73" w:rsidRDefault="001B256C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5645F8B6" w14:textId="77777777" w:rsidR="00524C73" w:rsidRDefault="001B256C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56333AF" w14:textId="77777777" w:rsidR="00524C73" w:rsidRDefault="001B256C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59C2AB0C" w14:textId="77777777" w:rsidR="00524C73" w:rsidRDefault="001B256C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Wojaszówka 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1C28C979" w14:textId="77777777" w:rsidR="00524C73" w:rsidRDefault="001B256C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63C5DFD3" w14:textId="77777777" w:rsidR="00524C73" w:rsidRDefault="001B256C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39289CAF" w14:textId="77777777" w:rsidR="00524C73" w:rsidRDefault="001B256C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60FC927" w14:textId="77777777" w:rsidR="00524C73" w:rsidRDefault="001B256C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6A4C65F" w14:textId="77777777" w:rsidR="00524C73" w:rsidRDefault="001B256C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59E08083" w14:textId="7E945E07" w:rsidR="00044A7A" w:rsidRPr="00044A7A" w:rsidRDefault="001B256C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</w:t>
      </w:r>
      <w:r w:rsidR="00044A7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BC1D0AA" w14:textId="1CE82A81" w:rsidR="00044A7A" w:rsidRDefault="00044A7A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E71DEE4" w14:textId="77777777" w:rsidR="00044A7A" w:rsidRPr="00044A7A" w:rsidRDefault="00044A7A" w:rsidP="00044A7A">
      <w:pPr>
        <w:spacing w:after="0"/>
        <w:rPr>
          <w:rFonts w:ascii="Arial" w:eastAsia="Calibri" w:hAnsi="Arial" w:cs="Arial"/>
          <w:sz w:val="23"/>
          <w:szCs w:val="23"/>
        </w:rPr>
      </w:pPr>
      <w:r w:rsidRPr="00044A7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1809A90" w14:textId="77777777" w:rsidR="00044A7A" w:rsidRPr="00044A7A" w:rsidRDefault="00044A7A" w:rsidP="00044A7A">
      <w:pPr>
        <w:spacing w:after="0"/>
        <w:rPr>
          <w:rFonts w:ascii="Arial" w:eastAsiaTheme="minorEastAsia" w:hAnsi="Arial" w:cs="Arial"/>
        </w:rPr>
      </w:pPr>
      <w:r w:rsidRPr="00044A7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1B3695D" w14:textId="2ADDC7BD" w:rsidR="00044A7A" w:rsidRDefault="00044A7A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94464EB" w14:textId="77777777" w:rsidR="00044A7A" w:rsidRDefault="00044A7A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70A99B1" w14:textId="77777777" w:rsidR="00044A7A" w:rsidRDefault="00044A7A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A5ADEE2" w14:textId="2CB6DEF6" w:rsidR="00044A7A" w:rsidRDefault="00044A7A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044A7A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7791EB4A" w14:textId="7B90B27A" w:rsidR="00027A52" w:rsidRPr="00027A52" w:rsidRDefault="00027A52" w:rsidP="00027A52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027A5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417/</w:t>
      </w:r>
      <w:r w:rsidR="007B04D4">
        <w:rPr>
          <w:rFonts w:ascii="Arial" w:eastAsia="Times New Roman" w:hAnsi="Arial" w:cs="Arial"/>
          <w:bCs/>
          <w:sz w:val="24"/>
          <w:szCs w:val="24"/>
          <w:lang w:eastAsia="pl-PL"/>
        </w:rPr>
        <w:t>8417</w:t>
      </w:r>
      <w:r w:rsidRPr="00027A52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33FC659A" w14:textId="77777777" w:rsidR="00027A52" w:rsidRPr="00027A52" w:rsidRDefault="00027A52" w:rsidP="00027A52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7A5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4D29830" w14:textId="77777777" w:rsidR="00027A52" w:rsidRPr="00027A52" w:rsidRDefault="00027A52" w:rsidP="00027A52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7A5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281BBB8" w14:textId="0B303777" w:rsidR="00524C73" w:rsidRPr="00027A52" w:rsidRDefault="00027A52" w:rsidP="00027A52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7A5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027A52">
        <w:rPr>
          <w:rFonts w:ascii="Arial" w:eastAsia="Times New Roman" w:hAnsi="Arial" w:cs="Times New Roman"/>
          <w:sz w:val="24"/>
          <w:szCs w:val="24"/>
          <w:lang w:eastAsia="pl-PL"/>
        </w:rPr>
        <w:t xml:space="preserve">30 sierpnia 2022 </w:t>
      </w:r>
      <w:r w:rsidRPr="00027A5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3"/>
    </w:p>
    <w:p w14:paraId="360B4175" w14:textId="77777777" w:rsidR="00524C73" w:rsidRDefault="001B256C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8DB0782" w14:textId="77777777" w:rsidR="00524C73" w:rsidRDefault="001B256C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samorządzie gminnym 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2022 r. poz. 559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35BBF68C" w14:textId="77777777" w:rsidR="00524C73" w:rsidRDefault="001B256C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6EE170E" w14:textId="77777777" w:rsidR="00524C73" w:rsidRDefault="001B256C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3 sierpnia 2022 r., znak: IŚ:061.1.2022, Pan Sławomir Stefański– Wójt Gminy Wojaszówka wystąpił o zaopiniowanie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Projektu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Wojaszówka na lata 2022-2030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Województwa Podkarpackiego w dniu 4 sierpnia 2022 r.</w:t>
      </w:r>
    </w:p>
    <w:p w14:paraId="76F71E6B" w14:textId="77777777" w:rsidR="00524C73" w:rsidRDefault="001B256C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Wojaszówka na lata 2022-2030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0156E0C4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CF97646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093B48AE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II.1.1,  II.1.2,  II.1.3,  II.1.4,  II.1.5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25FF3C8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76181ED0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66305A1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4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4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 III.2.1,   III.2.2,  III.2.3,  III.2.4,  III.2.5,  III.2.6,  III.2.7,  III.2.8,  III.2.9,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FDBB2E6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5A6B1159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III.1.6, III.1.7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8855D78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2.3. Kultura i dziedzictwo kulturowe</w:t>
      </w:r>
    </w:p>
    <w:p w14:paraId="0F5FB224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II.3.3, III.3.1, III.3.4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541D7FB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2A07AE46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III.1.10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3B5711A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62C0925D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III.3.5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0BBE22A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2E019B6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I.1.4,  III.1.1, III.1.2,  III.1.3, III.1.4, III.1.5, III.1.8,  III.1.9,  III.1.11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A47144A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53E22510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II.3.3, III.3.2,  III.3.3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5B4A9E9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EE713FB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21F650D6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działania:  I.3.4,   I.3.5,  I.3.6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187F49E" w14:textId="77777777" w:rsidR="00524C73" w:rsidRDefault="001B256C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57C000D4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I.1.1,  I.1.2,  I.1.3, I.1.5, I.2.2, I.2.4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BEC9E07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3F77761E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 kierunki działań:  I.1.5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4FB353D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143644EC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I.2.3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0FECA76" w14:textId="77777777" w:rsidR="00524C73" w:rsidRDefault="001B256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49A9B13C" w14:textId="77777777" w:rsidR="00524C73" w:rsidRDefault="001B256C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 I.1.2, II.2.1, II.2.2, II.2.3, II.2.4, II.2.5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E0136A0" w14:textId="77777777" w:rsidR="00524C73" w:rsidRDefault="001B256C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5F993F50" w14:textId="77777777" w:rsidR="00524C73" w:rsidRDefault="001B256C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 I.2.2, I.2.4,  I.3.8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51EB9D4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6CBC4B8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I.2.1,  I.2.2, I.2.4, I.3.1,  I.3.2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246A45A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3.8. 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Zarządzanie zasobami dziedzictwa przyrodniczego, w tym ochrona i poprawianie stanu różnorodności biologicznej i krajobrazu </w:t>
      </w:r>
    </w:p>
    <w:p w14:paraId="4B1C04E9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kierunki działań:  I.3.1,  I.3.3,  I.3.4,  I.3.7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CF52DEC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4EF70F4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60CD1FA6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kierunki działań:  I.1.6, I.1.7, I.1.8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844096F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Priorytet 4.4.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Budowanie i rozwój partnerstwa dla rozwoju województwa</w:t>
      </w:r>
    </w:p>
    <w:p w14:paraId="252AB0E8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kierunki działań:   I.1.3,  I.1.8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D175FE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0BA87694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7.1. </w:t>
      </w:r>
      <w:r>
        <w:rPr>
          <w:rFonts w:ascii="Arial" w:eastAsia="Times New Roman" w:hAnsi="Arial"/>
          <w:sz w:val="24"/>
          <w:szCs w:val="24"/>
          <w:lang w:eastAsia="pl-PL"/>
        </w:rPr>
        <w:t>Wykorzystanie policentrycznego miejskiego układu osadniczego</w:t>
      </w:r>
    </w:p>
    <w:p w14:paraId="58D9D56B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I.1.1, I.1.2, I.1.5,  II.2.1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7DD58EA" w14:textId="77777777" w:rsidR="00524C73" w:rsidRDefault="001B256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41A8EA31" w14:textId="77777777" w:rsidR="00524C73" w:rsidRDefault="001B256C">
      <w:pPr>
        <w:spacing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działań:  I.1.4, I.1.5, I.1.7, I.2.1,  I.2.2, I.2.4, I.2.5,  I.3.3,  I.3.4,   I.3.7, II.1.1,  II.1.2,  II.1.3,  II.1.4,  II.1.5, II.2.2, II.2.3, II.2.4, II.2.5, II.3.1, II.3.2, II.3.3, II.3.4, II.3.5, II.3.6, </w:t>
      </w:r>
      <w:bookmarkStart w:id="5" w:name="__DdeLink__4393_1631245491"/>
      <w:r>
        <w:rPr>
          <w:rFonts w:ascii="Arial" w:eastAsia="Times New Roman" w:hAnsi="Arial" w:cs="Arial"/>
          <w:sz w:val="24"/>
          <w:szCs w:val="24"/>
          <w:lang w:eastAsia="pl-PL"/>
        </w:rPr>
        <w:t>III.3,1</w:t>
      </w:r>
      <w:bookmarkEnd w:id="5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III.3,2, III.3,3, III.3,4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82D23D5" w14:textId="77777777" w:rsidR="00524C73" w:rsidRDefault="001B256C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 Strategii Rozwoju Gminy Wojaszówka 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 diagnozy, cele strategiczne rozwoju                           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                   w zakresie kształtowania 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                                z zakresem planowanych działań, </w:t>
      </w:r>
      <w:r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46C4678A" w14:textId="77777777" w:rsidR="00524C73" w:rsidRDefault="001B256C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toku przeprowadzonej analizy dokumentu sformułowano następujące wnioski                         i rekomendacje, które przesądziły o opinii na temat sposobu uwzględnienia ustaleń                    i rekomendacji w zakresie kształtowania i prowadzenia polityki przestrzennej                             w województwie określonych w strategii rozwoju województwa.</w:t>
      </w:r>
    </w:p>
    <w:p w14:paraId="77C4E5B5" w14:textId="5B3BDFCD" w:rsidR="00524C73" w:rsidRDefault="001B256C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Mając na uwadze ustawowy wymóg przedstawienia w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modelu funkcjonalno-przestrzennego tj. art. 10e ust. 3 pkt 4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u.s.g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podkreślić należy, iż powinien on obejmować: sieć osadniczą, obszary o kluczowych funkcjach dla rozwoju (obszary powiązań funkcjonalnych i wtórnie obszary strategicznej interwencji, jako wybór dokonany w procesie planowania konkretnych działań), powiązania infrastrukturalne w tym transportowe i energetyczne, sieć ekologiczną oraz inne - ważne z punktu widzenia kraju – województwa – gminy.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 kontekście przywołanych elementów, </w:t>
      </w:r>
      <w:r w:rsidR="009416E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należy wskazań, iż w modelu nie uwzględniono mapy przedstawiającej strukturę osadniczą oraz układ infrastruktury drogowej</w:t>
      </w:r>
      <w:r w:rsidR="0059009F" w:rsidRPr="0059009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59009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gminy Wojaszówka</w:t>
      </w:r>
      <w:r w:rsidR="009416E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  <w:r w:rsidR="009B2FB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Ponadto </w:t>
      </w:r>
      <w:r w:rsidR="00F56E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 ujęciu graficznym uwarunkowań przyrodniczych nie uwzględniono </w:t>
      </w:r>
      <w:r w:rsidR="00DF515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lokalizacji</w:t>
      </w:r>
      <w:r w:rsidR="00F56E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osuwisk</w:t>
      </w:r>
      <w:r w:rsidR="00DF515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</w:t>
      </w:r>
      <w:r w:rsidR="00DF5153" w:rsidRPr="00DF515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teren</w:t>
      </w:r>
      <w:r w:rsidR="00DF515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ów</w:t>
      </w:r>
      <w:r w:rsidR="00DF5153" w:rsidRPr="00DF515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zagrożon</w:t>
      </w:r>
      <w:r w:rsidR="00DF515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ych</w:t>
      </w:r>
      <w:r w:rsidR="00DF5153" w:rsidRPr="00DF515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ruchami masowymi</w:t>
      </w:r>
      <w:r w:rsidR="00F56E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któr</w:t>
      </w:r>
      <w:r w:rsidR="00DF515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</w:t>
      </w:r>
      <w:r w:rsidR="00F56EB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na obszarze gminy Wojaszówka występują. </w:t>
      </w:r>
      <w:r w:rsidR="0089136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Projektodawca</w:t>
      </w:r>
      <w:r w:rsidR="00DF515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9B2FB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nie wskaza</w:t>
      </w:r>
      <w:r w:rsidR="0089136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ł również w modelu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element</w:t>
      </w:r>
      <w:r w:rsidR="009B2FB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powiązań infrastrukturalnych w zakresie sieci gazowych (gazociąg przesyłowy DN 1000). </w:t>
      </w:r>
      <w:r w:rsidR="0059009F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Z</w:t>
      </w:r>
      <w:r w:rsidR="0059009F" w:rsidRPr="0059009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ważywszy</w:t>
      </w:r>
      <w:r w:rsidR="00126FB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iż </w:t>
      </w:r>
      <w:r w:rsidR="0089136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są to istotne </w:t>
      </w:r>
      <w:r w:rsidR="00126FB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wymiar</w:t>
      </w:r>
      <w:r w:rsidR="0089136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y</w:t>
      </w:r>
      <w:r w:rsidR="00126FB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kształtowania przestrzeni, </w:t>
      </w:r>
      <w:r w:rsidR="009B2FB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Zarząd Województwa Podkarpackiego zwraca uwagę na </w:t>
      </w:r>
      <w:r w:rsidR="000E1F2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konieczność uzupełnienia modelu w tym zakresie. </w:t>
      </w:r>
    </w:p>
    <w:p w14:paraId="7FFA6D8D" w14:textId="148AB99A" w:rsidR="00F56EB3" w:rsidRDefault="0089136C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W </w:t>
      </w:r>
      <w:r w:rsidR="00E84EB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toku przeprowadzonej analizy zapisów w </w:t>
      </w:r>
      <w:r w:rsidR="005F74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przedłożonym projekcie, </w:t>
      </w:r>
      <w:r w:rsidR="00E84EB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należy również ws</w:t>
      </w:r>
      <w:r w:rsidR="001B483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kazać, iż nie zostały przedstawione wytyczne do </w:t>
      </w:r>
      <w:r w:rsidR="00522A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sporządzania dokumentów wykonawczych. Ograniczono się do zamarkowania obszarów</w:t>
      </w:r>
      <w:r w:rsidR="001854C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dla jakich takie dokumenty są sporządzane. </w:t>
      </w:r>
    </w:p>
    <w:p w14:paraId="57AD4305" w14:textId="28FF1107" w:rsidR="00524C73" w:rsidRDefault="001B256C">
      <w:pPr>
        <w:tabs>
          <w:tab w:val="left" w:pos="7830"/>
        </w:tabs>
        <w:spacing w:before="24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Uwzględniając wskazane powyższe braki i wnioski, determinujące przeprowadzenie oceny sposobu uwzględnienia ustaleń i rekomendacji w zakresie kształtowania i prowadzenia polityki przestrzennej w województwie określonych w 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art. 10f ust. 2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., Zarząd Województwa Podkarpackiego działając na podstawie art. 41 ust. 1 ustawy z dnia 5 czerwca 1998 r.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(tekst jednolity Dz.U. z 2022 r. poz. 547) oraz art. 10f ust. 3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postanawia negatywnie zaopiniować przedłożony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Projekt </w:t>
      </w:r>
      <w:r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Strategii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Rozwoju Gminy Wojaszówka na lata 2022-2030.</w:t>
      </w:r>
    </w:p>
    <w:p w14:paraId="2CF0F0CF" w14:textId="77777777" w:rsidR="00524C73" w:rsidRDefault="001B256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W związku z powyższym,</w:t>
      </w:r>
      <w:r>
        <w:rPr>
          <w:rFonts w:ascii="Arial" w:eastAsia="Times New Roman" w:hAnsi="Arial" w:cs="Arial"/>
          <w:i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rekomenduje się wprowadzenie zmian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toku dalszego procedowania, a następnie ponowne przedłożenie projektu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Strategii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opiniowania</w:t>
      </w:r>
      <w:r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3252EE72" w14:textId="77777777" w:rsidR="00524C73" w:rsidRDefault="00524C73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925C90" w14:textId="77777777" w:rsidR="00524C73" w:rsidRDefault="00524C73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F5CF4A" w14:textId="77777777" w:rsidR="00524C73" w:rsidRDefault="00524C73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1E0E97" w14:textId="77777777" w:rsidR="00524C73" w:rsidRDefault="00524C73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22A65A" w14:textId="77777777" w:rsidR="00524C73" w:rsidRDefault="00524C73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5488F6" w14:textId="77777777" w:rsidR="00524C73" w:rsidRDefault="00524C73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171D09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C1A9AD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972FA9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0C29C1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AAB644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1F30C8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9F5FF1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3080FD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1149E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10DFC5" w14:textId="77777777" w:rsidR="00524C73" w:rsidRDefault="00524C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1BDD8A" w14:textId="77777777" w:rsidR="007B04D4" w:rsidRDefault="007B04D4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3D0EF4A3" w14:textId="77777777" w:rsidR="007B04D4" w:rsidRDefault="007B04D4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503BAE2D" w14:textId="77777777" w:rsidR="00524C73" w:rsidRDefault="00524C73"/>
    <w:sectPr w:rsidR="00524C73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73"/>
    <w:rsid w:val="00027A52"/>
    <w:rsid w:val="00044A7A"/>
    <w:rsid w:val="000E1F20"/>
    <w:rsid w:val="00122289"/>
    <w:rsid w:val="00126FB1"/>
    <w:rsid w:val="001854C5"/>
    <w:rsid w:val="001B256C"/>
    <w:rsid w:val="001B4836"/>
    <w:rsid w:val="00522A06"/>
    <w:rsid w:val="00524C73"/>
    <w:rsid w:val="0056560C"/>
    <w:rsid w:val="0059009F"/>
    <w:rsid w:val="005F74B7"/>
    <w:rsid w:val="007B04D4"/>
    <w:rsid w:val="0089136C"/>
    <w:rsid w:val="0091528F"/>
    <w:rsid w:val="009416EE"/>
    <w:rsid w:val="009B2FB5"/>
    <w:rsid w:val="00DF5153"/>
    <w:rsid w:val="00E84EB1"/>
    <w:rsid w:val="00EA16BE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C039"/>
  <w15:docId w15:val="{08B373DE-C17F-4FC4-9454-9771C514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B2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Surmacz Paulina</dc:creator>
  <cp:lastModifiedBy>.</cp:lastModifiedBy>
  <cp:revision>5</cp:revision>
  <cp:lastPrinted>2022-08-30T10:20:00Z</cp:lastPrinted>
  <dcterms:created xsi:type="dcterms:W3CDTF">2022-08-26T08:28:00Z</dcterms:created>
  <dcterms:modified xsi:type="dcterms:W3CDTF">2022-09-06T10:59:00Z</dcterms:modified>
  <dc:language>pl-PL</dc:language>
</cp:coreProperties>
</file>